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9FA54" w14:textId="209C3A2D" w:rsidR="00E02360" w:rsidRPr="00CC5B58" w:rsidRDefault="00E02360" w:rsidP="001E3F7D">
      <w:pPr>
        <w:widowControl w:val="0"/>
        <w:spacing w:line="276" w:lineRule="auto"/>
        <w:rPr>
          <w:rFonts w:asciiTheme="minorHAnsi" w:hAnsiTheme="minorHAnsi" w:cstheme="minorHAnsi"/>
          <w:szCs w:val="22"/>
        </w:rPr>
      </w:pPr>
      <w:permStart w:id="1377729052" w:edGrp="everyone"/>
      <w:permEnd w:id="1377729052"/>
    </w:p>
    <w:p w14:paraId="6BFB0003" w14:textId="42FA4F6C" w:rsidR="00E02360" w:rsidRPr="00A319A7" w:rsidRDefault="00272207" w:rsidP="001E3F7D">
      <w:pPr>
        <w:pStyle w:val="tytuczci"/>
        <w:widowControl w:val="0"/>
        <w:spacing w:line="276" w:lineRule="auto"/>
        <w:rPr>
          <w:rFonts w:asciiTheme="minorHAnsi" w:hAnsiTheme="minorHAnsi" w:cstheme="minorHAnsi"/>
          <w:sz w:val="22"/>
          <w:szCs w:val="22"/>
          <w:lang w:val="pl-PL"/>
        </w:rPr>
      </w:pPr>
      <w:r>
        <w:rPr>
          <w:rFonts w:asciiTheme="minorHAnsi" w:hAnsiTheme="minorHAnsi" w:cstheme="minorHAnsi"/>
          <w:sz w:val="22"/>
          <w:szCs w:val="22"/>
          <w:lang w:val="pl-PL"/>
        </w:rPr>
        <w:t xml:space="preserve">ROZDZIAŁ </w:t>
      </w:r>
      <w:r w:rsidR="00E02360">
        <w:rPr>
          <w:rFonts w:asciiTheme="minorHAnsi" w:hAnsiTheme="minorHAnsi" w:cstheme="minorHAnsi"/>
          <w:sz w:val="22"/>
          <w:szCs w:val="22"/>
          <w:lang w:val="pl-PL"/>
        </w:rPr>
        <w:t>IV</w:t>
      </w:r>
      <w:r w:rsidR="00E02360" w:rsidRPr="00A319A7">
        <w:rPr>
          <w:rFonts w:asciiTheme="minorHAnsi" w:hAnsiTheme="minorHAnsi" w:cstheme="minorHAnsi"/>
          <w:sz w:val="22"/>
          <w:szCs w:val="22"/>
          <w:lang w:val="pl-PL"/>
        </w:rPr>
        <w:t xml:space="preserve"> – </w:t>
      </w:r>
      <w:r w:rsidR="00E02360">
        <w:rPr>
          <w:rFonts w:asciiTheme="minorHAnsi" w:hAnsiTheme="minorHAnsi" w:cstheme="minorHAnsi"/>
          <w:sz w:val="22"/>
          <w:szCs w:val="22"/>
          <w:lang w:val="pl-PL"/>
        </w:rPr>
        <w:t>FORMULARZ OFERTY WRAZ Z ZAŁĄCZNIKAMI</w:t>
      </w:r>
    </w:p>
    <w:p w14:paraId="24709895" w14:textId="4D557F5C" w:rsidR="00E02360" w:rsidRDefault="00E02360" w:rsidP="001E3F7D">
      <w:pPr>
        <w:pStyle w:val="Akapitzlist"/>
        <w:widowControl w:val="0"/>
        <w:spacing w:line="276" w:lineRule="auto"/>
        <w:contextualSpacing w:val="0"/>
        <w:rPr>
          <w:rFonts w:asciiTheme="minorHAnsi" w:hAnsiTheme="minorHAnsi" w:cstheme="minorHAnsi"/>
          <w:szCs w:val="22"/>
        </w:rPr>
      </w:pPr>
    </w:p>
    <w:p w14:paraId="5B81E885" w14:textId="34812EDA" w:rsidR="0094187A" w:rsidRDefault="0094187A" w:rsidP="001E3F7D">
      <w:pPr>
        <w:widowControl w:val="0"/>
        <w:suppressAutoHyphens/>
        <w:spacing w:line="276" w:lineRule="auto"/>
        <w:jc w:val="left"/>
        <w:rPr>
          <w:rFonts w:eastAsia="Arial Unicode MS" w:cs="Calibri"/>
          <w:iCs/>
          <w:sz w:val="20"/>
          <w:szCs w:val="20"/>
          <w:lang w:val="de-DE"/>
        </w:rPr>
      </w:pPr>
    </w:p>
    <w:p w14:paraId="5AEF31BE" w14:textId="77777777" w:rsidR="0094187A" w:rsidRPr="00E02360" w:rsidRDefault="0094187A" w:rsidP="001E3F7D">
      <w:pPr>
        <w:widowControl w:val="0"/>
        <w:suppressAutoHyphens/>
        <w:spacing w:line="276" w:lineRule="auto"/>
        <w:jc w:val="left"/>
        <w:rPr>
          <w:rFonts w:eastAsia="Arial Unicode MS" w:cs="Calibri"/>
          <w:iCs/>
          <w:sz w:val="20"/>
          <w:szCs w:val="20"/>
          <w:lang w:val="de-DE"/>
        </w:rPr>
      </w:pPr>
    </w:p>
    <w:p w14:paraId="640E045A" w14:textId="77777777" w:rsidR="001E7BE7" w:rsidRPr="00C47BE1" w:rsidRDefault="001E7BE7" w:rsidP="001E7BE7">
      <w:pPr>
        <w:pStyle w:val="Akapitzlist"/>
        <w:widowControl w:val="0"/>
        <w:spacing w:line="276" w:lineRule="auto"/>
        <w:contextualSpacing w:val="0"/>
        <w:jc w:val="center"/>
        <w:rPr>
          <w:rFonts w:asciiTheme="minorHAnsi" w:hAnsiTheme="minorHAnsi" w:cstheme="minorHAnsi"/>
          <w:b/>
          <w:sz w:val="28"/>
          <w:szCs w:val="28"/>
          <w:u w:val="single"/>
          <w:lang w:val="pl-PL" w:eastAsia="pl-PL"/>
        </w:rPr>
      </w:pPr>
      <w:r w:rsidRPr="00C47BE1">
        <w:rPr>
          <w:rFonts w:asciiTheme="minorHAnsi" w:hAnsiTheme="minorHAnsi" w:cstheme="minorHAnsi"/>
          <w:b/>
          <w:sz w:val="28"/>
          <w:szCs w:val="28"/>
          <w:u w:val="single"/>
          <w:lang w:val="pl-PL" w:eastAsia="pl-PL"/>
        </w:rPr>
        <w:t>OFERTA</w:t>
      </w:r>
    </w:p>
    <w:p w14:paraId="445CAE0C" w14:textId="13E604FB" w:rsidR="001E7BE7" w:rsidRPr="00C47BE1" w:rsidRDefault="001E7BE7" w:rsidP="001E7BE7">
      <w:pPr>
        <w:widowControl w:val="0"/>
        <w:suppressAutoHyphens/>
        <w:spacing w:line="276" w:lineRule="auto"/>
        <w:jc w:val="center"/>
        <w:rPr>
          <w:rFonts w:eastAsia="Arial Unicode MS" w:cs="Calibri"/>
          <w:b/>
          <w:bCs/>
          <w:szCs w:val="22"/>
        </w:rPr>
      </w:pPr>
      <w:r w:rsidRPr="00C47BE1">
        <w:rPr>
          <w:rFonts w:eastAsia="Arial Unicode MS" w:cs="Calibri"/>
          <w:b/>
          <w:bCs/>
          <w:szCs w:val="22"/>
        </w:rPr>
        <w:t xml:space="preserve">na </w:t>
      </w:r>
      <w:r w:rsidR="00510D64">
        <w:rPr>
          <w:rFonts w:asciiTheme="minorHAnsi" w:hAnsiTheme="minorHAnsi"/>
          <w:b/>
          <w:szCs w:val="22"/>
        </w:rPr>
        <w:t>dostawę</w:t>
      </w:r>
      <w:r w:rsidR="00510D64" w:rsidRPr="003574EB">
        <w:rPr>
          <w:rFonts w:asciiTheme="minorHAnsi" w:hAnsiTheme="minorHAnsi"/>
          <w:b/>
          <w:szCs w:val="22"/>
        </w:rPr>
        <w:t xml:space="preserve"> oraz wdrożenie </w:t>
      </w:r>
      <w:r w:rsidR="00063716">
        <w:rPr>
          <w:rFonts w:asciiTheme="minorHAnsi" w:hAnsiTheme="minorHAnsi"/>
          <w:b/>
          <w:szCs w:val="22"/>
        </w:rPr>
        <w:t>Centralnego Systemu Kopii Zapasowych</w:t>
      </w:r>
      <w:r w:rsidR="00581AC4">
        <w:rPr>
          <w:rFonts w:asciiTheme="minorHAnsi" w:hAnsiTheme="minorHAnsi"/>
          <w:b/>
          <w:szCs w:val="22"/>
        </w:rPr>
        <w:t xml:space="preserve"> </w:t>
      </w:r>
      <w:r w:rsidR="00A72391">
        <w:rPr>
          <w:rFonts w:asciiTheme="minorHAnsi" w:hAnsiTheme="minorHAnsi"/>
          <w:b/>
          <w:szCs w:val="22"/>
        </w:rPr>
        <w:t xml:space="preserve">(CSKZ) </w:t>
      </w:r>
      <w:r w:rsidRPr="00C47BE1">
        <w:rPr>
          <w:rFonts w:eastAsia="Arial Unicode MS" w:cs="Calibri"/>
          <w:b/>
          <w:bCs/>
          <w:szCs w:val="22"/>
        </w:rPr>
        <w:t>nr referencyjny COI-ZAK.262</w:t>
      </w:r>
      <w:r w:rsidR="00A72391">
        <w:rPr>
          <w:rFonts w:eastAsia="Arial Unicode MS" w:cs="Calibri"/>
          <w:b/>
          <w:bCs/>
          <w:szCs w:val="22"/>
        </w:rPr>
        <w:t>.28</w:t>
      </w:r>
      <w:r w:rsidR="00510D64">
        <w:rPr>
          <w:rFonts w:eastAsia="Arial Unicode MS" w:cs="Calibri"/>
          <w:b/>
          <w:bCs/>
          <w:szCs w:val="22"/>
        </w:rPr>
        <w:t>.2020</w:t>
      </w:r>
    </w:p>
    <w:p w14:paraId="328DE710" w14:textId="77777777" w:rsidR="001E7BE7" w:rsidRPr="00B1349C" w:rsidRDefault="001E7BE7" w:rsidP="001E7BE7">
      <w:pPr>
        <w:widowControl w:val="0"/>
        <w:numPr>
          <w:ilvl w:val="0"/>
          <w:numId w:val="17"/>
        </w:numPr>
        <w:suppressAutoHyphens/>
        <w:autoSpaceDE w:val="0"/>
        <w:autoSpaceDN w:val="0"/>
        <w:adjustRightInd w:val="0"/>
        <w:spacing w:line="276" w:lineRule="auto"/>
        <w:ind w:left="357" w:right="45" w:hanging="357"/>
        <w:jc w:val="left"/>
        <w:rPr>
          <w:rFonts w:eastAsia="Arial Unicode MS" w:cs="Calibri"/>
          <w:b/>
          <w:sz w:val="20"/>
          <w:szCs w:val="20"/>
          <w:u w:val="single"/>
        </w:rPr>
      </w:pPr>
      <w:r w:rsidRPr="00B1349C">
        <w:rPr>
          <w:rFonts w:eastAsia="Arial Unicode MS" w:cs="Calibri"/>
          <w:b/>
          <w:sz w:val="20"/>
          <w:szCs w:val="20"/>
          <w:u w:val="single"/>
        </w:rPr>
        <w:t>ZAMAWIAJĄCY:</w:t>
      </w:r>
    </w:p>
    <w:p w14:paraId="08E62F73" w14:textId="77777777" w:rsidR="001E7BE7" w:rsidRPr="00E02360" w:rsidRDefault="001E7BE7" w:rsidP="001E7BE7">
      <w:pPr>
        <w:widowControl w:val="0"/>
        <w:suppressAutoHyphens/>
        <w:spacing w:line="276" w:lineRule="auto"/>
        <w:ind w:left="357"/>
        <w:jc w:val="left"/>
        <w:rPr>
          <w:rFonts w:eastAsia="Arial Unicode MS" w:cs="Calibri"/>
          <w:b/>
          <w:szCs w:val="22"/>
        </w:rPr>
      </w:pPr>
      <w:r w:rsidRPr="00E02360">
        <w:rPr>
          <w:rFonts w:eastAsia="Arial Unicode MS" w:cs="Calibri"/>
          <w:b/>
          <w:szCs w:val="22"/>
        </w:rPr>
        <w:t>Centralny Ośrodek Informatyki</w:t>
      </w:r>
    </w:p>
    <w:p w14:paraId="01B71211" w14:textId="77777777" w:rsidR="001E7BE7" w:rsidRPr="00E02360" w:rsidRDefault="001E7BE7" w:rsidP="001E7BE7">
      <w:pPr>
        <w:widowControl w:val="0"/>
        <w:suppressAutoHyphens/>
        <w:spacing w:line="276" w:lineRule="auto"/>
        <w:ind w:left="357"/>
        <w:jc w:val="left"/>
        <w:rPr>
          <w:rFonts w:eastAsia="Arial Unicode MS" w:cs="Calibri"/>
          <w:b/>
          <w:szCs w:val="22"/>
        </w:rPr>
      </w:pPr>
      <w:r w:rsidRPr="00E02360">
        <w:rPr>
          <w:rFonts w:eastAsia="Arial Unicode MS" w:cs="Calibri"/>
          <w:b/>
          <w:szCs w:val="22"/>
        </w:rPr>
        <w:t>Al. Jerozolimskie 132-136</w:t>
      </w:r>
    </w:p>
    <w:p w14:paraId="673CCDFF" w14:textId="77777777" w:rsidR="001E7BE7" w:rsidRPr="00E02360" w:rsidRDefault="001E7BE7" w:rsidP="001E7BE7">
      <w:pPr>
        <w:widowControl w:val="0"/>
        <w:suppressAutoHyphens/>
        <w:spacing w:line="276" w:lineRule="auto"/>
        <w:ind w:left="357"/>
        <w:jc w:val="left"/>
        <w:rPr>
          <w:rFonts w:eastAsia="Arial Unicode MS" w:cs="Calibri"/>
          <w:szCs w:val="22"/>
        </w:rPr>
      </w:pPr>
      <w:r w:rsidRPr="00E02360">
        <w:rPr>
          <w:rFonts w:eastAsia="Arial Unicode MS" w:cs="Calibri"/>
          <w:b/>
          <w:szCs w:val="22"/>
        </w:rPr>
        <w:t>02-305 Warszawa</w:t>
      </w:r>
    </w:p>
    <w:p w14:paraId="22B795D8" w14:textId="77777777" w:rsidR="001E7BE7" w:rsidRPr="00B1349C" w:rsidRDefault="001E7BE7" w:rsidP="001E7BE7">
      <w:pPr>
        <w:widowControl w:val="0"/>
        <w:numPr>
          <w:ilvl w:val="0"/>
          <w:numId w:val="17"/>
        </w:numPr>
        <w:suppressAutoHyphens/>
        <w:spacing w:line="276" w:lineRule="auto"/>
        <w:ind w:left="357" w:hanging="357"/>
        <w:jc w:val="left"/>
        <w:rPr>
          <w:rFonts w:eastAsia="Arial Unicode MS" w:cs="Calibri"/>
          <w:b/>
          <w:sz w:val="20"/>
          <w:szCs w:val="20"/>
          <w:u w:val="single"/>
        </w:rPr>
      </w:pPr>
      <w:r w:rsidRPr="00B1349C">
        <w:rPr>
          <w:rFonts w:eastAsia="Arial Unicode MS" w:cs="Calibri"/>
          <w:b/>
          <w:sz w:val="20"/>
          <w:szCs w:val="20"/>
          <w:u w:val="single"/>
        </w:rPr>
        <w:t>WYKONAWCA:</w:t>
      </w:r>
    </w:p>
    <w:p w14:paraId="77FC40A7" w14:textId="77777777" w:rsidR="001E7BE7" w:rsidRPr="00E02360" w:rsidRDefault="001E7BE7" w:rsidP="001E7BE7">
      <w:pPr>
        <w:widowControl w:val="0"/>
        <w:suppressAutoHyphens/>
        <w:spacing w:line="276" w:lineRule="auto"/>
        <w:jc w:val="left"/>
        <w:rPr>
          <w:rFonts w:eastAsia="Arial Unicode MS" w:cs="Calibri"/>
          <w:sz w:val="20"/>
          <w:szCs w:val="20"/>
        </w:rPr>
      </w:pPr>
      <w:r w:rsidRPr="00E02360">
        <w:rPr>
          <w:rFonts w:eastAsia="Arial Unicode MS" w:cs="Calibri"/>
          <w:b/>
          <w:sz w:val="20"/>
          <w:szCs w:val="20"/>
        </w:rPr>
        <w:t>Niniejsza oferta zostaje złożona przez</w:t>
      </w:r>
      <w:r w:rsidRPr="00E02360">
        <w:rPr>
          <w:rFonts w:eastAsia="Arial Unicode MS" w:cs="Calibri"/>
          <w:b/>
          <w:sz w:val="20"/>
          <w:szCs w:val="20"/>
          <w:vertAlign w:val="superscript"/>
        </w:rPr>
        <w:footnoteReference w:id="2"/>
      </w:r>
      <w:r w:rsidRPr="00E02360">
        <w:rPr>
          <w:rFonts w:eastAsia="Arial Unicode MS" w:cs="Calibri"/>
          <w:b/>
          <w:sz w:val="20"/>
          <w:szCs w:val="20"/>
        </w:rPr>
        <w:t xml:space="preserve">: </w:t>
      </w:r>
      <w:r w:rsidRPr="00E02360">
        <w:rPr>
          <w:rFonts w:eastAsia="Arial Unicode MS" w:cs="Calibri"/>
          <w:b/>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8"/>
        <w:gridCol w:w="5505"/>
        <w:gridCol w:w="2867"/>
      </w:tblGrid>
      <w:tr w:rsidR="001E7BE7" w:rsidRPr="00E02360" w14:paraId="4039A2AF" w14:textId="77777777" w:rsidTr="00757B6A">
        <w:trPr>
          <w:cantSplit/>
          <w:trHeight w:val="376"/>
        </w:trPr>
        <w:tc>
          <w:tcPr>
            <w:tcW w:w="307" w:type="pct"/>
            <w:vAlign w:val="center"/>
          </w:tcPr>
          <w:p w14:paraId="234947EC" w14:textId="77777777" w:rsidR="001E7BE7" w:rsidRPr="003016A1" w:rsidRDefault="001E7BE7" w:rsidP="00757B6A">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3086" w:type="pct"/>
            <w:vAlign w:val="center"/>
          </w:tcPr>
          <w:p w14:paraId="4D58E8F3" w14:textId="77777777" w:rsidR="001E7BE7" w:rsidRPr="003016A1" w:rsidRDefault="001E7BE7" w:rsidP="00757B6A">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Wykonawcy(ów)</w:t>
            </w:r>
          </w:p>
        </w:tc>
        <w:tc>
          <w:tcPr>
            <w:tcW w:w="1607" w:type="pct"/>
            <w:vAlign w:val="center"/>
          </w:tcPr>
          <w:p w14:paraId="66ED7F4D" w14:textId="77777777" w:rsidR="001E7BE7" w:rsidRPr="003016A1" w:rsidRDefault="001E7BE7" w:rsidP="00757B6A">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w:t>
            </w:r>
            <w:r w:rsidRPr="003016A1">
              <w:rPr>
                <w:rFonts w:eastAsia="Arial Unicode MS" w:cs="Calibri"/>
                <w:b/>
                <w:caps/>
                <w:sz w:val="16"/>
                <w:szCs w:val="16"/>
              </w:rPr>
              <w:t>W</w:t>
            </w:r>
            <w:r w:rsidRPr="003016A1">
              <w:rPr>
                <w:rFonts w:eastAsia="Arial Unicode MS" w:cs="Calibri"/>
                <w:b/>
                <w:sz w:val="16"/>
                <w:szCs w:val="16"/>
              </w:rPr>
              <w:t>ykonawcy(ów)</w:t>
            </w:r>
          </w:p>
        </w:tc>
      </w:tr>
      <w:tr w:rsidR="001E7BE7" w:rsidRPr="00E02360" w14:paraId="1844E3A6" w14:textId="77777777" w:rsidTr="00757B6A">
        <w:trPr>
          <w:cantSplit/>
          <w:trHeight w:val="376"/>
        </w:trPr>
        <w:tc>
          <w:tcPr>
            <w:tcW w:w="307" w:type="pct"/>
            <w:vAlign w:val="center"/>
          </w:tcPr>
          <w:p w14:paraId="7E22FB1F" w14:textId="77777777" w:rsidR="001E7BE7" w:rsidRPr="00E02360" w:rsidRDefault="001E7BE7" w:rsidP="00757B6A">
            <w:pPr>
              <w:widowControl w:val="0"/>
              <w:suppressAutoHyphens/>
              <w:spacing w:line="276" w:lineRule="auto"/>
              <w:jc w:val="center"/>
              <w:rPr>
                <w:rFonts w:eastAsia="Arial Unicode MS" w:cs="Calibri"/>
                <w:b/>
                <w:sz w:val="20"/>
                <w:szCs w:val="20"/>
              </w:rPr>
            </w:pPr>
          </w:p>
        </w:tc>
        <w:tc>
          <w:tcPr>
            <w:tcW w:w="3086" w:type="pct"/>
            <w:vAlign w:val="center"/>
          </w:tcPr>
          <w:p w14:paraId="1F08D584" w14:textId="77777777" w:rsidR="001E7BE7" w:rsidRPr="00E02360" w:rsidRDefault="001E7BE7" w:rsidP="00757B6A">
            <w:pPr>
              <w:widowControl w:val="0"/>
              <w:suppressAutoHyphens/>
              <w:spacing w:line="276" w:lineRule="auto"/>
              <w:jc w:val="center"/>
              <w:rPr>
                <w:rFonts w:eastAsia="Arial Unicode MS" w:cs="Calibri"/>
                <w:b/>
                <w:sz w:val="20"/>
                <w:szCs w:val="20"/>
              </w:rPr>
            </w:pPr>
          </w:p>
        </w:tc>
        <w:tc>
          <w:tcPr>
            <w:tcW w:w="1607" w:type="pct"/>
            <w:vAlign w:val="center"/>
          </w:tcPr>
          <w:p w14:paraId="30F3E92B" w14:textId="77777777" w:rsidR="001E7BE7" w:rsidRPr="00E02360" w:rsidRDefault="001E7BE7" w:rsidP="00757B6A">
            <w:pPr>
              <w:widowControl w:val="0"/>
              <w:suppressAutoHyphens/>
              <w:spacing w:line="276" w:lineRule="auto"/>
              <w:jc w:val="center"/>
              <w:rPr>
                <w:rFonts w:eastAsia="Arial Unicode MS" w:cs="Calibri"/>
                <w:b/>
                <w:sz w:val="20"/>
                <w:szCs w:val="20"/>
              </w:rPr>
            </w:pPr>
          </w:p>
        </w:tc>
      </w:tr>
      <w:tr w:rsidR="001E7BE7" w:rsidRPr="00E02360" w14:paraId="19AC3CF0" w14:textId="77777777" w:rsidTr="00757B6A">
        <w:trPr>
          <w:cantSplit/>
          <w:trHeight w:val="390"/>
        </w:trPr>
        <w:tc>
          <w:tcPr>
            <w:tcW w:w="307" w:type="pct"/>
            <w:vAlign w:val="center"/>
          </w:tcPr>
          <w:p w14:paraId="25DE26A8" w14:textId="77777777" w:rsidR="001E7BE7" w:rsidRPr="00E02360" w:rsidRDefault="001E7BE7" w:rsidP="00757B6A">
            <w:pPr>
              <w:widowControl w:val="0"/>
              <w:suppressAutoHyphens/>
              <w:spacing w:line="276" w:lineRule="auto"/>
              <w:jc w:val="center"/>
              <w:rPr>
                <w:rFonts w:eastAsia="Arial Unicode MS" w:cs="Calibri"/>
                <w:b/>
                <w:sz w:val="20"/>
                <w:szCs w:val="20"/>
              </w:rPr>
            </w:pPr>
          </w:p>
        </w:tc>
        <w:tc>
          <w:tcPr>
            <w:tcW w:w="3086" w:type="pct"/>
            <w:vAlign w:val="center"/>
          </w:tcPr>
          <w:p w14:paraId="567DBC38" w14:textId="77777777" w:rsidR="001E7BE7" w:rsidRPr="00E02360" w:rsidRDefault="001E7BE7" w:rsidP="00757B6A">
            <w:pPr>
              <w:widowControl w:val="0"/>
              <w:suppressAutoHyphens/>
              <w:spacing w:line="276" w:lineRule="auto"/>
              <w:jc w:val="center"/>
              <w:rPr>
                <w:rFonts w:eastAsia="Arial Unicode MS" w:cs="Calibri"/>
                <w:b/>
                <w:sz w:val="20"/>
                <w:szCs w:val="20"/>
              </w:rPr>
            </w:pPr>
          </w:p>
        </w:tc>
        <w:tc>
          <w:tcPr>
            <w:tcW w:w="1607" w:type="pct"/>
            <w:vAlign w:val="center"/>
          </w:tcPr>
          <w:p w14:paraId="30AA8B3C" w14:textId="77777777" w:rsidR="001E7BE7" w:rsidRPr="00E02360" w:rsidRDefault="001E7BE7" w:rsidP="00757B6A">
            <w:pPr>
              <w:widowControl w:val="0"/>
              <w:suppressAutoHyphens/>
              <w:spacing w:line="276" w:lineRule="auto"/>
              <w:jc w:val="center"/>
              <w:rPr>
                <w:rFonts w:eastAsia="Arial Unicode MS" w:cs="Calibri"/>
                <w:b/>
                <w:sz w:val="20"/>
                <w:szCs w:val="20"/>
              </w:rPr>
            </w:pPr>
          </w:p>
        </w:tc>
      </w:tr>
    </w:tbl>
    <w:p w14:paraId="7FAA893E" w14:textId="77777777" w:rsidR="001E7BE7" w:rsidRPr="00E02360" w:rsidRDefault="001E7BE7" w:rsidP="001E7BE7">
      <w:pPr>
        <w:widowControl w:val="0"/>
        <w:spacing w:line="276" w:lineRule="auto"/>
        <w:rPr>
          <w:rFonts w:eastAsia="Arial Unicode MS" w:cs="Calibri"/>
          <w:b/>
          <w:sz w:val="20"/>
          <w:szCs w:val="20"/>
        </w:rPr>
      </w:pPr>
    </w:p>
    <w:p w14:paraId="4C60095B" w14:textId="77777777" w:rsidR="001E7BE7" w:rsidRPr="00E02360" w:rsidRDefault="001E7BE7" w:rsidP="001E7BE7">
      <w:pPr>
        <w:widowControl w:val="0"/>
        <w:numPr>
          <w:ilvl w:val="0"/>
          <w:numId w:val="17"/>
        </w:numPr>
        <w:suppressAutoHyphens/>
        <w:spacing w:line="276" w:lineRule="auto"/>
        <w:ind w:left="357" w:hanging="357"/>
        <w:jc w:val="left"/>
        <w:rPr>
          <w:rFonts w:eastAsia="Arial Unicode MS" w:cs="Calibri"/>
          <w:b/>
          <w:sz w:val="20"/>
          <w:szCs w:val="20"/>
        </w:rPr>
      </w:pPr>
      <w:r w:rsidRPr="00E02360">
        <w:rPr>
          <w:rFonts w:eastAsia="Arial Unicode MS" w:cs="Calibri"/>
          <w:b/>
          <w:sz w:val="20"/>
          <w:szCs w:val="20"/>
        </w:rPr>
        <w:t>DANE KONTAKTOWE WYKONAWCY</w:t>
      </w:r>
      <w:r w:rsidRPr="00E02360">
        <w:rPr>
          <w:rFonts w:eastAsia="Arial Unicode MS" w:cs="Calibri"/>
          <w:b/>
          <w:sz w:val="20"/>
          <w:szCs w:val="20"/>
          <w:vertAlign w:val="superscript"/>
        </w:rPr>
        <w:footnoteReference w:id="3"/>
      </w:r>
      <w:r w:rsidRPr="00E02360">
        <w:rPr>
          <w:rFonts w:eastAsia="Arial Unicode MS" w:cs="Calibri"/>
          <w:b/>
          <w:sz w:val="20"/>
          <w:szCs w:val="20"/>
        </w:rPr>
        <w:t xml:space="preserve">: </w:t>
      </w:r>
    </w:p>
    <w:p w14:paraId="1B53CF63" w14:textId="77777777" w:rsidR="001E7BE7" w:rsidRPr="00E02360" w:rsidRDefault="001E7BE7" w:rsidP="001E7BE7">
      <w:pPr>
        <w:widowControl w:val="0"/>
        <w:suppressAutoHyphens/>
        <w:spacing w:line="276" w:lineRule="auto"/>
        <w:jc w:val="left"/>
        <w:rPr>
          <w:rFonts w:eastAsia="Arial Unicode MS" w:cs="Calibri"/>
          <w:b/>
          <w:sz w:val="20"/>
          <w:szCs w:val="20"/>
        </w:rPr>
      </w:pPr>
      <w:r w:rsidRPr="00E02360">
        <w:rPr>
          <w:rFonts w:eastAsia="Arial Unicode MS" w:cs="Calibri"/>
          <w:b/>
          <w:sz w:val="20"/>
          <w:szCs w:val="20"/>
        </w:rPr>
        <w:t>[wszelka korespondencja prowadzona będzie wyłącznie na n/w adres / e-mail]</w:t>
      </w:r>
      <w:r>
        <w:rPr>
          <w:rFonts w:eastAsia="Arial Unicode MS" w:cs="Calibri"/>
          <w:b/>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gridCol w:w="3119"/>
      </w:tblGrid>
      <w:tr w:rsidR="001E7BE7" w:rsidRPr="00E02360" w14:paraId="388619AA" w14:textId="77777777" w:rsidTr="00757B6A">
        <w:trPr>
          <w:trHeight w:val="348"/>
        </w:trPr>
        <w:tc>
          <w:tcPr>
            <w:tcW w:w="5807" w:type="dxa"/>
            <w:vAlign w:val="center"/>
          </w:tcPr>
          <w:p w14:paraId="7947CEF2" w14:textId="77777777" w:rsidR="001E7BE7" w:rsidRPr="00272207" w:rsidRDefault="001E7BE7" w:rsidP="00757B6A">
            <w:pPr>
              <w:widowControl w:val="0"/>
              <w:suppressAutoHyphens/>
              <w:spacing w:line="276" w:lineRule="auto"/>
              <w:jc w:val="left"/>
              <w:rPr>
                <w:rFonts w:eastAsia="Arial Unicode MS" w:cs="Calibri"/>
                <w:sz w:val="20"/>
                <w:szCs w:val="20"/>
              </w:rPr>
            </w:pPr>
            <w:r w:rsidRPr="00272207">
              <w:rPr>
                <w:rFonts w:eastAsia="Arial Unicode MS" w:cs="Calibri"/>
                <w:sz w:val="20"/>
                <w:szCs w:val="20"/>
              </w:rPr>
              <w:t>Osoba do kontaktów:</w:t>
            </w:r>
          </w:p>
        </w:tc>
        <w:tc>
          <w:tcPr>
            <w:tcW w:w="3119" w:type="dxa"/>
            <w:vAlign w:val="center"/>
          </w:tcPr>
          <w:p w14:paraId="52DB0CC7" w14:textId="77777777" w:rsidR="001E7BE7" w:rsidRPr="00E02360" w:rsidRDefault="001E7BE7" w:rsidP="00757B6A">
            <w:pPr>
              <w:widowControl w:val="0"/>
              <w:suppressAutoHyphens/>
              <w:spacing w:line="276" w:lineRule="auto"/>
              <w:jc w:val="left"/>
              <w:rPr>
                <w:rFonts w:eastAsia="Arial Unicode MS" w:cs="Calibri"/>
                <w:sz w:val="20"/>
                <w:szCs w:val="20"/>
              </w:rPr>
            </w:pPr>
          </w:p>
        </w:tc>
      </w:tr>
      <w:tr w:rsidR="001E7BE7" w:rsidRPr="00E02360" w14:paraId="76ED43B5" w14:textId="77777777" w:rsidTr="00757B6A">
        <w:trPr>
          <w:trHeight w:val="348"/>
        </w:trPr>
        <w:tc>
          <w:tcPr>
            <w:tcW w:w="5807" w:type="dxa"/>
            <w:vAlign w:val="center"/>
          </w:tcPr>
          <w:p w14:paraId="0B9373C4" w14:textId="77777777" w:rsidR="001E7BE7" w:rsidRPr="00272207" w:rsidRDefault="001E7BE7" w:rsidP="00757B6A">
            <w:pPr>
              <w:widowControl w:val="0"/>
              <w:suppressAutoHyphens/>
              <w:spacing w:line="276" w:lineRule="auto"/>
              <w:jc w:val="left"/>
              <w:rPr>
                <w:rFonts w:eastAsia="Arial Unicode MS" w:cs="Calibri"/>
                <w:sz w:val="20"/>
                <w:szCs w:val="20"/>
                <w:lang w:val="de-DE"/>
              </w:rPr>
            </w:pPr>
            <w:proofErr w:type="spellStart"/>
            <w:r w:rsidRPr="00272207">
              <w:rPr>
                <w:rFonts w:eastAsia="Arial Unicode MS" w:cs="Calibri"/>
                <w:sz w:val="20"/>
                <w:szCs w:val="20"/>
                <w:lang w:val="de-DE"/>
              </w:rPr>
              <w:t>Adres</w:t>
            </w:r>
            <w:proofErr w:type="spellEnd"/>
            <w:r w:rsidRPr="00272207">
              <w:rPr>
                <w:rFonts w:eastAsia="Arial Unicode MS" w:cs="Calibri"/>
                <w:sz w:val="20"/>
                <w:szCs w:val="20"/>
                <w:lang w:val="de-DE"/>
              </w:rPr>
              <w:t xml:space="preserve"> </w:t>
            </w:r>
            <w:proofErr w:type="spellStart"/>
            <w:r w:rsidRPr="00272207">
              <w:rPr>
                <w:rFonts w:eastAsia="Arial Unicode MS" w:cs="Calibri"/>
                <w:sz w:val="20"/>
                <w:szCs w:val="20"/>
                <w:lang w:val="de-DE"/>
              </w:rPr>
              <w:t>korespondencyjny</w:t>
            </w:r>
            <w:proofErr w:type="spellEnd"/>
            <w:r w:rsidRPr="00272207">
              <w:rPr>
                <w:rFonts w:eastAsia="Arial Unicode MS" w:cs="Calibri"/>
                <w:sz w:val="20"/>
                <w:szCs w:val="20"/>
                <w:lang w:val="de-DE"/>
              </w:rPr>
              <w:t>:</w:t>
            </w:r>
          </w:p>
        </w:tc>
        <w:tc>
          <w:tcPr>
            <w:tcW w:w="3119" w:type="dxa"/>
            <w:vAlign w:val="center"/>
          </w:tcPr>
          <w:p w14:paraId="32CCD3FC" w14:textId="77777777" w:rsidR="001E7BE7" w:rsidRPr="00E02360" w:rsidRDefault="001E7BE7" w:rsidP="00757B6A">
            <w:pPr>
              <w:widowControl w:val="0"/>
              <w:suppressAutoHyphens/>
              <w:spacing w:line="276" w:lineRule="auto"/>
              <w:jc w:val="left"/>
              <w:rPr>
                <w:rFonts w:eastAsia="Arial Unicode MS" w:cs="Calibri"/>
                <w:sz w:val="20"/>
                <w:szCs w:val="20"/>
                <w:lang w:val="de-DE"/>
              </w:rPr>
            </w:pPr>
          </w:p>
        </w:tc>
      </w:tr>
      <w:tr w:rsidR="001E7BE7" w:rsidRPr="00E02360" w14:paraId="6A29F794" w14:textId="77777777" w:rsidTr="00757B6A">
        <w:trPr>
          <w:trHeight w:val="361"/>
        </w:trPr>
        <w:tc>
          <w:tcPr>
            <w:tcW w:w="5807" w:type="dxa"/>
            <w:vAlign w:val="center"/>
          </w:tcPr>
          <w:p w14:paraId="074B7CCE" w14:textId="77777777" w:rsidR="001E7BE7" w:rsidRPr="00272207" w:rsidRDefault="001E7BE7" w:rsidP="00757B6A">
            <w:pPr>
              <w:widowControl w:val="0"/>
              <w:suppressAutoHyphens/>
              <w:spacing w:line="276" w:lineRule="auto"/>
              <w:jc w:val="left"/>
              <w:rPr>
                <w:rFonts w:eastAsia="Arial Unicode MS" w:cs="Calibri"/>
                <w:sz w:val="20"/>
                <w:szCs w:val="20"/>
                <w:lang w:val="de-DE"/>
              </w:rPr>
            </w:pPr>
            <w:proofErr w:type="spellStart"/>
            <w:r w:rsidRPr="00272207">
              <w:rPr>
                <w:rFonts w:eastAsia="Arial Unicode MS" w:cs="Calibri"/>
                <w:sz w:val="20"/>
                <w:szCs w:val="20"/>
                <w:lang w:val="de-DE"/>
              </w:rPr>
              <w:t>Nr</w:t>
            </w:r>
            <w:proofErr w:type="spellEnd"/>
            <w:r w:rsidRPr="00272207">
              <w:rPr>
                <w:rFonts w:eastAsia="Arial Unicode MS" w:cs="Calibri"/>
                <w:sz w:val="20"/>
                <w:szCs w:val="20"/>
                <w:lang w:val="de-DE"/>
              </w:rPr>
              <w:t xml:space="preserve"> </w:t>
            </w:r>
            <w:proofErr w:type="spellStart"/>
            <w:r w:rsidRPr="00272207">
              <w:rPr>
                <w:rFonts w:eastAsia="Arial Unicode MS" w:cs="Calibri"/>
                <w:sz w:val="20"/>
                <w:szCs w:val="20"/>
                <w:lang w:val="de-DE"/>
              </w:rPr>
              <w:t>telefonu</w:t>
            </w:r>
            <w:proofErr w:type="spellEnd"/>
            <w:r w:rsidRPr="00272207">
              <w:rPr>
                <w:rFonts w:eastAsia="Arial Unicode MS" w:cs="Calibri"/>
                <w:sz w:val="20"/>
                <w:szCs w:val="20"/>
                <w:lang w:val="de-DE"/>
              </w:rPr>
              <w:t>:</w:t>
            </w:r>
          </w:p>
        </w:tc>
        <w:tc>
          <w:tcPr>
            <w:tcW w:w="3119" w:type="dxa"/>
            <w:vAlign w:val="center"/>
          </w:tcPr>
          <w:p w14:paraId="75FF9CA9" w14:textId="77777777" w:rsidR="001E7BE7" w:rsidRPr="00E02360" w:rsidRDefault="001E7BE7" w:rsidP="00757B6A">
            <w:pPr>
              <w:widowControl w:val="0"/>
              <w:suppressAutoHyphens/>
              <w:spacing w:line="276" w:lineRule="auto"/>
              <w:jc w:val="left"/>
              <w:rPr>
                <w:rFonts w:eastAsia="Arial Unicode MS" w:cs="Calibri"/>
                <w:sz w:val="20"/>
                <w:szCs w:val="20"/>
                <w:lang w:val="de-DE"/>
              </w:rPr>
            </w:pPr>
          </w:p>
        </w:tc>
      </w:tr>
      <w:tr w:rsidR="001E7BE7" w:rsidRPr="00E02360" w14:paraId="2EE43BE5" w14:textId="77777777" w:rsidTr="00757B6A">
        <w:trPr>
          <w:trHeight w:val="348"/>
        </w:trPr>
        <w:tc>
          <w:tcPr>
            <w:tcW w:w="5807" w:type="dxa"/>
            <w:vAlign w:val="center"/>
          </w:tcPr>
          <w:p w14:paraId="670BD017" w14:textId="77777777" w:rsidR="001E7BE7" w:rsidRPr="00272207" w:rsidRDefault="001E7BE7" w:rsidP="00757B6A">
            <w:pPr>
              <w:widowControl w:val="0"/>
              <w:suppressAutoHyphens/>
              <w:spacing w:line="276" w:lineRule="auto"/>
              <w:jc w:val="left"/>
              <w:rPr>
                <w:rFonts w:eastAsia="Arial Unicode MS" w:cs="Calibri"/>
                <w:sz w:val="20"/>
                <w:szCs w:val="20"/>
                <w:lang w:val="de-DE"/>
              </w:rPr>
            </w:pPr>
            <w:proofErr w:type="spellStart"/>
            <w:r w:rsidRPr="00272207">
              <w:rPr>
                <w:rFonts w:eastAsia="Arial Unicode MS" w:cs="Calibri"/>
                <w:sz w:val="20"/>
                <w:szCs w:val="20"/>
                <w:lang w:val="de-DE"/>
              </w:rPr>
              <w:t>Adres</w:t>
            </w:r>
            <w:proofErr w:type="spellEnd"/>
            <w:r w:rsidRPr="00272207">
              <w:rPr>
                <w:rFonts w:eastAsia="Arial Unicode MS" w:cs="Calibri"/>
                <w:sz w:val="20"/>
                <w:szCs w:val="20"/>
                <w:lang w:val="de-DE"/>
              </w:rPr>
              <w:t xml:space="preserve"> </w:t>
            </w:r>
            <w:proofErr w:type="spellStart"/>
            <w:r w:rsidRPr="00272207">
              <w:rPr>
                <w:rFonts w:eastAsia="Arial Unicode MS" w:cs="Calibri"/>
                <w:sz w:val="20"/>
                <w:szCs w:val="20"/>
                <w:lang w:val="de-DE"/>
              </w:rPr>
              <w:t>e-mail</w:t>
            </w:r>
            <w:proofErr w:type="spellEnd"/>
            <w:r w:rsidRPr="00272207">
              <w:rPr>
                <w:rFonts w:eastAsia="Arial Unicode MS" w:cs="Calibri"/>
                <w:sz w:val="20"/>
                <w:szCs w:val="20"/>
                <w:lang w:val="de-DE"/>
              </w:rPr>
              <w:t>:</w:t>
            </w:r>
          </w:p>
        </w:tc>
        <w:tc>
          <w:tcPr>
            <w:tcW w:w="3119" w:type="dxa"/>
            <w:vAlign w:val="center"/>
          </w:tcPr>
          <w:p w14:paraId="4B3AEEB4" w14:textId="77777777" w:rsidR="001E7BE7" w:rsidRPr="00E02360" w:rsidRDefault="001E7BE7" w:rsidP="00757B6A">
            <w:pPr>
              <w:widowControl w:val="0"/>
              <w:suppressAutoHyphens/>
              <w:spacing w:line="276" w:lineRule="auto"/>
              <w:jc w:val="left"/>
              <w:rPr>
                <w:rFonts w:eastAsia="Arial Unicode MS" w:cs="Calibri"/>
                <w:sz w:val="20"/>
                <w:szCs w:val="20"/>
                <w:lang w:val="de-DE"/>
              </w:rPr>
            </w:pPr>
          </w:p>
        </w:tc>
      </w:tr>
      <w:tr w:rsidR="001E7BE7" w:rsidRPr="00E02360" w14:paraId="6E69FDA8" w14:textId="77777777" w:rsidTr="00757B6A">
        <w:trPr>
          <w:trHeight w:val="348"/>
        </w:trPr>
        <w:tc>
          <w:tcPr>
            <w:tcW w:w="5807" w:type="dxa"/>
            <w:vAlign w:val="center"/>
          </w:tcPr>
          <w:p w14:paraId="04DA8521" w14:textId="77777777" w:rsidR="001E7BE7" w:rsidRPr="00272207" w:rsidRDefault="001E7BE7" w:rsidP="00757B6A">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rPr>
              <w:t xml:space="preserve">Adres skrzynki </w:t>
            </w:r>
            <w:proofErr w:type="spellStart"/>
            <w:r w:rsidRPr="00272207">
              <w:rPr>
                <w:rFonts w:eastAsia="Arial Unicode MS" w:cs="Calibri"/>
                <w:sz w:val="20"/>
                <w:szCs w:val="20"/>
              </w:rPr>
              <w:t>ePUAP</w:t>
            </w:r>
            <w:proofErr w:type="spellEnd"/>
            <w:r w:rsidRPr="00272207">
              <w:rPr>
                <w:rFonts w:eastAsia="Arial Unicode MS" w:cs="Calibri"/>
                <w:sz w:val="20"/>
                <w:szCs w:val="20"/>
              </w:rPr>
              <w:t>, na którym prowadzona będzie korespondencja związana z postępowaniem:</w:t>
            </w:r>
          </w:p>
        </w:tc>
        <w:tc>
          <w:tcPr>
            <w:tcW w:w="3119" w:type="dxa"/>
            <w:vAlign w:val="center"/>
          </w:tcPr>
          <w:p w14:paraId="4E31FAA9" w14:textId="77777777" w:rsidR="001E7BE7" w:rsidRPr="00E02360" w:rsidRDefault="001E7BE7" w:rsidP="00757B6A">
            <w:pPr>
              <w:widowControl w:val="0"/>
              <w:suppressAutoHyphens/>
              <w:spacing w:line="276" w:lineRule="auto"/>
              <w:jc w:val="left"/>
              <w:rPr>
                <w:rFonts w:eastAsia="Arial Unicode MS" w:cs="Calibri"/>
                <w:sz w:val="20"/>
                <w:szCs w:val="20"/>
                <w:lang w:val="de-DE"/>
              </w:rPr>
            </w:pPr>
          </w:p>
        </w:tc>
      </w:tr>
    </w:tbl>
    <w:p w14:paraId="7335152F" w14:textId="77777777" w:rsidR="001E7BE7" w:rsidRDefault="001E7BE7" w:rsidP="001E7BE7">
      <w:pPr>
        <w:widowControl w:val="0"/>
        <w:suppressAutoHyphens/>
        <w:spacing w:line="276" w:lineRule="auto"/>
        <w:ind w:left="360"/>
        <w:rPr>
          <w:rFonts w:eastAsia="Arial Unicode MS" w:cs="Calibri"/>
          <w:b/>
          <w:sz w:val="20"/>
          <w:szCs w:val="20"/>
        </w:rPr>
      </w:pPr>
    </w:p>
    <w:p w14:paraId="567A8F5A" w14:textId="77777777" w:rsidR="001E7BE7" w:rsidRPr="00E02360" w:rsidRDefault="001E7BE7" w:rsidP="001E7BE7">
      <w:pPr>
        <w:widowControl w:val="0"/>
        <w:numPr>
          <w:ilvl w:val="0"/>
          <w:numId w:val="17"/>
        </w:numPr>
        <w:suppressAutoHyphens/>
        <w:spacing w:line="276" w:lineRule="auto"/>
        <w:rPr>
          <w:rFonts w:eastAsia="Arial Unicode MS" w:cs="Calibri"/>
          <w:b/>
          <w:sz w:val="20"/>
          <w:szCs w:val="20"/>
        </w:rPr>
      </w:pPr>
      <w:r w:rsidRPr="00E02360">
        <w:rPr>
          <w:rFonts w:eastAsia="Arial Unicode MS" w:cs="Calibri"/>
          <w:b/>
          <w:sz w:val="20"/>
          <w:szCs w:val="20"/>
        </w:rPr>
        <w:t xml:space="preserve">OŚWIADCZENIA </w:t>
      </w:r>
    </w:p>
    <w:p w14:paraId="36DA6376" w14:textId="77777777" w:rsidR="001E7BE7" w:rsidRPr="00E02360" w:rsidRDefault="001E7BE7" w:rsidP="001E7BE7">
      <w:pPr>
        <w:widowControl w:val="0"/>
        <w:suppressAutoHyphens/>
        <w:spacing w:line="276" w:lineRule="auto"/>
        <w:rPr>
          <w:rFonts w:eastAsia="Arial Unicode MS" w:cs="Calibri"/>
          <w:sz w:val="20"/>
          <w:szCs w:val="20"/>
        </w:rPr>
      </w:pPr>
      <w:r w:rsidRPr="00E02360">
        <w:rPr>
          <w:rFonts w:eastAsia="Arial Unicode MS" w:cs="Calibri"/>
          <w:b/>
          <w:sz w:val="20"/>
          <w:szCs w:val="20"/>
        </w:rPr>
        <w:t>Ja(my) niżej podpisany(i) oświadczam(y), że:</w:t>
      </w:r>
    </w:p>
    <w:p w14:paraId="5F1136E3" w14:textId="095949E8" w:rsidR="00E06792" w:rsidRPr="00E06792" w:rsidRDefault="001E7BE7" w:rsidP="00E06792">
      <w:pPr>
        <w:widowControl w:val="0"/>
        <w:numPr>
          <w:ilvl w:val="0"/>
          <w:numId w:val="1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 xml:space="preserve">do przedmiotowych dokumentów, w tym zwłaszcza do </w:t>
      </w:r>
      <w:r>
        <w:rPr>
          <w:rFonts w:eastAsia="Arial Unicode MS" w:cs="Calibri"/>
          <w:sz w:val="20"/>
          <w:szCs w:val="20"/>
        </w:rPr>
        <w:t>Istotnych postanowień</w:t>
      </w:r>
      <w:r w:rsidRPr="00E02360">
        <w:rPr>
          <w:rFonts w:eastAsia="Arial Unicode MS" w:cs="Calibri"/>
          <w:sz w:val="20"/>
          <w:szCs w:val="20"/>
        </w:rPr>
        <w:t xml:space="preserve"> umowy i opisu przedmiotu zamówienia, nie wnoszę żadnych zastrzeżeń i akceptuję je w pełni,</w:t>
      </w:r>
    </w:p>
    <w:p w14:paraId="7D4CF524" w14:textId="7056A999" w:rsidR="00E06792" w:rsidRPr="00E06792" w:rsidRDefault="001E7BE7" w:rsidP="00E06792">
      <w:pPr>
        <w:widowControl w:val="0"/>
        <w:numPr>
          <w:ilvl w:val="0"/>
          <w:numId w:val="1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zrealizowania przedmiotu zamówienia</w:t>
      </w:r>
      <w:r>
        <w:rPr>
          <w:rFonts w:eastAsia="Arial Unicode MS" w:cs="Calibri"/>
          <w:sz w:val="20"/>
          <w:szCs w:val="20"/>
        </w:rPr>
        <w:t>,</w:t>
      </w:r>
      <w:r w:rsidRPr="00E02360">
        <w:rPr>
          <w:rFonts w:eastAsia="Arial Unicode MS" w:cs="Calibri"/>
          <w:sz w:val="20"/>
          <w:szCs w:val="20"/>
        </w:rPr>
        <w:t xml:space="preserve"> zgodnie z warunkami zapisanymi w SIWZ,</w:t>
      </w:r>
    </w:p>
    <w:p w14:paraId="6EF31981" w14:textId="77777777" w:rsidR="001E7BE7" w:rsidRDefault="001E7BE7" w:rsidP="001E7BE7">
      <w:pPr>
        <w:widowControl w:val="0"/>
        <w:numPr>
          <w:ilvl w:val="0"/>
          <w:numId w:val="18"/>
        </w:numPr>
        <w:suppressAutoHyphens/>
        <w:spacing w:line="276" w:lineRule="auto"/>
        <w:ind w:left="567" w:hanging="567"/>
        <w:rPr>
          <w:rFonts w:eastAsia="Arial Unicode MS" w:cs="Calibri"/>
          <w:noProof/>
          <w:sz w:val="20"/>
          <w:szCs w:val="20"/>
        </w:rPr>
      </w:pPr>
      <w:r>
        <w:rPr>
          <w:rFonts w:eastAsia="Arial Unicode MS" w:cs="Calibri"/>
          <w:noProof/>
          <w:sz w:val="20"/>
          <w:szCs w:val="20"/>
        </w:rPr>
        <w:t>uzyskaliśmy wszelkie niezbędne informacje do przygotowania oferty i wykonania umowy,</w:t>
      </w:r>
    </w:p>
    <w:p w14:paraId="7F266C16" w14:textId="77777777" w:rsidR="001E7BE7" w:rsidRDefault="001E7BE7" w:rsidP="001E7BE7">
      <w:pPr>
        <w:widowControl w:val="0"/>
        <w:numPr>
          <w:ilvl w:val="0"/>
          <w:numId w:val="18"/>
        </w:numPr>
        <w:suppressAutoHyphens/>
        <w:spacing w:line="276" w:lineRule="auto"/>
        <w:ind w:left="567" w:hanging="567"/>
        <w:rPr>
          <w:rFonts w:eastAsia="Arial Unicode MS" w:cs="Calibri"/>
          <w:noProof/>
          <w:sz w:val="20"/>
          <w:szCs w:val="20"/>
        </w:rPr>
      </w:pPr>
      <w:r>
        <w:rPr>
          <w:rFonts w:eastAsia="Arial Unicode MS" w:cs="Calibri"/>
          <w:noProof/>
          <w:sz w:val="20"/>
          <w:szCs w:val="20"/>
        </w:rPr>
        <w:t>w cenie oferty zostały uwzgędnione wszystkie koszty wykonania zamówienia i realizacji przyszłego świadczenia umownego,</w:t>
      </w:r>
    </w:p>
    <w:p w14:paraId="000D7C83" w14:textId="77777777" w:rsidR="001E7BE7" w:rsidRPr="00E02360" w:rsidRDefault="001E7BE7" w:rsidP="001E7BE7">
      <w:pPr>
        <w:widowControl w:val="0"/>
        <w:numPr>
          <w:ilvl w:val="0"/>
          <w:numId w:val="1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zawarcia umowy w miejscu i terminie określonym przez Zamawiającego,</w:t>
      </w:r>
    </w:p>
    <w:p w14:paraId="14CDE4CE" w14:textId="7007D481" w:rsidR="00E02360" w:rsidRDefault="00E02360" w:rsidP="001E3F7D">
      <w:pPr>
        <w:widowControl w:val="0"/>
        <w:suppressAutoHyphens/>
        <w:autoSpaceDE w:val="0"/>
        <w:autoSpaceDN w:val="0"/>
        <w:adjustRightInd w:val="0"/>
        <w:spacing w:line="276" w:lineRule="auto"/>
        <w:ind w:right="45"/>
        <w:jc w:val="left"/>
        <w:rPr>
          <w:rFonts w:eastAsia="Arial Unicode MS" w:cs="Calibri"/>
          <w:b/>
          <w:sz w:val="20"/>
          <w:szCs w:val="20"/>
        </w:rPr>
      </w:pPr>
    </w:p>
    <w:p w14:paraId="5449FB3E" w14:textId="5BCB18FC" w:rsidR="001E7BE7" w:rsidRDefault="001E7BE7" w:rsidP="001E7BE7">
      <w:pPr>
        <w:widowControl w:val="0"/>
        <w:numPr>
          <w:ilvl w:val="0"/>
          <w:numId w:val="18"/>
        </w:numPr>
        <w:suppressAutoHyphens/>
        <w:spacing w:line="276" w:lineRule="auto"/>
        <w:ind w:left="567" w:hanging="567"/>
        <w:rPr>
          <w:rFonts w:eastAsia="Arial Unicode MS" w:cs="Calibri"/>
          <w:snapToGrid w:val="0"/>
          <w:sz w:val="20"/>
          <w:szCs w:val="20"/>
        </w:rPr>
      </w:pPr>
      <w:r>
        <w:rPr>
          <w:rFonts w:eastAsia="Arial Unicode MS" w:cs="Calibri"/>
          <w:snapToGrid w:val="0"/>
          <w:sz w:val="20"/>
          <w:szCs w:val="20"/>
        </w:rPr>
        <w:lastRenderedPageBreak/>
        <w:t xml:space="preserve">uważamy się za związanych niniejszą ofertą </w:t>
      </w:r>
      <w:r w:rsidRPr="00E02360">
        <w:rPr>
          <w:rFonts w:eastAsia="Arial Unicode MS" w:cs="Calibri"/>
          <w:snapToGrid w:val="0"/>
          <w:sz w:val="20"/>
          <w:szCs w:val="20"/>
        </w:rPr>
        <w:t xml:space="preserve">przez okres </w:t>
      </w:r>
      <w:r w:rsidRPr="0073573A">
        <w:rPr>
          <w:rFonts w:eastAsia="Arial Unicode MS" w:cs="Calibri"/>
          <w:snapToGrid w:val="0"/>
          <w:sz w:val="20"/>
          <w:szCs w:val="20"/>
        </w:rPr>
        <w:t>wskazany w SIWZ</w:t>
      </w:r>
      <w:r w:rsidRPr="00E02360">
        <w:rPr>
          <w:rFonts w:eastAsia="Arial Unicode MS" w:cs="Calibri"/>
          <w:snapToGrid w:val="0"/>
          <w:sz w:val="20"/>
          <w:szCs w:val="20"/>
        </w:rPr>
        <w:t>,</w:t>
      </w:r>
    </w:p>
    <w:p w14:paraId="198A631A" w14:textId="1C3CDF3A" w:rsidR="00D20017" w:rsidRDefault="00D20017" w:rsidP="00D20017">
      <w:pPr>
        <w:widowControl w:val="0"/>
        <w:suppressAutoHyphens/>
        <w:spacing w:line="276" w:lineRule="auto"/>
        <w:rPr>
          <w:rFonts w:eastAsia="Arial Unicode MS" w:cs="Calibri"/>
          <w:snapToGrid w:val="0"/>
          <w:sz w:val="20"/>
          <w:szCs w:val="20"/>
        </w:rPr>
      </w:pPr>
    </w:p>
    <w:p w14:paraId="3538516A" w14:textId="77777777" w:rsidR="001E7BE7" w:rsidRPr="00156F8E" w:rsidRDefault="001E7BE7" w:rsidP="001E7BE7">
      <w:pPr>
        <w:widowControl w:val="0"/>
        <w:numPr>
          <w:ilvl w:val="0"/>
          <w:numId w:val="18"/>
        </w:numPr>
        <w:suppressAutoHyphens/>
        <w:spacing w:line="276" w:lineRule="auto"/>
        <w:ind w:left="567" w:hanging="567"/>
        <w:rPr>
          <w:rFonts w:eastAsia="Arial Unicode MS" w:cs="Calibri"/>
          <w:snapToGrid w:val="0"/>
          <w:sz w:val="20"/>
          <w:szCs w:val="20"/>
          <w:u w:val="single"/>
        </w:rPr>
      </w:pPr>
      <w:r w:rsidRPr="00D21D95">
        <w:rPr>
          <w:rFonts w:eastAsia="Arial Unicode MS" w:cs="Calibri"/>
          <w:snapToGrid w:val="0"/>
          <w:sz w:val="20"/>
          <w:szCs w:val="20"/>
        </w:rPr>
        <w:t xml:space="preserve">oferujemy realizację niniejszego zamówienia, zgodnie z opisem przedmiotu zamówienia, zawartym w rozdziale II SIWZ, </w:t>
      </w:r>
    </w:p>
    <w:p w14:paraId="4C982BD2" w14:textId="50F13F2E" w:rsidR="001E7BE7" w:rsidRPr="00056101" w:rsidRDefault="001E7BE7" w:rsidP="001E7BE7">
      <w:pPr>
        <w:widowControl w:val="0"/>
        <w:numPr>
          <w:ilvl w:val="0"/>
          <w:numId w:val="18"/>
        </w:numPr>
        <w:suppressAutoHyphens/>
        <w:spacing w:line="276" w:lineRule="auto"/>
        <w:ind w:left="567" w:hanging="567"/>
        <w:rPr>
          <w:rFonts w:cs="Calibri"/>
          <w:b/>
          <w:sz w:val="20"/>
          <w:szCs w:val="20"/>
          <w:u w:val="single"/>
        </w:rPr>
      </w:pPr>
      <w:r w:rsidRPr="00056101">
        <w:rPr>
          <w:rFonts w:eastAsia="Arial Unicode MS" w:cs="Calibri"/>
          <w:b/>
          <w:sz w:val="20"/>
          <w:szCs w:val="20"/>
          <w:u w:val="single"/>
        </w:rPr>
        <w:t xml:space="preserve">oferujemy </w:t>
      </w:r>
      <w:r w:rsidR="00442165">
        <w:rPr>
          <w:rFonts w:eastAsia="Arial Unicode MS" w:cs="Calibri"/>
          <w:b/>
          <w:sz w:val="20"/>
          <w:szCs w:val="20"/>
          <w:u w:val="single"/>
        </w:rPr>
        <w:t xml:space="preserve">termin dostawy </w:t>
      </w:r>
      <w:r w:rsidRPr="00056101">
        <w:rPr>
          <w:rFonts w:eastAsia="Arial Unicode MS" w:cs="Calibri"/>
          <w:b/>
          <w:sz w:val="20"/>
          <w:szCs w:val="20"/>
          <w:u w:val="single"/>
        </w:rPr>
        <w:t>w ramach kryterium „</w:t>
      </w:r>
      <w:r w:rsidRPr="00056101">
        <w:rPr>
          <w:rFonts w:eastAsia="Calibri" w:cstheme="minorHAnsi"/>
          <w:b/>
          <w:sz w:val="20"/>
          <w:szCs w:val="20"/>
          <w:u w:val="single"/>
        </w:rPr>
        <w:t xml:space="preserve">Termin </w:t>
      </w:r>
      <w:r w:rsidR="00DC456A" w:rsidRPr="00056101">
        <w:rPr>
          <w:rFonts w:eastAsia="Calibri" w:cstheme="minorHAnsi"/>
          <w:b/>
          <w:sz w:val="20"/>
          <w:szCs w:val="20"/>
          <w:u w:val="single"/>
        </w:rPr>
        <w:t>dostawy</w:t>
      </w:r>
      <w:r w:rsidR="00C95C4C">
        <w:rPr>
          <w:rFonts w:eastAsia="Calibri" w:cstheme="minorHAnsi"/>
          <w:b/>
          <w:sz w:val="20"/>
          <w:szCs w:val="20"/>
          <w:u w:val="single"/>
        </w:rPr>
        <w:t xml:space="preserve"> sprzętu</w:t>
      </w:r>
      <w:r w:rsidRPr="00056101">
        <w:rPr>
          <w:rFonts w:eastAsia="Calibri" w:cstheme="minorHAnsi"/>
          <w:b/>
          <w:sz w:val="20"/>
          <w:szCs w:val="20"/>
          <w:u w:val="single"/>
        </w:rPr>
        <w:t>”,</w:t>
      </w:r>
      <w:r w:rsidRPr="00056101">
        <w:rPr>
          <w:rFonts w:eastAsia="Calibri" w:cstheme="minorHAnsi"/>
          <w:b/>
          <w:sz w:val="20"/>
          <w:szCs w:val="20"/>
          <w:u w:val="single"/>
        </w:rPr>
        <w:br/>
      </w:r>
      <w:r w:rsidRPr="00056101">
        <w:rPr>
          <w:rFonts w:eastAsia="Arial Unicode MS" w:cs="Calibri"/>
          <w:b/>
          <w:sz w:val="20"/>
          <w:szCs w:val="20"/>
          <w:u w:val="single"/>
        </w:rPr>
        <w:t xml:space="preserve">w  terminie </w:t>
      </w:r>
      <w:r w:rsidR="004914C0" w:rsidRPr="00056101">
        <w:rPr>
          <w:rFonts w:eastAsia="Arial Unicode MS" w:cs="Calibri"/>
          <w:b/>
          <w:sz w:val="20"/>
          <w:szCs w:val="20"/>
          <w:u w:val="single"/>
        </w:rPr>
        <w:t xml:space="preserve"> do</w:t>
      </w:r>
      <w:r w:rsidRPr="00056101">
        <w:rPr>
          <w:rFonts w:eastAsia="Arial Unicode MS" w:cs="Calibri"/>
          <w:b/>
          <w:sz w:val="20"/>
          <w:szCs w:val="20"/>
          <w:u w:val="single"/>
          <w:vertAlign w:val="superscript"/>
        </w:rPr>
        <w:footnoteReference w:id="4"/>
      </w:r>
      <w:r w:rsidRPr="00056101">
        <w:rPr>
          <w:rFonts w:eastAsia="Arial Unicode MS" w:cs="Calibri"/>
          <w:b/>
          <w:sz w:val="20"/>
          <w:szCs w:val="20"/>
          <w:u w:val="single"/>
        </w:rPr>
        <w:t xml:space="preserve">: </w:t>
      </w:r>
    </w:p>
    <w:p w14:paraId="564F0491" w14:textId="77777777" w:rsidR="00D20017" w:rsidRDefault="00D20017" w:rsidP="001E7BE7">
      <w:pPr>
        <w:widowControl w:val="0"/>
        <w:suppressAutoHyphens/>
        <w:spacing w:line="276" w:lineRule="auto"/>
        <w:ind w:left="567"/>
        <w:rPr>
          <w:rFonts w:cs="Calibri"/>
          <w:sz w:val="20"/>
          <w:szCs w:val="20"/>
          <w:u w:val="single"/>
        </w:rPr>
      </w:pPr>
    </w:p>
    <w:p w14:paraId="04D5E8BD" w14:textId="298B0BC3" w:rsidR="001E7BE7" w:rsidRPr="00056101" w:rsidRDefault="001E7BE7" w:rsidP="001E7BE7">
      <w:pPr>
        <w:widowControl w:val="0"/>
        <w:suppressAutoHyphens/>
        <w:spacing w:line="276" w:lineRule="auto"/>
        <w:ind w:left="567"/>
        <w:rPr>
          <w:rFonts w:cs="Calibri"/>
          <w:sz w:val="20"/>
          <w:szCs w:val="20"/>
          <w:u w:val="single"/>
        </w:rPr>
      </w:pPr>
      <w:r w:rsidRPr="00056101">
        <w:rPr>
          <w:rFonts w:cs="Calibri"/>
          <w:sz w:val="20"/>
          <w:szCs w:val="20"/>
          <w:u w:val="single"/>
        </w:rPr>
        <w:fldChar w:fldCharType="begin">
          <w:ffData>
            <w:name w:val="Wybór1"/>
            <w:enabled/>
            <w:calcOnExit w:val="0"/>
            <w:checkBox>
              <w:sizeAuto/>
              <w:default w:val="0"/>
            </w:checkBox>
          </w:ffData>
        </w:fldChar>
      </w:r>
      <w:r w:rsidRPr="00056101">
        <w:rPr>
          <w:rFonts w:cs="Calibri"/>
          <w:sz w:val="20"/>
          <w:szCs w:val="20"/>
          <w:u w:val="single"/>
        </w:rPr>
        <w:instrText xml:space="preserve"> FORMCHECKBOX </w:instrText>
      </w:r>
      <w:r w:rsidR="00FD1C5B">
        <w:rPr>
          <w:rFonts w:cs="Calibri"/>
          <w:sz w:val="20"/>
          <w:szCs w:val="20"/>
          <w:u w:val="single"/>
        </w:rPr>
      </w:r>
      <w:r w:rsidR="00FD1C5B">
        <w:rPr>
          <w:rFonts w:cs="Calibri"/>
          <w:sz w:val="20"/>
          <w:szCs w:val="20"/>
          <w:u w:val="single"/>
        </w:rPr>
        <w:fldChar w:fldCharType="separate"/>
      </w:r>
      <w:r w:rsidRPr="00056101">
        <w:rPr>
          <w:rFonts w:cs="Calibri"/>
          <w:sz w:val="20"/>
          <w:szCs w:val="20"/>
          <w:u w:val="single"/>
        </w:rPr>
        <w:fldChar w:fldCharType="end"/>
      </w:r>
      <w:r w:rsidRPr="00056101">
        <w:rPr>
          <w:rFonts w:cs="Calibri"/>
          <w:sz w:val="20"/>
          <w:szCs w:val="20"/>
          <w:u w:val="single"/>
        </w:rPr>
        <w:t xml:space="preserve"> </w:t>
      </w:r>
      <w:r w:rsidR="00D013D9">
        <w:rPr>
          <w:rFonts w:asciiTheme="minorHAnsi" w:hAnsiTheme="minorHAnsi" w:cstheme="minorHAnsi"/>
          <w:sz w:val="20"/>
          <w:szCs w:val="20"/>
        </w:rPr>
        <w:t>60</w:t>
      </w:r>
      <w:r w:rsidR="00DC456A" w:rsidRPr="00056101">
        <w:rPr>
          <w:rFonts w:asciiTheme="minorHAnsi" w:hAnsiTheme="minorHAnsi" w:cstheme="minorHAnsi"/>
          <w:sz w:val="20"/>
          <w:szCs w:val="20"/>
        </w:rPr>
        <w:t xml:space="preserve"> dni</w:t>
      </w:r>
      <w:r w:rsidRPr="00056101">
        <w:rPr>
          <w:rFonts w:cs="Calibri"/>
          <w:sz w:val="20"/>
          <w:szCs w:val="20"/>
          <w:u w:val="single"/>
        </w:rPr>
        <w:t>,</w:t>
      </w:r>
    </w:p>
    <w:p w14:paraId="435D0B64" w14:textId="77777777" w:rsidR="00D20017" w:rsidRDefault="00D20017" w:rsidP="001E7BE7">
      <w:pPr>
        <w:widowControl w:val="0"/>
        <w:suppressAutoHyphens/>
        <w:spacing w:line="276" w:lineRule="auto"/>
        <w:ind w:left="567"/>
        <w:rPr>
          <w:rFonts w:cs="Calibri"/>
          <w:sz w:val="20"/>
          <w:szCs w:val="20"/>
          <w:u w:val="single"/>
        </w:rPr>
      </w:pPr>
    </w:p>
    <w:p w14:paraId="1D4E5F26" w14:textId="1A803424" w:rsidR="001E7BE7" w:rsidRPr="00056101" w:rsidRDefault="001E7BE7" w:rsidP="001E7BE7">
      <w:pPr>
        <w:widowControl w:val="0"/>
        <w:suppressAutoHyphens/>
        <w:spacing w:line="276" w:lineRule="auto"/>
        <w:ind w:left="567"/>
        <w:rPr>
          <w:rFonts w:cs="Calibri"/>
          <w:sz w:val="20"/>
          <w:szCs w:val="20"/>
          <w:u w:val="single"/>
        </w:rPr>
      </w:pPr>
      <w:r w:rsidRPr="00056101">
        <w:rPr>
          <w:rFonts w:cs="Calibri"/>
          <w:sz w:val="20"/>
          <w:szCs w:val="20"/>
          <w:u w:val="single"/>
        </w:rPr>
        <w:fldChar w:fldCharType="begin">
          <w:ffData>
            <w:name w:val="Wybór1"/>
            <w:enabled/>
            <w:calcOnExit w:val="0"/>
            <w:checkBox>
              <w:sizeAuto/>
              <w:default w:val="0"/>
            </w:checkBox>
          </w:ffData>
        </w:fldChar>
      </w:r>
      <w:r w:rsidRPr="00056101">
        <w:rPr>
          <w:rFonts w:cs="Calibri"/>
          <w:sz w:val="20"/>
          <w:szCs w:val="20"/>
          <w:u w:val="single"/>
        </w:rPr>
        <w:instrText xml:space="preserve"> FORMCHECKBOX </w:instrText>
      </w:r>
      <w:r w:rsidR="00FD1C5B">
        <w:rPr>
          <w:rFonts w:cs="Calibri"/>
          <w:sz w:val="20"/>
          <w:szCs w:val="20"/>
          <w:u w:val="single"/>
        </w:rPr>
      </w:r>
      <w:r w:rsidR="00FD1C5B">
        <w:rPr>
          <w:rFonts w:cs="Calibri"/>
          <w:sz w:val="20"/>
          <w:szCs w:val="20"/>
          <w:u w:val="single"/>
        </w:rPr>
        <w:fldChar w:fldCharType="separate"/>
      </w:r>
      <w:r w:rsidRPr="00056101">
        <w:rPr>
          <w:rFonts w:cs="Calibri"/>
          <w:sz w:val="20"/>
          <w:szCs w:val="20"/>
          <w:u w:val="single"/>
        </w:rPr>
        <w:fldChar w:fldCharType="end"/>
      </w:r>
      <w:r w:rsidRPr="00056101">
        <w:rPr>
          <w:rFonts w:cs="Calibri"/>
          <w:sz w:val="20"/>
          <w:szCs w:val="20"/>
          <w:u w:val="single"/>
        </w:rPr>
        <w:t xml:space="preserve"> </w:t>
      </w:r>
      <w:r w:rsidR="00D013D9">
        <w:rPr>
          <w:rFonts w:asciiTheme="minorHAnsi" w:hAnsiTheme="minorHAnsi" w:cstheme="minorHAnsi"/>
          <w:sz w:val="20"/>
          <w:szCs w:val="20"/>
        </w:rPr>
        <w:t>45</w:t>
      </w:r>
      <w:r w:rsidR="000B2314" w:rsidRPr="00056101">
        <w:rPr>
          <w:rFonts w:asciiTheme="minorHAnsi" w:hAnsiTheme="minorHAnsi" w:cstheme="minorHAnsi"/>
          <w:sz w:val="20"/>
          <w:szCs w:val="20"/>
        </w:rPr>
        <w:t xml:space="preserve"> </w:t>
      </w:r>
      <w:r w:rsidR="00DC456A" w:rsidRPr="00056101">
        <w:rPr>
          <w:rFonts w:asciiTheme="minorHAnsi" w:hAnsiTheme="minorHAnsi" w:cstheme="minorHAnsi"/>
          <w:sz w:val="20"/>
          <w:szCs w:val="20"/>
        </w:rPr>
        <w:t>dni</w:t>
      </w:r>
      <w:r w:rsidRPr="00056101">
        <w:rPr>
          <w:rFonts w:cs="Calibri"/>
          <w:sz w:val="20"/>
          <w:szCs w:val="20"/>
          <w:u w:val="single"/>
        </w:rPr>
        <w:t>,</w:t>
      </w:r>
    </w:p>
    <w:p w14:paraId="37D2F3F1" w14:textId="5E93759E" w:rsidR="005B287F" w:rsidRDefault="005B287F" w:rsidP="001E7BE7">
      <w:pPr>
        <w:widowControl w:val="0"/>
        <w:suppressAutoHyphens/>
        <w:spacing w:line="276" w:lineRule="auto"/>
        <w:ind w:left="567"/>
        <w:rPr>
          <w:rFonts w:cs="Calibri"/>
          <w:sz w:val="20"/>
          <w:szCs w:val="20"/>
          <w:highlight w:val="yellow"/>
          <w:u w:val="single"/>
        </w:rPr>
      </w:pPr>
    </w:p>
    <w:p w14:paraId="5A141653" w14:textId="5B24E705" w:rsidR="005B287F" w:rsidRDefault="005B287F" w:rsidP="001E7BE7">
      <w:pPr>
        <w:widowControl w:val="0"/>
        <w:suppressAutoHyphens/>
        <w:spacing w:line="276" w:lineRule="auto"/>
        <w:ind w:left="567"/>
        <w:rPr>
          <w:rFonts w:cs="Calibri"/>
          <w:sz w:val="20"/>
          <w:szCs w:val="20"/>
          <w:highlight w:val="yellow"/>
          <w:u w:val="single"/>
        </w:rPr>
      </w:pPr>
    </w:p>
    <w:p w14:paraId="4275812B" w14:textId="2E049D9B" w:rsidR="005B287F" w:rsidRPr="00D20017" w:rsidRDefault="005B287F" w:rsidP="005B287F">
      <w:pPr>
        <w:widowControl w:val="0"/>
        <w:numPr>
          <w:ilvl w:val="0"/>
          <w:numId w:val="18"/>
        </w:numPr>
        <w:suppressAutoHyphens/>
        <w:spacing w:line="276" w:lineRule="auto"/>
        <w:ind w:left="567" w:hanging="567"/>
        <w:rPr>
          <w:rFonts w:cs="Calibri"/>
          <w:szCs w:val="22"/>
        </w:rPr>
      </w:pPr>
      <w:r w:rsidRPr="0025690B">
        <w:rPr>
          <w:rFonts w:eastAsia="Arial Unicode MS" w:cs="Calibri"/>
          <w:b/>
          <w:szCs w:val="22"/>
          <w:u w:val="single"/>
        </w:rPr>
        <w:t>w ramach kryteriów</w:t>
      </w:r>
      <w:r>
        <w:rPr>
          <w:rFonts w:eastAsia="Arial Unicode MS" w:cs="Calibri"/>
          <w:b/>
          <w:szCs w:val="22"/>
          <w:u w:val="single"/>
        </w:rPr>
        <w:t>, o których mowa w pkt</w:t>
      </w:r>
      <w:r w:rsidR="00272DA6">
        <w:rPr>
          <w:rFonts w:eastAsia="Arial Unicode MS" w:cs="Calibri"/>
          <w:b/>
          <w:szCs w:val="22"/>
          <w:u w:val="single"/>
        </w:rPr>
        <w:t xml:space="preserve"> 23.7</w:t>
      </w:r>
      <w:r w:rsidR="00947B73">
        <w:rPr>
          <w:rFonts w:eastAsia="Arial Unicode MS" w:cs="Calibri"/>
          <w:b/>
          <w:szCs w:val="22"/>
          <w:u w:val="single"/>
        </w:rPr>
        <w:t>.1</w:t>
      </w:r>
      <w:r w:rsidRPr="0025690B">
        <w:rPr>
          <w:rFonts w:eastAsia="Arial Unicode MS" w:cs="Calibri"/>
          <w:b/>
          <w:szCs w:val="22"/>
          <w:u w:val="single"/>
        </w:rPr>
        <w:t xml:space="preserve"> Rozdziału I SIWZ deklarujemy, że </w:t>
      </w:r>
      <w:r w:rsidRPr="0025690B">
        <w:rPr>
          <w:rFonts w:eastAsia="Arial Unicode MS" w:cs="Calibri"/>
          <w:b/>
          <w:szCs w:val="22"/>
          <w:u w:val="single"/>
          <w:vertAlign w:val="superscript"/>
        </w:rPr>
        <w:footnoteReference w:id="5"/>
      </w:r>
      <w:r w:rsidRPr="0025690B">
        <w:rPr>
          <w:rFonts w:eastAsia="Arial Unicode MS" w:cs="Calibri"/>
          <w:b/>
          <w:szCs w:val="22"/>
          <w:u w:val="single"/>
        </w:rPr>
        <w:t>:</w:t>
      </w:r>
    </w:p>
    <w:p w14:paraId="021F0DDE" w14:textId="77777777" w:rsidR="00D20017" w:rsidRPr="0025690B" w:rsidRDefault="00D20017" w:rsidP="00D20017">
      <w:pPr>
        <w:widowControl w:val="0"/>
        <w:suppressAutoHyphens/>
        <w:spacing w:line="276" w:lineRule="auto"/>
        <w:ind w:left="567"/>
        <w:rPr>
          <w:rFonts w:cs="Calibri"/>
          <w:szCs w:val="22"/>
        </w:rPr>
      </w:pPr>
    </w:p>
    <w:tbl>
      <w:tblPr>
        <w:tblStyle w:val="Tabela-Siatka10"/>
        <w:tblW w:w="9067" w:type="dxa"/>
        <w:jc w:val="center"/>
        <w:tblLook w:val="04A0" w:firstRow="1" w:lastRow="0" w:firstColumn="1" w:lastColumn="0" w:noHBand="0" w:noVBand="1"/>
      </w:tblPr>
      <w:tblGrid>
        <w:gridCol w:w="7366"/>
        <w:gridCol w:w="1701"/>
      </w:tblGrid>
      <w:tr w:rsidR="005B287F" w:rsidRPr="0025690B" w14:paraId="63A238D2" w14:textId="77777777" w:rsidTr="00795BAB">
        <w:trPr>
          <w:trHeight w:val="544"/>
          <w:jc w:val="center"/>
        </w:trPr>
        <w:tc>
          <w:tcPr>
            <w:tcW w:w="7366" w:type="dxa"/>
            <w:vAlign w:val="center"/>
          </w:tcPr>
          <w:p w14:paraId="30E92BAF" w14:textId="77777777" w:rsidR="005B287F" w:rsidRPr="0025690B" w:rsidRDefault="005B287F" w:rsidP="00795BAB">
            <w:pPr>
              <w:spacing w:line="276" w:lineRule="auto"/>
              <w:jc w:val="center"/>
              <w:rPr>
                <w:rFonts w:cs="Calibri"/>
                <w:b/>
                <w:szCs w:val="22"/>
              </w:rPr>
            </w:pPr>
            <w:r w:rsidRPr="0025690B">
              <w:rPr>
                <w:rFonts w:cs="Calibri"/>
                <w:b/>
                <w:szCs w:val="22"/>
              </w:rPr>
              <w:t>Nazwa</w:t>
            </w:r>
          </w:p>
        </w:tc>
        <w:tc>
          <w:tcPr>
            <w:tcW w:w="1701" w:type="dxa"/>
            <w:vAlign w:val="center"/>
          </w:tcPr>
          <w:p w14:paraId="7C3DA2FA" w14:textId="77777777" w:rsidR="005B287F" w:rsidRPr="0025690B" w:rsidRDefault="005B287F" w:rsidP="00795BAB">
            <w:pPr>
              <w:widowControl w:val="0"/>
              <w:suppressAutoHyphens/>
              <w:spacing w:line="276" w:lineRule="auto"/>
              <w:ind w:left="197"/>
              <w:jc w:val="center"/>
              <w:rPr>
                <w:rFonts w:cs="Calibri"/>
                <w:b/>
                <w:szCs w:val="22"/>
              </w:rPr>
            </w:pPr>
            <w:r w:rsidRPr="0025690B">
              <w:rPr>
                <w:rFonts w:cs="Calibri"/>
                <w:b/>
                <w:szCs w:val="22"/>
              </w:rPr>
              <w:t>Oferujemy:</w:t>
            </w:r>
          </w:p>
        </w:tc>
      </w:tr>
      <w:tr w:rsidR="005B287F" w:rsidRPr="0025690B" w14:paraId="0D2EF4C8" w14:textId="77777777" w:rsidTr="00795BAB">
        <w:trPr>
          <w:trHeight w:val="1002"/>
          <w:jc w:val="center"/>
        </w:trPr>
        <w:tc>
          <w:tcPr>
            <w:tcW w:w="7366" w:type="dxa"/>
            <w:vAlign w:val="center"/>
          </w:tcPr>
          <w:p w14:paraId="54B9FDE6" w14:textId="3E6B3A48" w:rsidR="005B287F" w:rsidRPr="0025690B" w:rsidRDefault="00A72391" w:rsidP="00795BAB">
            <w:pPr>
              <w:spacing w:line="276" w:lineRule="auto"/>
              <w:rPr>
                <w:rFonts w:cs="Calibri"/>
                <w:szCs w:val="22"/>
              </w:rPr>
            </w:pPr>
            <w:r>
              <w:rPr>
                <w:rFonts w:cstheme="minorHAnsi"/>
                <w:sz w:val="20"/>
              </w:rPr>
              <w:t>M</w:t>
            </w:r>
            <w:r w:rsidRPr="002E2CA2">
              <w:rPr>
                <w:rFonts w:cstheme="minorHAnsi"/>
                <w:sz w:val="20"/>
              </w:rPr>
              <w:t xml:space="preserve">ożliwość </w:t>
            </w:r>
            <w:r>
              <w:rPr>
                <w:rFonts w:cstheme="minorHAnsi"/>
                <w:sz w:val="20"/>
              </w:rPr>
              <w:t xml:space="preserve">bezpośredniej asynchronicznej replikacji </w:t>
            </w:r>
            <w:r w:rsidRPr="002E2CA2">
              <w:rPr>
                <w:rFonts w:cstheme="minorHAnsi"/>
                <w:sz w:val="20"/>
              </w:rPr>
              <w:t xml:space="preserve">umożliwiającej przesyłanie jedynie unikalnych bloków w skali wszystkich zabezpieczanych danych, pomiędzy obecnie eksploatowanymi przez </w:t>
            </w:r>
            <w:r>
              <w:rPr>
                <w:rFonts w:cstheme="minorHAnsi"/>
                <w:sz w:val="20"/>
              </w:rPr>
              <w:t>Zamawiającego</w:t>
            </w:r>
            <w:r w:rsidRPr="002E2CA2">
              <w:rPr>
                <w:rFonts w:cstheme="minorHAnsi"/>
                <w:sz w:val="20"/>
              </w:rPr>
              <w:t xml:space="preserve"> de-duplikatorami  DD6300, oraz de-duplikatorami - będącymi przedmiotem zapytania. Wraz z urządzeniami powinny zostać dostarczone licencje umożliwiające dwukierunkową replikację w obrębie maksymalnej pojemności urządzenia, licencje powinny umożliwiać wykorzystanie następujących trybów replikacji: </w:t>
            </w:r>
            <w:proofErr w:type="spellStart"/>
            <w:r w:rsidRPr="002E2CA2">
              <w:rPr>
                <w:rFonts w:cstheme="minorHAnsi"/>
                <w:sz w:val="20"/>
              </w:rPr>
              <w:t>Managed</w:t>
            </w:r>
            <w:proofErr w:type="spellEnd"/>
            <w:r w:rsidRPr="002E2CA2">
              <w:rPr>
                <w:rFonts w:cstheme="minorHAnsi"/>
                <w:sz w:val="20"/>
              </w:rPr>
              <w:t xml:space="preserve"> File Replication, </w:t>
            </w:r>
            <w:proofErr w:type="spellStart"/>
            <w:r w:rsidRPr="002E2CA2">
              <w:rPr>
                <w:rFonts w:cstheme="minorHAnsi"/>
                <w:sz w:val="20"/>
              </w:rPr>
              <w:t>MTree</w:t>
            </w:r>
            <w:proofErr w:type="spellEnd"/>
            <w:r w:rsidRPr="002E2CA2">
              <w:rPr>
                <w:rFonts w:cstheme="minorHAnsi"/>
                <w:sz w:val="20"/>
              </w:rPr>
              <w:t xml:space="preserve"> Replication, Directory Replication, Collection Replication.</w:t>
            </w:r>
          </w:p>
        </w:tc>
        <w:tc>
          <w:tcPr>
            <w:tcW w:w="1701" w:type="dxa"/>
            <w:vAlign w:val="center"/>
          </w:tcPr>
          <w:p w14:paraId="7E4E4F38" w14:textId="77777777" w:rsidR="005B287F" w:rsidRPr="0025690B" w:rsidRDefault="005B287F" w:rsidP="00795BAB">
            <w:pPr>
              <w:pStyle w:val="Akapitzlist"/>
              <w:widowControl w:val="0"/>
              <w:suppressAutoHyphens/>
              <w:spacing w:line="276" w:lineRule="auto"/>
              <w:ind w:left="466"/>
              <w:jc w:val="left"/>
              <w:rPr>
                <w:rFonts w:cs="Calibri"/>
                <w:b/>
                <w:szCs w:val="22"/>
                <w:u w:val="single"/>
              </w:rPr>
            </w:pPr>
            <w:r w:rsidRPr="0025690B">
              <w:rPr>
                <w:rFonts w:cs="Calibri"/>
                <w:b/>
                <w:szCs w:val="22"/>
                <w:u w:val="single"/>
              </w:rPr>
              <w:fldChar w:fldCharType="begin">
                <w:ffData>
                  <w:name w:val=""/>
                  <w:enabled/>
                  <w:calcOnExit w:val="0"/>
                  <w:checkBox>
                    <w:sizeAuto/>
                    <w:default w:val="0"/>
                  </w:checkBox>
                </w:ffData>
              </w:fldChar>
            </w:r>
            <w:r w:rsidRPr="0025690B">
              <w:rPr>
                <w:rFonts w:cs="Calibri"/>
                <w:b/>
                <w:szCs w:val="22"/>
                <w:u w:val="single"/>
              </w:rPr>
              <w:instrText xml:space="preserve"> FORMCHECKBOX </w:instrText>
            </w:r>
            <w:r w:rsidR="00FD1C5B">
              <w:rPr>
                <w:rFonts w:cs="Calibri"/>
                <w:b/>
                <w:szCs w:val="22"/>
                <w:u w:val="single"/>
              </w:rPr>
            </w:r>
            <w:r w:rsidR="00FD1C5B">
              <w:rPr>
                <w:rFonts w:cs="Calibri"/>
                <w:b/>
                <w:szCs w:val="22"/>
                <w:u w:val="single"/>
              </w:rPr>
              <w:fldChar w:fldCharType="separate"/>
            </w:r>
            <w:r w:rsidRPr="0025690B">
              <w:rPr>
                <w:rFonts w:cs="Calibri"/>
                <w:b/>
                <w:szCs w:val="22"/>
                <w:u w:val="single"/>
              </w:rPr>
              <w:fldChar w:fldCharType="end"/>
            </w:r>
            <w:r w:rsidRPr="0025690B">
              <w:rPr>
                <w:rFonts w:cs="Calibri"/>
                <w:b/>
                <w:szCs w:val="22"/>
                <w:u w:val="single"/>
              </w:rPr>
              <w:t xml:space="preserve"> TAK</w:t>
            </w:r>
          </w:p>
          <w:p w14:paraId="1D42226A" w14:textId="77777777" w:rsidR="005B287F" w:rsidRPr="0025690B" w:rsidRDefault="005B287F" w:rsidP="00795BAB">
            <w:pPr>
              <w:widowControl w:val="0"/>
              <w:suppressAutoHyphens/>
              <w:spacing w:line="276" w:lineRule="auto"/>
              <w:ind w:left="466"/>
              <w:jc w:val="left"/>
              <w:rPr>
                <w:rFonts w:cs="Calibri"/>
                <w:b/>
                <w:szCs w:val="22"/>
                <w:u w:val="single"/>
              </w:rPr>
            </w:pPr>
            <w:r w:rsidRPr="0025690B">
              <w:rPr>
                <w:rFonts w:cs="Calibri"/>
                <w:b/>
                <w:szCs w:val="22"/>
                <w:u w:val="single"/>
              </w:rPr>
              <w:fldChar w:fldCharType="begin">
                <w:ffData>
                  <w:name w:val="Wybór1"/>
                  <w:enabled/>
                  <w:calcOnExit w:val="0"/>
                  <w:checkBox>
                    <w:sizeAuto/>
                    <w:default w:val="0"/>
                  </w:checkBox>
                </w:ffData>
              </w:fldChar>
            </w:r>
            <w:r w:rsidRPr="0025690B">
              <w:rPr>
                <w:rFonts w:cs="Calibri"/>
                <w:b/>
                <w:szCs w:val="22"/>
                <w:u w:val="single"/>
              </w:rPr>
              <w:instrText xml:space="preserve"> FORMCHECKBOX </w:instrText>
            </w:r>
            <w:r w:rsidR="00FD1C5B">
              <w:rPr>
                <w:rFonts w:cs="Calibri"/>
                <w:b/>
                <w:szCs w:val="22"/>
                <w:u w:val="single"/>
              </w:rPr>
            </w:r>
            <w:r w:rsidR="00FD1C5B">
              <w:rPr>
                <w:rFonts w:cs="Calibri"/>
                <w:b/>
                <w:szCs w:val="22"/>
                <w:u w:val="single"/>
              </w:rPr>
              <w:fldChar w:fldCharType="separate"/>
            </w:r>
            <w:r w:rsidRPr="0025690B">
              <w:rPr>
                <w:rFonts w:cs="Calibri"/>
                <w:b/>
                <w:szCs w:val="22"/>
                <w:u w:val="single"/>
              </w:rPr>
              <w:fldChar w:fldCharType="end"/>
            </w:r>
            <w:r w:rsidRPr="0025690B">
              <w:rPr>
                <w:rFonts w:cs="Calibri"/>
                <w:b/>
                <w:szCs w:val="22"/>
                <w:u w:val="single"/>
              </w:rPr>
              <w:t xml:space="preserve"> NIE</w:t>
            </w:r>
          </w:p>
        </w:tc>
      </w:tr>
      <w:tr w:rsidR="005B287F" w:rsidRPr="0025690B" w14:paraId="0BEA770D" w14:textId="77777777" w:rsidTr="00795BAB">
        <w:trPr>
          <w:trHeight w:val="988"/>
          <w:jc w:val="center"/>
        </w:trPr>
        <w:tc>
          <w:tcPr>
            <w:tcW w:w="7366" w:type="dxa"/>
            <w:vAlign w:val="center"/>
          </w:tcPr>
          <w:p w14:paraId="5D715FF1" w14:textId="03FA1CBE" w:rsidR="005B287F" w:rsidRPr="00A72391" w:rsidRDefault="00A72391" w:rsidP="00795BAB">
            <w:pPr>
              <w:spacing w:line="276" w:lineRule="auto"/>
              <w:rPr>
                <w:rFonts w:cstheme="minorHAnsi"/>
                <w:sz w:val="20"/>
              </w:rPr>
            </w:pPr>
            <w:r>
              <w:rPr>
                <w:rFonts w:cstheme="minorHAnsi"/>
                <w:sz w:val="20"/>
              </w:rPr>
              <w:t>M</w:t>
            </w:r>
            <w:r w:rsidRPr="00957B24">
              <w:rPr>
                <w:rFonts w:cstheme="minorHAnsi"/>
                <w:sz w:val="20"/>
              </w:rPr>
              <w:t xml:space="preserve">ożliwość realizacji </w:t>
            </w:r>
            <w:proofErr w:type="spellStart"/>
            <w:r w:rsidRPr="00957B24">
              <w:rPr>
                <w:rFonts w:cstheme="minorHAnsi"/>
                <w:sz w:val="20"/>
              </w:rPr>
              <w:t>backup’u</w:t>
            </w:r>
            <w:proofErr w:type="spellEnd"/>
            <w:r w:rsidRPr="00957B24">
              <w:rPr>
                <w:rFonts w:cstheme="minorHAnsi"/>
                <w:sz w:val="20"/>
              </w:rPr>
              <w:t xml:space="preserve"> typu SERVER FREE bezpośrednio z eksploatowanych przez </w:t>
            </w:r>
            <w:r>
              <w:rPr>
                <w:rFonts w:cstheme="minorHAnsi"/>
                <w:sz w:val="20"/>
              </w:rPr>
              <w:t>Zamawiającego</w:t>
            </w:r>
            <w:r w:rsidRPr="00957B24">
              <w:rPr>
                <w:rFonts w:cstheme="minorHAnsi"/>
                <w:sz w:val="20"/>
              </w:rPr>
              <w:t xml:space="preserve"> macierzy dyskowych V-MAX 3 na oferowane de-duplikatory, taki sposób realizacji kopii </w:t>
            </w:r>
            <w:proofErr w:type="spellStart"/>
            <w:r w:rsidRPr="00957B24">
              <w:rPr>
                <w:rFonts w:cstheme="minorHAnsi"/>
                <w:sz w:val="20"/>
              </w:rPr>
              <w:t>backup’owych</w:t>
            </w:r>
            <w:proofErr w:type="spellEnd"/>
            <w:r w:rsidRPr="00957B24">
              <w:rPr>
                <w:rFonts w:cstheme="minorHAnsi"/>
                <w:sz w:val="20"/>
              </w:rPr>
              <w:t xml:space="preserve"> powinien być oficjalnie wspierany przez oferowaną aplikację </w:t>
            </w:r>
            <w:proofErr w:type="spellStart"/>
            <w:r w:rsidRPr="00957B24">
              <w:rPr>
                <w:rFonts w:cstheme="minorHAnsi"/>
                <w:sz w:val="20"/>
              </w:rPr>
              <w:t>backup’ową</w:t>
            </w:r>
            <w:proofErr w:type="spellEnd"/>
            <w:r w:rsidRPr="00957B24">
              <w:rPr>
                <w:rFonts w:cstheme="minorHAnsi"/>
                <w:sz w:val="20"/>
              </w:rPr>
              <w:t xml:space="preserve"> oraz oferowane de-duplikatory w przypadku w/w środowiska. Wydajność zapisu deklarowana przez producenta powinna w tym wypadku być na poziomie 150 TB/h.</w:t>
            </w:r>
          </w:p>
        </w:tc>
        <w:tc>
          <w:tcPr>
            <w:tcW w:w="1701" w:type="dxa"/>
            <w:vAlign w:val="center"/>
          </w:tcPr>
          <w:p w14:paraId="617A7EBC" w14:textId="77777777" w:rsidR="005B287F" w:rsidRPr="0025690B" w:rsidRDefault="005B287F" w:rsidP="00795BAB">
            <w:pPr>
              <w:pStyle w:val="Akapitzlist"/>
              <w:widowControl w:val="0"/>
              <w:suppressAutoHyphens/>
              <w:spacing w:line="276" w:lineRule="auto"/>
              <w:ind w:left="466"/>
              <w:jc w:val="left"/>
              <w:rPr>
                <w:rFonts w:cs="Calibri"/>
                <w:b/>
                <w:szCs w:val="22"/>
                <w:u w:val="single"/>
              </w:rPr>
            </w:pPr>
            <w:r w:rsidRPr="0025690B">
              <w:rPr>
                <w:rFonts w:cs="Calibri"/>
                <w:b/>
                <w:szCs w:val="22"/>
                <w:u w:val="single"/>
              </w:rPr>
              <w:fldChar w:fldCharType="begin">
                <w:ffData>
                  <w:name w:val=""/>
                  <w:enabled/>
                  <w:calcOnExit w:val="0"/>
                  <w:checkBox>
                    <w:sizeAuto/>
                    <w:default w:val="0"/>
                  </w:checkBox>
                </w:ffData>
              </w:fldChar>
            </w:r>
            <w:r w:rsidRPr="0025690B">
              <w:rPr>
                <w:rFonts w:cs="Calibri"/>
                <w:b/>
                <w:szCs w:val="22"/>
                <w:u w:val="single"/>
              </w:rPr>
              <w:instrText xml:space="preserve"> FORMCHECKBOX </w:instrText>
            </w:r>
            <w:r w:rsidR="00FD1C5B">
              <w:rPr>
                <w:rFonts w:cs="Calibri"/>
                <w:b/>
                <w:szCs w:val="22"/>
                <w:u w:val="single"/>
              </w:rPr>
            </w:r>
            <w:r w:rsidR="00FD1C5B">
              <w:rPr>
                <w:rFonts w:cs="Calibri"/>
                <w:b/>
                <w:szCs w:val="22"/>
                <w:u w:val="single"/>
              </w:rPr>
              <w:fldChar w:fldCharType="separate"/>
            </w:r>
            <w:r w:rsidRPr="0025690B">
              <w:rPr>
                <w:rFonts w:cs="Calibri"/>
                <w:b/>
                <w:szCs w:val="22"/>
                <w:u w:val="single"/>
              </w:rPr>
              <w:fldChar w:fldCharType="end"/>
            </w:r>
            <w:r w:rsidRPr="0025690B">
              <w:rPr>
                <w:rFonts w:cs="Calibri"/>
                <w:b/>
                <w:szCs w:val="22"/>
                <w:u w:val="single"/>
              </w:rPr>
              <w:t xml:space="preserve"> TAK</w:t>
            </w:r>
          </w:p>
          <w:p w14:paraId="335CD880" w14:textId="77777777" w:rsidR="005B287F" w:rsidRPr="0025690B" w:rsidRDefault="005B287F" w:rsidP="00795BAB">
            <w:pPr>
              <w:widowControl w:val="0"/>
              <w:suppressAutoHyphens/>
              <w:spacing w:line="276" w:lineRule="auto"/>
              <w:ind w:left="466"/>
              <w:jc w:val="left"/>
              <w:rPr>
                <w:rFonts w:cs="Calibri"/>
                <w:b/>
                <w:szCs w:val="22"/>
                <w:u w:val="single"/>
              </w:rPr>
            </w:pPr>
            <w:r w:rsidRPr="0025690B">
              <w:rPr>
                <w:rFonts w:cs="Calibri"/>
                <w:b/>
                <w:szCs w:val="22"/>
                <w:u w:val="single"/>
              </w:rPr>
              <w:fldChar w:fldCharType="begin">
                <w:ffData>
                  <w:name w:val="Wybór1"/>
                  <w:enabled/>
                  <w:calcOnExit w:val="0"/>
                  <w:checkBox>
                    <w:sizeAuto/>
                    <w:default w:val="0"/>
                  </w:checkBox>
                </w:ffData>
              </w:fldChar>
            </w:r>
            <w:r w:rsidRPr="0025690B">
              <w:rPr>
                <w:rFonts w:cs="Calibri"/>
                <w:b/>
                <w:szCs w:val="22"/>
                <w:u w:val="single"/>
              </w:rPr>
              <w:instrText xml:space="preserve"> FORMCHECKBOX </w:instrText>
            </w:r>
            <w:r w:rsidR="00FD1C5B">
              <w:rPr>
                <w:rFonts w:cs="Calibri"/>
                <w:b/>
                <w:szCs w:val="22"/>
                <w:u w:val="single"/>
              </w:rPr>
            </w:r>
            <w:r w:rsidR="00FD1C5B">
              <w:rPr>
                <w:rFonts w:cs="Calibri"/>
                <w:b/>
                <w:szCs w:val="22"/>
                <w:u w:val="single"/>
              </w:rPr>
              <w:fldChar w:fldCharType="separate"/>
            </w:r>
            <w:r w:rsidRPr="0025690B">
              <w:rPr>
                <w:rFonts w:cs="Calibri"/>
                <w:b/>
                <w:szCs w:val="22"/>
                <w:u w:val="single"/>
              </w:rPr>
              <w:fldChar w:fldCharType="end"/>
            </w:r>
            <w:r w:rsidRPr="0025690B">
              <w:rPr>
                <w:rFonts w:cs="Calibri"/>
                <w:b/>
                <w:szCs w:val="22"/>
                <w:u w:val="single"/>
              </w:rPr>
              <w:t xml:space="preserve"> NIE</w:t>
            </w:r>
          </w:p>
        </w:tc>
      </w:tr>
    </w:tbl>
    <w:p w14:paraId="31BF8050" w14:textId="77777777" w:rsidR="005B287F" w:rsidRPr="00510D64" w:rsidRDefault="005B287F" w:rsidP="001E7BE7">
      <w:pPr>
        <w:widowControl w:val="0"/>
        <w:suppressAutoHyphens/>
        <w:spacing w:line="276" w:lineRule="auto"/>
        <w:ind w:left="567"/>
        <w:rPr>
          <w:rFonts w:cs="Calibri"/>
          <w:sz w:val="20"/>
          <w:szCs w:val="20"/>
          <w:highlight w:val="yellow"/>
          <w:u w:val="single"/>
        </w:rPr>
      </w:pPr>
    </w:p>
    <w:p w14:paraId="0D443851" w14:textId="62DA65DB" w:rsidR="001E7BE7" w:rsidRDefault="001E7BE7" w:rsidP="000B2314">
      <w:pPr>
        <w:widowControl w:val="0"/>
        <w:suppressAutoHyphens/>
        <w:spacing w:line="276" w:lineRule="auto"/>
        <w:rPr>
          <w:rFonts w:cs="Calibri"/>
          <w:b/>
          <w:sz w:val="20"/>
          <w:szCs w:val="20"/>
          <w:u w:val="single"/>
        </w:rPr>
      </w:pPr>
    </w:p>
    <w:p w14:paraId="0D31271D" w14:textId="1B6E6B4C" w:rsidR="001E7BE7" w:rsidRPr="00D20017" w:rsidRDefault="001E7BE7" w:rsidP="001E7BE7">
      <w:pPr>
        <w:widowControl w:val="0"/>
        <w:numPr>
          <w:ilvl w:val="0"/>
          <w:numId w:val="18"/>
        </w:numPr>
        <w:suppressAutoHyphens/>
        <w:spacing w:line="276" w:lineRule="auto"/>
        <w:ind w:left="567" w:hanging="567"/>
        <w:rPr>
          <w:rFonts w:eastAsia="Arial Unicode MS" w:cs="Calibri"/>
          <w:b/>
          <w:sz w:val="20"/>
          <w:szCs w:val="20"/>
          <w:u w:val="single"/>
        </w:rPr>
      </w:pPr>
      <w:r w:rsidRPr="00A11305">
        <w:rPr>
          <w:rFonts w:eastAsia="Arial Unicode MS" w:cs="Calibri"/>
          <w:b/>
          <w:sz w:val="20"/>
          <w:szCs w:val="20"/>
          <w:u w:val="single"/>
        </w:rPr>
        <w:t>akceptuję/</w:t>
      </w:r>
      <w:proofErr w:type="spellStart"/>
      <w:r w:rsidRPr="00A11305">
        <w:rPr>
          <w:rFonts w:eastAsia="Arial Unicode MS" w:cs="Calibri"/>
          <w:b/>
          <w:sz w:val="20"/>
          <w:szCs w:val="20"/>
          <w:u w:val="single"/>
        </w:rPr>
        <w:t>emy</w:t>
      </w:r>
      <w:proofErr w:type="spellEnd"/>
      <w:r w:rsidRPr="00A11305">
        <w:rPr>
          <w:rFonts w:eastAsia="Arial Unicode MS" w:cs="Calibri"/>
          <w:b/>
          <w:sz w:val="20"/>
          <w:szCs w:val="20"/>
          <w:u w:val="single"/>
        </w:rPr>
        <w:t xml:space="preserve"> termin</w:t>
      </w:r>
      <w:r w:rsidRPr="00A11305">
        <w:rPr>
          <w:rFonts w:cs="Calibri"/>
          <w:b/>
          <w:sz w:val="20"/>
          <w:szCs w:val="20"/>
          <w:u w:val="single"/>
        </w:rPr>
        <w:t xml:space="preserve"> płatności za realizację przedmiotu umowy w ciągu </w:t>
      </w:r>
      <w:r w:rsidR="004F4E1C">
        <w:rPr>
          <w:rFonts w:eastAsia="Arial Unicode MS" w:cs="Calibri"/>
          <w:b/>
          <w:sz w:val="20"/>
          <w:szCs w:val="20"/>
          <w:u w:val="single"/>
        </w:rPr>
        <w:t>2</w:t>
      </w:r>
      <w:r w:rsidR="007F2D75">
        <w:rPr>
          <w:rFonts w:eastAsia="Arial Unicode MS" w:cs="Calibri"/>
          <w:b/>
          <w:sz w:val="20"/>
          <w:szCs w:val="20"/>
          <w:u w:val="single"/>
        </w:rPr>
        <w:t>8</w:t>
      </w:r>
      <w:r w:rsidRPr="00A11305">
        <w:rPr>
          <w:rFonts w:cs="Calibri"/>
          <w:b/>
          <w:sz w:val="20"/>
          <w:szCs w:val="20"/>
          <w:u w:val="single"/>
        </w:rPr>
        <w:t xml:space="preserve"> dni od daty otrzymania przez Zamawiającego prawidłowo wystawionej faktury VAT,</w:t>
      </w:r>
    </w:p>
    <w:p w14:paraId="7616FD93" w14:textId="77777777" w:rsidR="00D20017" w:rsidRPr="00A11305" w:rsidRDefault="00D20017" w:rsidP="00D20017">
      <w:pPr>
        <w:widowControl w:val="0"/>
        <w:suppressAutoHyphens/>
        <w:spacing w:line="276" w:lineRule="auto"/>
        <w:ind w:left="567"/>
        <w:rPr>
          <w:rFonts w:eastAsia="Arial Unicode MS" w:cs="Calibri"/>
          <w:b/>
          <w:sz w:val="20"/>
          <w:szCs w:val="20"/>
          <w:u w:val="single"/>
        </w:rPr>
      </w:pPr>
    </w:p>
    <w:p w14:paraId="31B6330A" w14:textId="77777777" w:rsidR="001E7BE7" w:rsidRPr="00E02360" w:rsidRDefault="001E7BE7" w:rsidP="001E7BE7">
      <w:pPr>
        <w:widowControl w:val="0"/>
        <w:numPr>
          <w:ilvl w:val="0"/>
          <w:numId w:val="18"/>
        </w:numPr>
        <w:suppressAutoHyphens/>
        <w:spacing w:line="276" w:lineRule="auto"/>
        <w:ind w:left="567" w:hanging="567"/>
        <w:rPr>
          <w:rFonts w:cs="Calibri"/>
          <w:noProof/>
          <w:sz w:val="20"/>
          <w:szCs w:val="20"/>
        </w:rPr>
      </w:pPr>
      <w:r>
        <w:rPr>
          <w:rFonts w:cs="Calibri"/>
          <w:noProof/>
          <w:sz w:val="20"/>
          <w:szCs w:val="20"/>
        </w:rPr>
        <w:t>w</w:t>
      </w:r>
      <w:r w:rsidRPr="00E02360">
        <w:rPr>
          <w:rFonts w:cs="Calibri"/>
          <w:noProof/>
          <w:sz w:val="20"/>
          <w:szCs w:val="20"/>
        </w:rPr>
        <w:t>ybór niniejszej oferty</w:t>
      </w:r>
      <w:r w:rsidRPr="00D21578">
        <w:rPr>
          <w:rFonts w:cs="Calibri"/>
          <w:b/>
          <w:szCs w:val="22"/>
          <w:vertAlign w:val="superscript"/>
        </w:rPr>
        <w:footnoteReference w:id="6"/>
      </w:r>
      <w:r w:rsidRPr="00E02360">
        <w:rPr>
          <w:rFonts w:cs="Calibri"/>
          <w:noProof/>
          <w:sz w:val="20"/>
          <w:szCs w:val="20"/>
        </w:rPr>
        <w:t>:</w:t>
      </w:r>
    </w:p>
    <w:p w14:paraId="35D0E69E" w14:textId="77777777" w:rsidR="001E7BE7" w:rsidRPr="00E02360" w:rsidRDefault="001E7BE7" w:rsidP="001E7BE7">
      <w:pPr>
        <w:widowControl w:val="0"/>
        <w:tabs>
          <w:tab w:val="left" w:pos="851"/>
        </w:tabs>
        <w:spacing w:line="276"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FD1C5B">
        <w:rPr>
          <w:rFonts w:cs="Calibri"/>
          <w:b/>
          <w:sz w:val="20"/>
          <w:szCs w:val="20"/>
        </w:rPr>
      </w:r>
      <w:r w:rsidR="00FD1C5B">
        <w:rPr>
          <w:rFonts w:cs="Calibri"/>
          <w:b/>
          <w:sz w:val="20"/>
          <w:szCs w:val="20"/>
        </w:rPr>
        <w:fldChar w:fldCharType="separate"/>
      </w:r>
      <w:r w:rsidRPr="00E02360">
        <w:rPr>
          <w:rFonts w:cs="Calibri"/>
          <w:b/>
          <w:sz w:val="20"/>
          <w:szCs w:val="20"/>
        </w:rPr>
        <w:fldChar w:fldCharType="end"/>
      </w:r>
      <w:r w:rsidRPr="00E02360">
        <w:rPr>
          <w:rFonts w:cs="Calibri"/>
          <w:b/>
          <w:sz w:val="20"/>
          <w:szCs w:val="20"/>
        </w:rPr>
        <w:tab/>
      </w:r>
      <w:r w:rsidRPr="00E02360">
        <w:rPr>
          <w:rFonts w:cs="Calibri"/>
          <w:b/>
          <w:sz w:val="20"/>
          <w:szCs w:val="20"/>
          <w:u w:val="single"/>
        </w:rPr>
        <w:t>NIE</w:t>
      </w:r>
      <w:r w:rsidRPr="00E02360">
        <w:rPr>
          <w:rFonts w:cs="Calibri"/>
          <w:b/>
          <w:sz w:val="20"/>
          <w:szCs w:val="20"/>
        </w:rPr>
        <w:t xml:space="preserve"> </w:t>
      </w:r>
      <w:r w:rsidRPr="00E02360">
        <w:rPr>
          <w:rFonts w:cs="Calibri"/>
          <w:snapToGrid w:val="0"/>
          <w:sz w:val="20"/>
          <w:szCs w:val="20"/>
        </w:rPr>
        <w:t>prowadzi do powstania u Zamawiającego obowiązku podatkowego</w:t>
      </w:r>
      <w:r>
        <w:rPr>
          <w:rFonts w:cs="Calibri"/>
          <w:snapToGrid w:val="0"/>
          <w:sz w:val="20"/>
          <w:szCs w:val="20"/>
        </w:rPr>
        <w:t xml:space="preserve">, zgodnie z przepisami </w:t>
      </w:r>
      <w:r w:rsidRPr="00E02360">
        <w:rPr>
          <w:rFonts w:cs="Calibri"/>
          <w:snapToGrid w:val="0"/>
          <w:sz w:val="20"/>
          <w:szCs w:val="20"/>
        </w:rPr>
        <w:t>o podatku od towarów i usług</w:t>
      </w:r>
      <w:r>
        <w:rPr>
          <w:rFonts w:cs="Calibri"/>
          <w:snapToGrid w:val="0"/>
          <w:sz w:val="20"/>
          <w:szCs w:val="20"/>
        </w:rPr>
        <w:t>,</w:t>
      </w:r>
    </w:p>
    <w:p w14:paraId="2A2C0907" w14:textId="77777777" w:rsidR="001E7BE7" w:rsidRPr="00E02360" w:rsidRDefault="001E7BE7" w:rsidP="001E7BE7">
      <w:pPr>
        <w:widowControl w:val="0"/>
        <w:tabs>
          <w:tab w:val="left" w:pos="851"/>
        </w:tabs>
        <w:spacing w:line="276"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FD1C5B">
        <w:rPr>
          <w:rFonts w:cs="Calibri"/>
          <w:b/>
          <w:sz w:val="20"/>
          <w:szCs w:val="20"/>
        </w:rPr>
      </w:r>
      <w:r w:rsidR="00FD1C5B">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sidRPr="00E02360">
        <w:rPr>
          <w:rFonts w:cs="Calibri"/>
          <w:snapToGrid w:val="0"/>
          <w:sz w:val="20"/>
          <w:szCs w:val="20"/>
        </w:rPr>
        <w:t xml:space="preserve">prowadzi do powstania u Zamawiającego obowiązku podatkowego zgodnie z przepisami o podatku od towarów i usług i wskazujemy poniżej nazwę (rodzaj) towaru lub usługi, których dostawa lub </w:t>
      </w:r>
      <w:r w:rsidRPr="00E02360">
        <w:rPr>
          <w:rFonts w:cs="Calibri"/>
          <w:snapToGrid w:val="0"/>
          <w:sz w:val="20"/>
          <w:szCs w:val="20"/>
        </w:rPr>
        <w:lastRenderedPageBreak/>
        <w:t>świadczenie będzie prowadzić do jego powstania oraz wskazujemy ich wartość bez kwoty podatku:</w:t>
      </w:r>
    </w:p>
    <w:tbl>
      <w:tblPr>
        <w:tblW w:w="8331"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5"/>
        <w:gridCol w:w="4600"/>
        <w:gridCol w:w="3156"/>
      </w:tblGrid>
      <w:tr w:rsidR="001E7BE7" w:rsidRPr="00E02360" w14:paraId="1099CF19" w14:textId="77777777" w:rsidTr="00757B6A">
        <w:trPr>
          <w:trHeight w:val="678"/>
        </w:trPr>
        <w:tc>
          <w:tcPr>
            <w:tcW w:w="575" w:type="dxa"/>
            <w:shd w:val="pct12" w:color="auto" w:fill="auto"/>
            <w:vAlign w:val="center"/>
          </w:tcPr>
          <w:p w14:paraId="76630BE9" w14:textId="77777777" w:rsidR="001E7BE7" w:rsidRPr="003016A1" w:rsidRDefault="001E7BE7" w:rsidP="00757B6A">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Lp.</w:t>
            </w:r>
          </w:p>
        </w:tc>
        <w:tc>
          <w:tcPr>
            <w:tcW w:w="4600" w:type="dxa"/>
            <w:shd w:val="pct12" w:color="auto" w:fill="auto"/>
            <w:vAlign w:val="center"/>
          </w:tcPr>
          <w:p w14:paraId="50CCD697" w14:textId="77777777" w:rsidR="001E7BE7" w:rsidRPr="003016A1" w:rsidRDefault="001E7BE7" w:rsidP="00757B6A">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Nazwa (rodzaj)</w:t>
            </w:r>
          </w:p>
        </w:tc>
        <w:tc>
          <w:tcPr>
            <w:tcW w:w="3156" w:type="dxa"/>
            <w:shd w:val="pct12" w:color="auto" w:fill="auto"/>
            <w:vAlign w:val="center"/>
          </w:tcPr>
          <w:p w14:paraId="5D513CE4" w14:textId="77777777" w:rsidR="001E7BE7" w:rsidRPr="003016A1" w:rsidRDefault="001E7BE7" w:rsidP="00757B6A">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Wartość bez kwoty podatku</w:t>
            </w:r>
          </w:p>
        </w:tc>
      </w:tr>
      <w:tr w:rsidR="001E7BE7" w:rsidRPr="00E02360" w14:paraId="788ACC8D" w14:textId="77777777" w:rsidTr="00757B6A">
        <w:tblPrEx>
          <w:tblCellMar>
            <w:left w:w="108" w:type="dxa"/>
            <w:right w:w="108" w:type="dxa"/>
          </w:tblCellMar>
        </w:tblPrEx>
        <w:trPr>
          <w:trHeight w:val="79"/>
        </w:trPr>
        <w:tc>
          <w:tcPr>
            <w:tcW w:w="575" w:type="dxa"/>
            <w:vAlign w:val="center"/>
          </w:tcPr>
          <w:p w14:paraId="77AAA481" w14:textId="77777777" w:rsidR="001E7BE7" w:rsidRPr="003016A1" w:rsidRDefault="001E7BE7" w:rsidP="00757B6A">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1.</w:t>
            </w:r>
          </w:p>
        </w:tc>
        <w:tc>
          <w:tcPr>
            <w:tcW w:w="4600" w:type="dxa"/>
            <w:vAlign w:val="center"/>
          </w:tcPr>
          <w:p w14:paraId="6875F26E" w14:textId="77777777" w:rsidR="001E7BE7" w:rsidRPr="003016A1" w:rsidRDefault="001E7BE7" w:rsidP="00757B6A">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3156" w:type="dxa"/>
            <w:vAlign w:val="center"/>
          </w:tcPr>
          <w:p w14:paraId="0FE252AF" w14:textId="77777777" w:rsidR="001E7BE7" w:rsidRPr="003016A1" w:rsidRDefault="001E7BE7" w:rsidP="00757B6A">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r w:rsidR="001E7BE7" w:rsidRPr="00E02360" w14:paraId="55F4B7F9" w14:textId="77777777" w:rsidTr="00757B6A">
        <w:tblPrEx>
          <w:tblCellMar>
            <w:left w:w="108" w:type="dxa"/>
            <w:right w:w="108" w:type="dxa"/>
          </w:tblCellMar>
        </w:tblPrEx>
        <w:trPr>
          <w:trHeight w:val="551"/>
        </w:trPr>
        <w:tc>
          <w:tcPr>
            <w:tcW w:w="575" w:type="dxa"/>
            <w:vAlign w:val="center"/>
          </w:tcPr>
          <w:p w14:paraId="7FD63A46" w14:textId="77777777" w:rsidR="001E7BE7" w:rsidRPr="003016A1" w:rsidRDefault="001E7BE7" w:rsidP="00757B6A">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w:t>
            </w:r>
          </w:p>
        </w:tc>
        <w:tc>
          <w:tcPr>
            <w:tcW w:w="4600" w:type="dxa"/>
            <w:vAlign w:val="center"/>
          </w:tcPr>
          <w:p w14:paraId="588695C6" w14:textId="77777777" w:rsidR="001E7BE7" w:rsidRPr="003016A1" w:rsidRDefault="001E7BE7" w:rsidP="00757B6A">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3156" w:type="dxa"/>
            <w:vAlign w:val="center"/>
          </w:tcPr>
          <w:p w14:paraId="3E2CC0FE" w14:textId="77777777" w:rsidR="001E7BE7" w:rsidRPr="003016A1" w:rsidRDefault="001E7BE7" w:rsidP="00757B6A">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bl>
    <w:p w14:paraId="1FA29876" w14:textId="77777777" w:rsidR="00D20017" w:rsidRDefault="00D20017" w:rsidP="00D20017">
      <w:pPr>
        <w:widowControl w:val="0"/>
        <w:suppressAutoHyphens/>
        <w:spacing w:line="276" w:lineRule="auto"/>
        <w:ind w:left="567"/>
        <w:rPr>
          <w:rFonts w:eastAsia="Arial Unicode MS" w:cs="Calibri"/>
          <w:sz w:val="20"/>
          <w:szCs w:val="20"/>
        </w:rPr>
      </w:pPr>
    </w:p>
    <w:p w14:paraId="2842B449" w14:textId="757EE19F" w:rsidR="001E7BE7" w:rsidRPr="00E02360" w:rsidRDefault="001E7BE7" w:rsidP="001E7BE7">
      <w:pPr>
        <w:widowControl w:val="0"/>
        <w:numPr>
          <w:ilvl w:val="0"/>
          <w:numId w:val="18"/>
        </w:numPr>
        <w:suppressAutoHyphens/>
        <w:spacing w:line="276" w:lineRule="auto"/>
        <w:ind w:left="567" w:hanging="567"/>
        <w:rPr>
          <w:rFonts w:eastAsia="Arial Unicode MS" w:cs="Calibri"/>
          <w:sz w:val="20"/>
          <w:szCs w:val="20"/>
        </w:rPr>
      </w:pPr>
      <w:r>
        <w:rPr>
          <w:rFonts w:eastAsia="Arial Unicode MS" w:cs="Calibri"/>
          <w:sz w:val="20"/>
          <w:szCs w:val="20"/>
        </w:rPr>
        <w:t>j</w:t>
      </w:r>
      <w:r w:rsidRPr="00E02360">
        <w:rPr>
          <w:rFonts w:eastAsia="Arial Unicode MS" w:cs="Calibri"/>
          <w:sz w:val="20"/>
          <w:szCs w:val="20"/>
        </w:rPr>
        <w:t>estem/ nie jestem</w:t>
      </w:r>
      <w:r w:rsidRPr="00D21578">
        <w:rPr>
          <w:rStyle w:val="Odwoanieprzypisudolnego"/>
          <w:rFonts w:eastAsia="Arial Unicode MS" w:cs="Calibri"/>
          <w:b/>
          <w:sz w:val="20"/>
          <w:szCs w:val="20"/>
        </w:rPr>
        <w:footnoteReference w:id="7"/>
      </w:r>
      <w:r w:rsidRPr="00D21578">
        <w:rPr>
          <w:rFonts w:eastAsia="Arial Unicode MS" w:cs="Calibri"/>
          <w:b/>
          <w:sz w:val="20"/>
          <w:szCs w:val="20"/>
        </w:rPr>
        <w:t xml:space="preserve"> </w:t>
      </w:r>
      <w:r w:rsidRPr="00E02360">
        <w:rPr>
          <w:rFonts w:eastAsia="Arial Unicode MS" w:cs="Calibri"/>
          <w:sz w:val="20"/>
          <w:szCs w:val="20"/>
        </w:rPr>
        <w:t>czynnym podatnikiem podatku VAT,</w:t>
      </w:r>
    </w:p>
    <w:p w14:paraId="2B53B313" w14:textId="77777777" w:rsidR="00D20017" w:rsidRPr="00D20017" w:rsidRDefault="00D20017" w:rsidP="00D20017">
      <w:pPr>
        <w:widowControl w:val="0"/>
        <w:suppressAutoHyphens/>
        <w:spacing w:line="276" w:lineRule="auto"/>
        <w:ind w:left="567"/>
        <w:rPr>
          <w:rFonts w:eastAsia="Arial Unicode MS" w:cs="Calibri"/>
          <w:noProof/>
          <w:sz w:val="20"/>
          <w:szCs w:val="20"/>
        </w:rPr>
      </w:pPr>
    </w:p>
    <w:p w14:paraId="220B0C6B" w14:textId="19A6B3FD" w:rsidR="001E7BE7" w:rsidRPr="00E02360" w:rsidRDefault="001E7BE7" w:rsidP="001E7BE7">
      <w:pPr>
        <w:widowControl w:val="0"/>
        <w:numPr>
          <w:ilvl w:val="0"/>
          <w:numId w:val="18"/>
        </w:numPr>
        <w:suppressAutoHyphens/>
        <w:spacing w:line="276" w:lineRule="auto"/>
        <w:ind w:left="567" w:hanging="567"/>
        <w:rPr>
          <w:rFonts w:eastAsia="Arial Unicode MS" w:cs="Calibri"/>
          <w:noProof/>
          <w:sz w:val="20"/>
          <w:szCs w:val="20"/>
        </w:rPr>
      </w:pPr>
      <w:r>
        <w:rPr>
          <w:rFonts w:eastAsia="Arial Unicode MS" w:cs="Calibri"/>
          <w:snapToGrid w:val="0"/>
          <w:sz w:val="20"/>
          <w:szCs w:val="20"/>
        </w:rPr>
        <w:t>w</w:t>
      </w:r>
      <w:r w:rsidRPr="00E02360">
        <w:rPr>
          <w:rFonts w:eastAsia="Arial Unicode MS" w:cs="Calibri"/>
          <w:snapToGrid w:val="0"/>
          <w:sz w:val="20"/>
          <w:szCs w:val="20"/>
        </w:rPr>
        <w:t>adium wpłacone w pieniądzu należy zwrócić na rachunek bankowy prowadzony w banku</w:t>
      </w:r>
      <w:r w:rsidRPr="00D21578">
        <w:rPr>
          <w:rStyle w:val="Odwoanieprzypisudolnego"/>
          <w:rFonts w:eastAsia="Arial Unicode MS" w:cs="Calibri"/>
          <w:b/>
          <w:snapToGrid w:val="0"/>
          <w:sz w:val="20"/>
          <w:szCs w:val="20"/>
        </w:rPr>
        <w:footnoteReference w:id="8"/>
      </w:r>
      <w:r w:rsidRPr="00E02360">
        <w:rPr>
          <w:rFonts w:eastAsia="Arial Unicode MS" w:cs="Calibri"/>
          <w:snapToGrid w:val="0"/>
          <w:sz w:val="20"/>
          <w:szCs w:val="20"/>
        </w:rPr>
        <w:t>:</w:t>
      </w:r>
    </w:p>
    <w:p w14:paraId="1CE82BAE" w14:textId="77777777" w:rsidR="001E7BE7" w:rsidRPr="00E02360" w:rsidRDefault="001E7BE7" w:rsidP="001E7BE7">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____________________________</w:t>
      </w:r>
      <w:r>
        <w:rPr>
          <w:rFonts w:eastAsia="Arial Unicode MS" w:cs="Calibri"/>
          <w:snapToGrid w:val="0"/>
          <w:sz w:val="20"/>
          <w:szCs w:val="20"/>
        </w:rPr>
        <w:t>______________</w:t>
      </w:r>
      <w:r w:rsidRPr="00E02360">
        <w:rPr>
          <w:rFonts w:eastAsia="Arial Unicode MS" w:cs="Calibri"/>
          <w:snapToGrid w:val="0"/>
          <w:sz w:val="20"/>
          <w:szCs w:val="20"/>
        </w:rPr>
        <w:t>__</w:t>
      </w:r>
    </w:p>
    <w:p w14:paraId="11E07EA4" w14:textId="77777777" w:rsidR="001E7BE7" w:rsidRPr="00E02360" w:rsidRDefault="001E7BE7" w:rsidP="001E7BE7">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Nr rachunku: __________________</w:t>
      </w:r>
      <w:r>
        <w:rPr>
          <w:rFonts w:eastAsia="Arial Unicode MS" w:cs="Calibri"/>
          <w:snapToGrid w:val="0"/>
          <w:sz w:val="20"/>
          <w:szCs w:val="20"/>
        </w:rPr>
        <w:t>__________________________</w:t>
      </w:r>
      <w:r w:rsidRPr="00E02360">
        <w:rPr>
          <w:rFonts w:eastAsia="Arial Unicode MS" w:cs="Calibri"/>
          <w:snapToGrid w:val="0"/>
          <w:sz w:val="20"/>
          <w:szCs w:val="20"/>
        </w:rPr>
        <w:t>__________________</w:t>
      </w:r>
    </w:p>
    <w:p w14:paraId="6C67178B" w14:textId="77777777" w:rsidR="001E7BE7" w:rsidRPr="00634378" w:rsidRDefault="001E7BE7" w:rsidP="001E7BE7">
      <w:pPr>
        <w:widowControl w:val="0"/>
        <w:numPr>
          <w:ilvl w:val="0"/>
          <w:numId w:val="18"/>
        </w:numPr>
        <w:suppressAutoHyphens/>
        <w:spacing w:line="276" w:lineRule="auto"/>
        <w:ind w:left="567" w:hanging="567"/>
        <w:rPr>
          <w:rFonts w:eastAsia="Arial Unicode MS" w:cs="Calibri"/>
          <w:sz w:val="20"/>
          <w:szCs w:val="20"/>
        </w:rPr>
      </w:pPr>
      <w:r>
        <w:rPr>
          <w:rFonts w:eastAsia="Arial Unicode MS" w:cs="Calibri"/>
          <w:sz w:val="20"/>
          <w:szCs w:val="20"/>
        </w:rPr>
        <w:t>niniejsze zamówienie</w:t>
      </w:r>
      <w:r>
        <w:rPr>
          <w:rStyle w:val="Odwoanieprzypisudolnego"/>
          <w:rFonts w:eastAsia="Arial Unicode MS" w:cs="Calibri"/>
          <w:sz w:val="20"/>
          <w:szCs w:val="20"/>
        </w:rPr>
        <w:footnoteReference w:id="9"/>
      </w:r>
      <w:r w:rsidRPr="00634378">
        <w:rPr>
          <w:rFonts w:eastAsia="Arial Unicode MS" w:cs="Calibri"/>
          <w:sz w:val="20"/>
          <w:szCs w:val="20"/>
        </w:rPr>
        <w:t>:</w:t>
      </w:r>
    </w:p>
    <w:p w14:paraId="49FF11A7" w14:textId="77777777" w:rsidR="001E7BE7" w:rsidRPr="00E02360" w:rsidRDefault="001E7BE7" w:rsidP="001E7BE7">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FD1C5B">
        <w:rPr>
          <w:rFonts w:cs="Calibri"/>
          <w:b/>
          <w:sz w:val="20"/>
          <w:szCs w:val="20"/>
        </w:rPr>
      </w:r>
      <w:r w:rsidR="00FD1C5B">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Pr>
          <w:rFonts w:eastAsia="Arial Unicode MS" w:cs="Calibri"/>
          <w:sz w:val="20"/>
          <w:szCs w:val="20"/>
        </w:rPr>
        <w:t xml:space="preserve">w całości </w:t>
      </w:r>
      <w:r w:rsidRPr="00E02360">
        <w:rPr>
          <w:rFonts w:eastAsia="Arial Unicode MS" w:cs="Calibri"/>
          <w:sz w:val="20"/>
          <w:szCs w:val="20"/>
        </w:rPr>
        <w:t>wykonam siłami własnymi,</w:t>
      </w:r>
    </w:p>
    <w:p w14:paraId="59550BB5" w14:textId="77777777" w:rsidR="001E7BE7" w:rsidRPr="00E02360" w:rsidRDefault="001E7BE7" w:rsidP="001E7BE7">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FD1C5B">
        <w:rPr>
          <w:rFonts w:cs="Calibri"/>
          <w:b/>
          <w:sz w:val="20"/>
          <w:szCs w:val="20"/>
        </w:rPr>
      </w:r>
      <w:r w:rsidR="00FD1C5B">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sidRPr="00E02360">
        <w:rPr>
          <w:rFonts w:eastAsia="Arial Unicode MS" w:cs="Calibri"/>
          <w:sz w:val="20"/>
          <w:szCs w:val="20"/>
        </w:rPr>
        <w:t>zaangażuję podwykonawców do realizacji przedmiotu zamówienia:</w:t>
      </w:r>
    </w:p>
    <w:p w14:paraId="2EAF0901" w14:textId="77777777" w:rsidR="001E7BE7" w:rsidRPr="00E02360" w:rsidRDefault="001E7BE7" w:rsidP="001E7BE7">
      <w:pPr>
        <w:widowControl w:val="0"/>
        <w:suppressAutoHyphens/>
        <w:spacing w:line="276" w:lineRule="auto"/>
        <w:ind w:left="567"/>
        <w:rPr>
          <w:rFonts w:eastAsia="Arial Unicode MS" w:cs="Calibri"/>
          <w:sz w:val="20"/>
          <w:szCs w:val="20"/>
        </w:rPr>
      </w:pPr>
      <w:r>
        <w:rPr>
          <w:rFonts w:eastAsia="Arial Unicode MS" w:cs="Calibri"/>
          <w:sz w:val="20"/>
          <w:szCs w:val="20"/>
        </w:rPr>
        <w:t>i wskazuję c</w:t>
      </w:r>
      <w:r w:rsidRPr="00E02360">
        <w:rPr>
          <w:rFonts w:eastAsia="Arial Unicode MS" w:cs="Calibri"/>
          <w:sz w:val="20"/>
          <w:szCs w:val="20"/>
        </w:rPr>
        <w:t>zęści zamówienia, którą zamierza</w:t>
      </w:r>
      <w:r>
        <w:rPr>
          <w:rFonts w:eastAsia="Arial Unicode MS" w:cs="Calibri"/>
          <w:sz w:val="20"/>
          <w:szCs w:val="20"/>
        </w:rPr>
        <w:t>m</w:t>
      </w:r>
      <w:r w:rsidRPr="00E02360">
        <w:rPr>
          <w:rFonts w:eastAsia="Arial Unicode MS" w:cs="Calibri"/>
          <w:sz w:val="20"/>
          <w:szCs w:val="20"/>
        </w:rPr>
        <w:t xml:space="preserve"> </w:t>
      </w:r>
      <w:r>
        <w:rPr>
          <w:rFonts w:eastAsia="Arial Unicode MS" w:cs="Calibri"/>
          <w:sz w:val="20"/>
          <w:szCs w:val="20"/>
        </w:rPr>
        <w:t>powierzyć</w:t>
      </w:r>
      <w:r w:rsidRPr="00E02360">
        <w:rPr>
          <w:rFonts w:eastAsia="Arial Unicode MS" w:cs="Calibri"/>
          <w:sz w:val="20"/>
          <w:szCs w:val="20"/>
        </w:rPr>
        <w:t xml:space="preserve"> podwykonawcy:</w:t>
      </w:r>
    </w:p>
    <w:p w14:paraId="0BF93492" w14:textId="77777777" w:rsidR="001E7BE7" w:rsidRPr="00E02360" w:rsidRDefault="001E7BE7" w:rsidP="001E7BE7">
      <w:pPr>
        <w:widowControl w:val="0"/>
        <w:suppressAutoHyphens/>
        <w:spacing w:line="276" w:lineRule="auto"/>
        <w:ind w:left="567"/>
        <w:rPr>
          <w:rFonts w:eastAsia="Arial Unicode MS" w:cs="Calibri"/>
          <w:sz w:val="20"/>
          <w:szCs w:val="20"/>
        </w:rPr>
      </w:pPr>
      <w:r w:rsidRPr="00E02360">
        <w:rPr>
          <w:rFonts w:eastAsia="Arial Unicode MS" w:cs="Calibri"/>
          <w:sz w:val="20"/>
          <w:szCs w:val="20"/>
        </w:rPr>
        <w:t>__________________________________________________________________________________</w:t>
      </w:r>
      <w:r>
        <w:rPr>
          <w:rFonts w:eastAsia="Arial Unicode MS" w:cs="Calibri"/>
          <w:sz w:val="20"/>
          <w:szCs w:val="20"/>
        </w:rPr>
        <w:t>_</w:t>
      </w:r>
    </w:p>
    <w:p w14:paraId="72628A45" w14:textId="13C1D917" w:rsidR="001E7BE7" w:rsidRDefault="001E7BE7" w:rsidP="001E7BE7">
      <w:pPr>
        <w:widowControl w:val="0"/>
        <w:numPr>
          <w:ilvl w:val="0"/>
          <w:numId w:val="18"/>
        </w:numPr>
        <w:tabs>
          <w:tab w:val="left" w:pos="567"/>
        </w:tabs>
        <w:suppressAutoHyphens/>
        <w:spacing w:line="276" w:lineRule="auto"/>
        <w:ind w:left="567" w:hanging="567"/>
        <w:rPr>
          <w:rFonts w:eastAsia="Arial Unicode MS" w:cs="Calibri"/>
          <w:sz w:val="20"/>
          <w:szCs w:val="20"/>
        </w:rPr>
      </w:pPr>
      <w:r>
        <w:rPr>
          <w:rFonts w:eastAsia="Arial Unicode MS" w:cs="Calibri"/>
          <w:sz w:val="20"/>
          <w:szCs w:val="20"/>
        </w:rPr>
        <w:t>d</w:t>
      </w:r>
      <w:r w:rsidRPr="00E02360">
        <w:rPr>
          <w:rFonts w:eastAsia="Arial Unicode MS" w:cs="Calibri"/>
          <w:sz w:val="20"/>
          <w:szCs w:val="20"/>
        </w:rPr>
        <w:t xml:space="preserve">ane rejestrowe podwykonawców, którym </w:t>
      </w:r>
      <w:r>
        <w:rPr>
          <w:rFonts w:eastAsia="Arial Unicode MS" w:cs="Calibri"/>
          <w:sz w:val="20"/>
          <w:szCs w:val="20"/>
        </w:rPr>
        <w:t>zamierzam</w:t>
      </w:r>
      <w:r w:rsidRPr="00E02360">
        <w:rPr>
          <w:rFonts w:eastAsia="Arial Unicode MS" w:cs="Calibri"/>
          <w:sz w:val="20"/>
          <w:szCs w:val="20"/>
        </w:rPr>
        <w:t xml:space="preserve"> powierzy</w:t>
      </w:r>
      <w:r>
        <w:rPr>
          <w:rFonts w:eastAsia="Arial Unicode MS" w:cs="Calibri"/>
          <w:sz w:val="20"/>
          <w:szCs w:val="20"/>
        </w:rPr>
        <w:t>ć</w:t>
      </w:r>
      <w:r w:rsidRPr="00E02360">
        <w:rPr>
          <w:rFonts w:eastAsia="Arial Unicode MS" w:cs="Calibri"/>
          <w:sz w:val="20"/>
          <w:szCs w:val="20"/>
        </w:rPr>
        <w:t xml:space="preserve"> realizację części zamówienia, o których mowa w pkt. 4.1</w:t>
      </w:r>
      <w:r>
        <w:rPr>
          <w:rFonts w:eastAsia="Arial Unicode MS" w:cs="Calibri"/>
          <w:sz w:val="20"/>
          <w:szCs w:val="20"/>
        </w:rPr>
        <w:t>3</w:t>
      </w:r>
      <w:r>
        <w:rPr>
          <w:rStyle w:val="Odwoanieprzypisudolnego"/>
          <w:rFonts w:eastAsia="Arial Unicode MS" w:cs="Calibri"/>
          <w:sz w:val="20"/>
          <w:szCs w:val="20"/>
        </w:rPr>
        <w:footnoteReference w:id="10"/>
      </w:r>
      <w:r>
        <w:rPr>
          <w:rFonts w:eastAsia="Arial Unicode MS" w:cs="Calibri"/>
          <w:sz w:val="20"/>
          <w:szCs w:val="20"/>
        </w:rPr>
        <w:t>:</w:t>
      </w:r>
      <w:r w:rsidR="00DD47E1">
        <w:rPr>
          <w:rFonts w:eastAsia="Arial Unicode MS" w:cs="Calibri"/>
          <w:sz w:val="20"/>
          <w:szCs w:val="20"/>
        </w:rPr>
        <w:t xml:space="preserve"> </w:t>
      </w:r>
    </w:p>
    <w:p w14:paraId="0EB20DB7" w14:textId="77777777" w:rsidR="00122ACB" w:rsidRPr="00E02360" w:rsidRDefault="00122ACB" w:rsidP="00122ACB">
      <w:pPr>
        <w:widowControl w:val="0"/>
        <w:tabs>
          <w:tab w:val="left" w:pos="567"/>
        </w:tabs>
        <w:suppressAutoHyphens/>
        <w:spacing w:line="276" w:lineRule="auto"/>
        <w:ind w:left="567"/>
        <w:rPr>
          <w:rFonts w:eastAsia="Arial Unicode MS" w:cs="Calibri"/>
          <w:sz w:val="20"/>
          <w:szCs w:val="20"/>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5"/>
        <w:gridCol w:w="2807"/>
        <w:gridCol w:w="1679"/>
        <w:gridCol w:w="2700"/>
        <w:gridCol w:w="1275"/>
      </w:tblGrid>
      <w:tr w:rsidR="00A470F2" w:rsidRPr="003808CC" w14:paraId="38A6C3BD" w14:textId="77777777" w:rsidTr="00757B6A">
        <w:trPr>
          <w:cantSplit/>
        </w:trPr>
        <w:tc>
          <w:tcPr>
            <w:tcW w:w="334" w:type="pct"/>
            <w:shd w:val="clear" w:color="auto" w:fill="BFBFBF"/>
            <w:vAlign w:val="center"/>
          </w:tcPr>
          <w:p w14:paraId="06BB95F6" w14:textId="77777777" w:rsidR="00A470F2" w:rsidRPr="003808CC" w:rsidRDefault="00A470F2" w:rsidP="00757B6A">
            <w:pPr>
              <w:widowControl w:val="0"/>
              <w:suppressAutoHyphens/>
              <w:spacing w:line="276" w:lineRule="auto"/>
              <w:jc w:val="center"/>
              <w:rPr>
                <w:rFonts w:eastAsia="Arial Unicode MS" w:cs="Calibri"/>
                <w:b/>
                <w:sz w:val="16"/>
                <w:szCs w:val="16"/>
              </w:rPr>
            </w:pPr>
            <w:r w:rsidRPr="003808CC">
              <w:rPr>
                <w:rFonts w:eastAsia="Arial Unicode MS" w:cs="Calibri"/>
                <w:b/>
                <w:sz w:val="16"/>
                <w:szCs w:val="16"/>
              </w:rPr>
              <w:t>Lp.</w:t>
            </w:r>
          </w:p>
        </w:tc>
        <w:tc>
          <w:tcPr>
            <w:tcW w:w="1548" w:type="pct"/>
            <w:shd w:val="clear" w:color="auto" w:fill="BFBFBF"/>
            <w:vAlign w:val="center"/>
          </w:tcPr>
          <w:p w14:paraId="6574B0A4" w14:textId="77777777" w:rsidR="00A470F2" w:rsidRPr="003808CC" w:rsidRDefault="00A470F2" w:rsidP="00757B6A">
            <w:pPr>
              <w:widowControl w:val="0"/>
              <w:suppressAutoHyphens/>
              <w:spacing w:line="276" w:lineRule="auto"/>
              <w:jc w:val="center"/>
              <w:rPr>
                <w:rFonts w:eastAsia="Arial Unicode MS" w:cs="Calibri"/>
                <w:b/>
                <w:sz w:val="16"/>
                <w:szCs w:val="16"/>
              </w:rPr>
            </w:pPr>
            <w:r w:rsidRPr="003808CC">
              <w:rPr>
                <w:rFonts w:eastAsia="Arial Unicode MS" w:cs="Calibri"/>
                <w:b/>
                <w:sz w:val="16"/>
                <w:szCs w:val="16"/>
              </w:rPr>
              <w:t>Nazwa(y) podwykonawcy(ów)</w:t>
            </w:r>
          </w:p>
        </w:tc>
        <w:tc>
          <w:tcPr>
            <w:tcW w:w="926" w:type="pct"/>
            <w:shd w:val="clear" w:color="auto" w:fill="BFBFBF"/>
            <w:vAlign w:val="center"/>
          </w:tcPr>
          <w:p w14:paraId="48A97F36" w14:textId="40E6CD57" w:rsidR="00A470F2" w:rsidRPr="003808CC" w:rsidRDefault="00A470F2" w:rsidP="00757B6A">
            <w:pPr>
              <w:widowControl w:val="0"/>
              <w:suppressAutoHyphens/>
              <w:spacing w:line="276" w:lineRule="auto"/>
              <w:jc w:val="center"/>
              <w:rPr>
                <w:rFonts w:eastAsia="Arial Unicode MS" w:cs="Calibri"/>
                <w:b/>
                <w:sz w:val="16"/>
                <w:szCs w:val="16"/>
              </w:rPr>
            </w:pPr>
            <w:r w:rsidRPr="003808CC">
              <w:rPr>
                <w:rFonts w:eastAsia="Arial Unicode MS" w:cs="Calibri"/>
                <w:b/>
                <w:sz w:val="16"/>
                <w:szCs w:val="16"/>
              </w:rPr>
              <w:t>Adres(y) siedziby podwykonawcy(ów)</w:t>
            </w:r>
          </w:p>
        </w:tc>
        <w:tc>
          <w:tcPr>
            <w:tcW w:w="1489" w:type="pct"/>
            <w:shd w:val="clear" w:color="auto" w:fill="BFBFBF"/>
            <w:vAlign w:val="center"/>
          </w:tcPr>
          <w:p w14:paraId="29820938" w14:textId="77777777" w:rsidR="00A470F2" w:rsidRPr="003808CC" w:rsidRDefault="00A470F2" w:rsidP="00757B6A">
            <w:pPr>
              <w:widowControl w:val="0"/>
              <w:suppressAutoHyphens/>
              <w:spacing w:line="276" w:lineRule="auto"/>
              <w:jc w:val="center"/>
              <w:rPr>
                <w:rFonts w:eastAsia="Arial Unicode MS" w:cs="Calibri"/>
                <w:b/>
                <w:sz w:val="16"/>
                <w:szCs w:val="16"/>
              </w:rPr>
            </w:pPr>
            <w:r w:rsidRPr="003808CC">
              <w:rPr>
                <w:rFonts w:eastAsia="Arial Unicode MS" w:cs="Calibri"/>
                <w:b/>
                <w:sz w:val="16"/>
                <w:szCs w:val="16"/>
              </w:rPr>
              <w:t xml:space="preserve">Numer wpisu do odpowiedniego rejestru – KRS </w:t>
            </w:r>
          </w:p>
          <w:p w14:paraId="7CA87192" w14:textId="77777777" w:rsidR="00A470F2" w:rsidRPr="003808CC" w:rsidRDefault="00A470F2" w:rsidP="00757B6A">
            <w:pPr>
              <w:widowControl w:val="0"/>
              <w:suppressAutoHyphens/>
              <w:spacing w:line="276" w:lineRule="auto"/>
              <w:jc w:val="center"/>
              <w:rPr>
                <w:rFonts w:eastAsia="Arial Unicode MS" w:cs="Calibri"/>
                <w:b/>
                <w:sz w:val="16"/>
                <w:szCs w:val="16"/>
              </w:rPr>
            </w:pPr>
            <w:r w:rsidRPr="003808CC">
              <w:rPr>
                <w:rFonts w:eastAsia="Arial Unicode MS" w:cs="Calibri"/>
                <w:b/>
                <w:sz w:val="16"/>
                <w:szCs w:val="16"/>
              </w:rPr>
              <w:t>lub datę rozpoczęcia działalności z</w:t>
            </w:r>
          </w:p>
          <w:p w14:paraId="6519F223" w14:textId="77777777" w:rsidR="00A470F2" w:rsidRPr="003808CC" w:rsidRDefault="00A470F2" w:rsidP="00757B6A">
            <w:pPr>
              <w:widowControl w:val="0"/>
              <w:suppressAutoHyphens/>
              <w:spacing w:line="276" w:lineRule="auto"/>
              <w:jc w:val="center"/>
              <w:rPr>
                <w:rFonts w:eastAsia="Arial Unicode MS" w:cs="Calibri"/>
                <w:b/>
                <w:sz w:val="16"/>
                <w:szCs w:val="16"/>
              </w:rPr>
            </w:pPr>
            <w:r w:rsidRPr="003808CC">
              <w:rPr>
                <w:rFonts w:eastAsia="Arial Unicode MS" w:cs="Calibri"/>
                <w:b/>
                <w:sz w:val="16"/>
                <w:szCs w:val="16"/>
              </w:rPr>
              <w:t>CEIDG</w:t>
            </w:r>
          </w:p>
        </w:tc>
        <w:tc>
          <w:tcPr>
            <w:tcW w:w="703" w:type="pct"/>
            <w:shd w:val="clear" w:color="auto" w:fill="BFBFBF"/>
            <w:vAlign w:val="center"/>
          </w:tcPr>
          <w:p w14:paraId="2F6B0B8C" w14:textId="77777777" w:rsidR="00A470F2" w:rsidRPr="003808CC" w:rsidRDefault="00A470F2" w:rsidP="00757B6A">
            <w:pPr>
              <w:widowControl w:val="0"/>
              <w:suppressAutoHyphens/>
              <w:spacing w:line="276" w:lineRule="auto"/>
              <w:jc w:val="center"/>
              <w:rPr>
                <w:rFonts w:eastAsia="Arial Unicode MS" w:cs="Calibri"/>
                <w:b/>
                <w:sz w:val="16"/>
                <w:szCs w:val="16"/>
              </w:rPr>
            </w:pPr>
            <w:r w:rsidRPr="003808CC">
              <w:rPr>
                <w:rFonts w:eastAsia="Arial Unicode MS" w:cs="Calibri"/>
                <w:b/>
                <w:sz w:val="16"/>
                <w:szCs w:val="16"/>
              </w:rPr>
              <w:t>NIP oraz Regon</w:t>
            </w:r>
          </w:p>
        </w:tc>
      </w:tr>
      <w:tr w:rsidR="00A470F2" w:rsidRPr="003808CC" w14:paraId="0B68E779" w14:textId="77777777" w:rsidTr="00757B6A">
        <w:trPr>
          <w:cantSplit/>
        </w:trPr>
        <w:tc>
          <w:tcPr>
            <w:tcW w:w="334" w:type="pct"/>
            <w:vAlign w:val="center"/>
          </w:tcPr>
          <w:p w14:paraId="70B0073E" w14:textId="77777777" w:rsidR="00A470F2" w:rsidRPr="003808CC" w:rsidRDefault="00A470F2" w:rsidP="00757B6A">
            <w:pPr>
              <w:widowControl w:val="0"/>
              <w:numPr>
                <w:ilvl w:val="0"/>
                <w:numId w:val="20"/>
              </w:numPr>
              <w:suppressAutoHyphens/>
              <w:spacing w:line="276" w:lineRule="auto"/>
              <w:ind w:left="284"/>
              <w:jc w:val="center"/>
              <w:rPr>
                <w:rFonts w:eastAsia="Arial Unicode MS" w:cs="Calibri"/>
                <w:b/>
                <w:sz w:val="20"/>
                <w:szCs w:val="20"/>
              </w:rPr>
            </w:pPr>
          </w:p>
        </w:tc>
        <w:tc>
          <w:tcPr>
            <w:tcW w:w="1548" w:type="pct"/>
            <w:vAlign w:val="center"/>
          </w:tcPr>
          <w:p w14:paraId="2C12D0B5" w14:textId="77777777" w:rsidR="00A470F2" w:rsidRPr="003808CC" w:rsidRDefault="00A470F2" w:rsidP="00757B6A">
            <w:pPr>
              <w:widowControl w:val="0"/>
              <w:suppressAutoHyphens/>
              <w:spacing w:line="276" w:lineRule="auto"/>
              <w:jc w:val="center"/>
              <w:rPr>
                <w:rFonts w:eastAsia="Arial Unicode MS" w:cs="Calibri"/>
                <w:b/>
                <w:sz w:val="20"/>
                <w:szCs w:val="20"/>
              </w:rPr>
            </w:pPr>
          </w:p>
          <w:p w14:paraId="68DD7AE8" w14:textId="77777777" w:rsidR="00A470F2" w:rsidRPr="003808CC" w:rsidRDefault="00A470F2" w:rsidP="00757B6A">
            <w:pPr>
              <w:widowControl w:val="0"/>
              <w:suppressAutoHyphens/>
              <w:spacing w:line="276" w:lineRule="auto"/>
              <w:jc w:val="center"/>
              <w:rPr>
                <w:rFonts w:eastAsia="Arial Unicode MS" w:cs="Calibri"/>
                <w:b/>
                <w:sz w:val="20"/>
                <w:szCs w:val="20"/>
              </w:rPr>
            </w:pPr>
          </w:p>
        </w:tc>
        <w:tc>
          <w:tcPr>
            <w:tcW w:w="926" w:type="pct"/>
            <w:vAlign w:val="center"/>
          </w:tcPr>
          <w:p w14:paraId="13C0F73E" w14:textId="77777777" w:rsidR="00A470F2" w:rsidRPr="003808CC" w:rsidRDefault="00A470F2" w:rsidP="00757B6A">
            <w:pPr>
              <w:widowControl w:val="0"/>
              <w:suppressAutoHyphens/>
              <w:spacing w:line="276" w:lineRule="auto"/>
              <w:jc w:val="center"/>
              <w:rPr>
                <w:rFonts w:eastAsia="Arial Unicode MS" w:cs="Calibri"/>
                <w:b/>
                <w:sz w:val="20"/>
                <w:szCs w:val="20"/>
              </w:rPr>
            </w:pPr>
          </w:p>
        </w:tc>
        <w:tc>
          <w:tcPr>
            <w:tcW w:w="1489" w:type="pct"/>
            <w:vAlign w:val="center"/>
          </w:tcPr>
          <w:p w14:paraId="6CD9BAA5" w14:textId="77777777" w:rsidR="00A470F2" w:rsidRPr="003808CC" w:rsidRDefault="00A470F2" w:rsidP="00757B6A">
            <w:pPr>
              <w:widowControl w:val="0"/>
              <w:suppressAutoHyphens/>
              <w:spacing w:line="276" w:lineRule="auto"/>
              <w:jc w:val="center"/>
              <w:rPr>
                <w:rFonts w:eastAsia="Arial Unicode MS" w:cs="Calibri"/>
                <w:b/>
                <w:sz w:val="20"/>
                <w:szCs w:val="20"/>
              </w:rPr>
            </w:pPr>
          </w:p>
        </w:tc>
        <w:tc>
          <w:tcPr>
            <w:tcW w:w="703" w:type="pct"/>
            <w:vAlign w:val="center"/>
          </w:tcPr>
          <w:p w14:paraId="77DA43D3" w14:textId="77777777" w:rsidR="00A470F2" w:rsidRPr="003808CC" w:rsidRDefault="00A470F2" w:rsidP="00757B6A">
            <w:pPr>
              <w:widowControl w:val="0"/>
              <w:suppressAutoHyphens/>
              <w:spacing w:line="276" w:lineRule="auto"/>
              <w:jc w:val="center"/>
              <w:rPr>
                <w:rFonts w:eastAsia="Arial Unicode MS" w:cs="Calibri"/>
                <w:b/>
                <w:sz w:val="20"/>
                <w:szCs w:val="20"/>
              </w:rPr>
            </w:pPr>
          </w:p>
        </w:tc>
      </w:tr>
      <w:tr w:rsidR="00A470F2" w:rsidRPr="003808CC" w14:paraId="5D3DFC70" w14:textId="77777777" w:rsidTr="00757B6A">
        <w:trPr>
          <w:cantSplit/>
        </w:trPr>
        <w:tc>
          <w:tcPr>
            <w:tcW w:w="334" w:type="pct"/>
            <w:vAlign w:val="center"/>
          </w:tcPr>
          <w:p w14:paraId="5284BD23" w14:textId="77777777" w:rsidR="00A470F2" w:rsidRPr="003808CC" w:rsidRDefault="00A470F2" w:rsidP="00757B6A">
            <w:pPr>
              <w:widowControl w:val="0"/>
              <w:numPr>
                <w:ilvl w:val="0"/>
                <w:numId w:val="20"/>
              </w:numPr>
              <w:suppressAutoHyphens/>
              <w:spacing w:line="276" w:lineRule="auto"/>
              <w:ind w:left="284"/>
              <w:jc w:val="center"/>
              <w:rPr>
                <w:rFonts w:eastAsia="Arial Unicode MS" w:cs="Calibri"/>
                <w:b/>
                <w:sz w:val="20"/>
                <w:szCs w:val="20"/>
              </w:rPr>
            </w:pPr>
          </w:p>
        </w:tc>
        <w:tc>
          <w:tcPr>
            <w:tcW w:w="1548" w:type="pct"/>
            <w:vAlign w:val="center"/>
          </w:tcPr>
          <w:p w14:paraId="4958B9B0" w14:textId="77777777" w:rsidR="00A470F2" w:rsidRPr="003808CC" w:rsidRDefault="00A470F2" w:rsidP="00757B6A">
            <w:pPr>
              <w:widowControl w:val="0"/>
              <w:suppressAutoHyphens/>
              <w:spacing w:line="276" w:lineRule="auto"/>
              <w:jc w:val="center"/>
              <w:rPr>
                <w:rFonts w:eastAsia="Arial Unicode MS" w:cs="Calibri"/>
                <w:b/>
                <w:sz w:val="20"/>
                <w:szCs w:val="20"/>
              </w:rPr>
            </w:pPr>
          </w:p>
          <w:p w14:paraId="6BD863D6" w14:textId="77777777" w:rsidR="00A470F2" w:rsidRPr="003808CC" w:rsidRDefault="00A470F2" w:rsidP="00757B6A">
            <w:pPr>
              <w:widowControl w:val="0"/>
              <w:suppressAutoHyphens/>
              <w:spacing w:line="276" w:lineRule="auto"/>
              <w:jc w:val="center"/>
              <w:rPr>
                <w:rFonts w:eastAsia="Arial Unicode MS" w:cs="Calibri"/>
                <w:b/>
                <w:sz w:val="20"/>
                <w:szCs w:val="20"/>
              </w:rPr>
            </w:pPr>
          </w:p>
        </w:tc>
        <w:tc>
          <w:tcPr>
            <w:tcW w:w="926" w:type="pct"/>
            <w:vAlign w:val="center"/>
          </w:tcPr>
          <w:p w14:paraId="677AECD8" w14:textId="77777777" w:rsidR="00A470F2" w:rsidRPr="003808CC" w:rsidRDefault="00A470F2" w:rsidP="00757B6A">
            <w:pPr>
              <w:widowControl w:val="0"/>
              <w:suppressAutoHyphens/>
              <w:spacing w:line="276" w:lineRule="auto"/>
              <w:jc w:val="center"/>
              <w:rPr>
                <w:rFonts w:eastAsia="Arial Unicode MS" w:cs="Calibri"/>
                <w:b/>
                <w:sz w:val="20"/>
                <w:szCs w:val="20"/>
              </w:rPr>
            </w:pPr>
          </w:p>
        </w:tc>
        <w:tc>
          <w:tcPr>
            <w:tcW w:w="1489" w:type="pct"/>
            <w:vAlign w:val="center"/>
          </w:tcPr>
          <w:p w14:paraId="71DD0E15" w14:textId="77777777" w:rsidR="00A470F2" w:rsidRPr="003808CC" w:rsidRDefault="00A470F2" w:rsidP="00757B6A">
            <w:pPr>
              <w:widowControl w:val="0"/>
              <w:suppressAutoHyphens/>
              <w:spacing w:line="276" w:lineRule="auto"/>
              <w:jc w:val="center"/>
              <w:rPr>
                <w:rFonts w:eastAsia="Arial Unicode MS" w:cs="Calibri"/>
                <w:b/>
                <w:sz w:val="20"/>
                <w:szCs w:val="20"/>
              </w:rPr>
            </w:pPr>
          </w:p>
        </w:tc>
        <w:tc>
          <w:tcPr>
            <w:tcW w:w="703" w:type="pct"/>
            <w:vAlign w:val="center"/>
          </w:tcPr>
          <w:p w14:paraId="48721FE2" w14:textId="77777777" w:rsidR="00A470F2" w:rsidRPr="003808CC" w:rsidRDefault="00A470F2" w:rsidP="00757B6A">
            <w:pPr>
              <w:widowControl w:val="0"/>
              <w:suppressAutoHyphens/>
              <w:spacing w:line="276" w:lineRule="auto"/>
              <w:jc w:val="center"/>
              <w:rPr>
                <w:rFonts w:eastAsia="Arial Unicode MS" w:cs="Calibri"/>
                <w:b/>
                <w:sz w:val="20"/>
                <w:szCs w:val="20"/>
              </w:rPr>
            </w:pPr>
          </w:p>
        </w:tc>
      </w:tr>
    </w:tbl>
    <w:p w14:paraId="42E82991" w14:textId="77777777" w:rsidR="00D175F5" w:rsidRPr="00E02360" w:rsidRDefault="00D175F5" w:rsidP="00D175F5">
      <w:pPr>
        <w:widowControl w:val="0"/>
        <w:spacing w:line="276" w:lineRule="auto"/>
        <w:rPr>
          <w:rFonts w:eastAsia="Arial Unicode MS" w:cs="Calibri"/>
          <w:sz w:val="20"/>
          <w:szCs w:val="20"/>
        </w:rPr>
      </w:pPr>
    </w:p>
    <w:p w14:paraId="5F8F68E1" w14:textId="3F7FC07D" w:rsidR="00D175F5" w:rsidRPr="003016A1" w:rsidRDefault="00D175F5" w:rsidP="00D175F5">
      <w:pPr>
        <w:widowControl w:val="0"/>
        <w:numPr>
          <w:ilvl w:val="0"/>
          <w:numId w:val="18"/>
        </w:numPr>
        <w:tabs>
          <w:tab w:val="left" w:pos="567"/>
        </w:tabs>
        <w:suppressAutoHyphens/>
        <w:spacing w:line="276" w:lineRule="auto"/>
        <w:ind w:left="567" w:hanging="567"/>
        <w:rPr>
          <w:rFonts w:eastAsia="Arial Unicode MS" w:cs="Calibri"/>
          <w:sz w:val="20"/>
          <w:szCs w:val="20"/>
        </w:rPr>
      </w:pPr>
      <w:r w:rsidRPr="003016A1">
        <w:rPr>
          <w:rFonts w:eastAsia="Arial Unicode MS" w:cs="Calibri"/>
          <w:sz w:val="20"/>
          <w:szCs w:val="20"/>
        </w:rPr>
        <w:t xml:space="preserve">Oświadczam/y, że </w:t>
      </w:r>
      <w:r>
        <w:rPr>
          <w:rFonts w:eastAsia="Arial Unicode MS" w:cs="Calibri"/>
          <w:sz w:val="20"/>
          <w:szCs w:val="20"/>
        </w:rPr>
        <w:t>zastrzegamy/</w:t>
      </w:r>
      <w:r w:rsidRPr="003016A1">
        <w:rPr>
          <w:rFonts w:eastAsia="Arial Unicode MS" w:cs="Calibri"/>
          <w:sz w:val="20"/>
          <w:szCs w:val="20"/>
        </w:rPr>
        <w:t>nie zastrzegamy</w:t>
      </w:r>
      <w:r w:rsidRPr="00FF7E97">
        <w:rPr>
          <w:rFonts w:eastAsia="Arial Unicode MS"/>
          <w:sz w:val="20"/>
          <w:szCs w:val="20"/>
          <w:vertAlign w:val="superscript"/>
        </w:rPr>
        <w:footnoteReference w:id="11"/>
      </w:r>
      <w:r w:rsidRPr="003016A1">
        <w:rPr>
          <w:rFonts w:eastAsia="Arial Unicode MS" w:cs="Calibri"/>
          <w:sz w:val="20"/>
          <w:szCs w:val="20"/>
        </w:rPr>
        <w:t xml:space="preserve"> części oferty jako tajemnica przedsiębiorstwa, w rozumieniu ustawy z dnia 16 kwietnia 1993 r. o zwalczaniu nieuczciwej konkurencji (tekst jednolity: </w:t>
      </w:r>
      <w:r w:rsidRPr="00F124F2">
        <w:rPr>
          <w:rFonts w:eastAsia="Arial Unicode MS" w:cs="Calibri"/>
          <w:sz w:val="20"/>
          <w:szCs w:val="20"/>
        </w:rPr>
        <w:t>Dz.U. z 2019 r., poz. 1010</w:t>
      </w:r>
      <w:r w:rsidR="0014202F">
        <w:rPr>
          <w:rFonts w:eastAsia="Arial Unicode MS" w:cs="Calibri"/>
          <w:sz w:val="20"/>
          <w:szCs w:val="20"/>
        </w:rPr>
        <w:t xml:space="preserve"> ze zm</w:t>
      </w:r>
      <w:r w:rsidR="004015FD">
        <w:rPr>
          <w:rFonts w:eastAsia="Arial Unicode MS" w:cs="Calibri"/>
          <w:sz w:val="20"/>
          <w:szCs w:val="20"/>
        </w:rPr>
        <w:t>.</w:t>
      </w:r>
      <w:r w:rsidRPr="003016A1">
        <w:rPr>
          <w:rFonts w:eastAsia="Arial Unicode MS" w:cs="Calibri"/>
          <w:sz w:val="20"/>
          <w:szCs w:val="20"/>
        </w:rPr>
        <w:t xml:space="preserve">) i w związku z tym informacje zawarte w ofercie na stronach od ___ do ___ stanowią tajemnicę przedsiębiorstwa w rozumieniu ww. przepisów. </w:t>
      </w:r>
    </w:p>
    <w:p w14:paraId="1BB76B56" w14:textId="77777777" w:rsidR="00D175F5" w:rsidRDefault="00D175F5" w:rsidP="00D175F5">
      <w:pPr>
        <w:widowControl w:val="0"/>
        <w:tabs>
          <w:tab w:val="left" w:pos="567"/>
        </w:tabs>
        <w:suppressAutoHyphens/>
        <w:spacing w:line="276" w:lineRule="auto"/>
        <w:ind w:left="567"/>
        <w:rPr>
          <w:rFonts w:eastAsia="Arial Unicode MS" w:cs="Calibri"/>
          <w:sz w:val="20"/>
          <w:szCs w:val="20"/>
        </w:rPr>
      </w:pPr>
      <w:r w:rsidRPr="003016A1">
        <w:rPr>
          <w:rFonts w:eastAsia="Arial Unicode MS" w:cs="Calibri"/>
          <w:sz w:val="20"/>
          <w:szCs w:val="20"/>
        </w:rPr>
        <w:t>Pozostałe strony oferty oraz załączników do niej są jawne i nie zawierają informacji stanowiących tajemnicę przedsiębiorstwa.</w:t>
      </w:r>
    </w:p>
    <w:p w14:paraId="5A9C40E7" w14:textId="641F5368" w:rsidR="00D175F5" w:rsidRDefault="00D175F5" w:rsidP="001E3F7D">
      <w:pPr>
        <w:widowControl w:val="0"/>
        <w:suppressAutoHyphens/>
        <w:autoSpaceDE w:val="0"/>
        <w:autoSpaceDN w:val="0"/>
        <w:adjustRightInd w:val="0"/>
        <w:spacing w:line="276" w:lineRule="auto"/>
        <w:ind w:right="45"/>
        <w:jc w:val="left"/>
        <w:rPr>
          <w:rFonts w:eastAsia="Arial Unicode MS" w:cs="Calibri"/>
          <w:b/>
          <w:sz w:val="20"/>
          <w:szCs w:val="20"/>
        </w:rPr>
      </w:pPr>
    </w:p>
    <w:p w14:paraId="20CFB08C" w14:textId="31DD1F58" w:rsidR="00D20017" w:rsidRDefault="00D20017" w:rsidP="001E3F7D">
      <w:pPr>
        <w:widowControl w:val="0"/>
        <w:suppressAutoHyphens/>
        <w:autoSpaceDE w:val="0"/>
        <w:autoSpaceDN w:val="0"/>
        <w:adjustRightInd w:val="0"/>
        <w:spacing w:line="276" w:lineRule="auto"/>
        <w:ind w:right="45"/>
        <w:jc w:val="left"/>
        <w:rPr>
          <w:rFonts w:eastAsia="Arial Unicode MS" w:cs="Calibri"/>
          <w:b/>
          <w:sz w:val="20"/>
          <w:szCs w:val="20"/>
        </w:rPr>
      </w:pPr>
    </w:p>
    <w:p w14:paraId="0B084937" w14:textId="7F158628" w:rsidR="00D20017" w:rsidRDefault="00D20017" w:rsidP="001E3F7D">
      <w:pPr>
        <w:widowControl w:val="0"/>
        <w:suppressAutoHyphens/>
        <w:autoSpaceDE w:val="0"/>
        <w:autoSpaceDN w:val="0"/>
        <w:adjustRightInd w:val="0"/>
        <w:spacing w:line="276" w:lineRule="auto"/>
        <w:ind w:right="45"/>
        <w:jc w:val="left"/>
        <w:rPr>
          <w:rFonts w:eastAsia="Arial Unicode MS" w:cs="Calibri"/>
          <w:b/>
          <w:sz w:val="20"/>
          <w:szCs w:val="20"/>
        </w:rPr>
      </w:pPr>
    </w:p>
    <w:p w14:paraId="77C89F65" w14:textId="45D4F184" w:rsidR="00D20017" w:rsidRDefault="00D20017" w:rsidP="001E3F7D">
      <w:pPr>
        <w:widowControl w:val="0"/>
        <w:suppressAutoHyphens/>
        <w:autoSpaceDE w:val="0"/>
        <w:autoSpaceDN w:val="0"/>
        <w:adjustRightInd w:val="0"/>
        <w:spacing w:line="276" w:lineRule="auto"/>
        <w:ind w:right="45"/>
        <w:jc w:val="left"/>
        <w:rPr>
          <w:rFonts w:eastAsia="Arial Unicode MS" w:cs="Calibri"/>
          <w:b/>
          <w:sz w:val="20"/>
          <w:szCs w:val="20"/>
        </w:rPr>
      </w:pPr>
    </w:p>
    <w:p w14:paraId="154237C9" w14:textId="24B79F45" w:rsidR="00D20017" w:rsidRDefault="00D20017" w:rsidP="001E3F7D">
      <w:pPr>
        <w:widowControl w:val="0"/>
        <w:suppressAutoHyphens/>
        <w:autoSpaceDE w:val="0"/>
        <w:autoSpaceDN w:val="0"/>
        <w:adjustRightInd w:val="0"/>
        <w:spacing w:line="276" w:lineRule="auto"/>
        <w:ind w:right="45"/>
        <w:jc w:val="left"/>
        <w:rPr>
          <w:rFonts w:eastAsia="Arial Unicode MS" w:cs="Calibri"/>
          <w:b/>
          <w:sz w:val="20"/>
          <w:szCs w:val="20"/>
        </w:rPr>
      </w:pPr>
    </w:p>
    <w:p w14:paraId="41CB22C8" w14:textId="0F6AA73E" w:rsidR="00D20017" w:rsidRDefault="00D20017" w:rsidP="001E3F7D">
      <w:pPr>
        <w:widowControl w:val="0"/>
        <w:suppressAutoHyphens/>
        <w:autoSpaceDE w:val="0"/>
        <w:autoSpaceDN w:val="0"/>
        <w:adjustRightInd w:val="0"/>
        <w:spacing w:line="276" w:lineRule="auto"/>
        <w:ind w:right="45"/>
        <w:jc w:val="left"/>
        <w:rPr>
          <w:rFonts w:eastAsia="Arial Unicode MS" w:cs="Calibri"/>
          <w:b/>
          <w:sz w:val="20"/>
          <w:szCs w:val="20"/>
        </w:rPr>
      </w:pPr>
    </w:p>
    <w:p w14:paraId="403BBD71" w14:textId="77777777" w:rsidR="00D175F5" w:rsidRPr="003016A1" w:rsidRDefault="00D175F5" w:rsidP="00D175F5">
      <w:pPr>
        <w:widowControl w:val="0"/>
        <w:numPr>
          <w:ilvl w:val="0"/>
          <w:numId w:val="17"/>
        </w:numPr>
        <w:suppressAutoHyphens/>
        <w:spacing w:line="276" w:lineRule="auto"/>
        <w:jc w:val="left"/>
        <w:rPr>
          <w:rFonts w:eastAsia="Arial Unicode MS" w:cs="Calibri"/>
          <w:sz w:val="20"/>
          <w:szCs w:val="20"/>
        </w:rPr>
      </w:pPr>
      <w:r w:rsidRPr="00E02360">
        <w:rPr>
          <w:rFonts w:eastAsia="Arial Unicode MS" w:cs="Calibri"/>
          <w:b/>
          <w:sz w:val="20"/>
          <w:szCs w:val="20"/>
        </w:rPr>
        <w:lastRenderedPageBreak/>
        <w:t>CENA OFERTY</w:t>
      </w:r>
    </w:p>
    <w:p w14:paraId="4EDF5C76" w14:textId="77777777" w:rsidR="00D175F5" w:rsidRDefault="00D175F5" w:rsidP="00D175F5">
      <w:pPr>
        <w:widowControl w:val="0"/>
        <w:numPr>
          <w:ilvl w:val="1"/>
          <w:numId w:val="19"/>
        </w:numPr>
        <w:tabs>
          <w:tab w:val="clear" w:pos="716"/>
          <w:tab w:val="num" w:pos="567"/>
        </w:tabs>
        <w:suppressAutoHyphens/>
        <w:spacing w:line="276" w:lineRule="auto"/>
        <w:ind w:left="567" w:hanging="567"/>
        <w:rPr>
          <w:rFonts w:eastAsia="Arial Unicode MS" w:cs="Calibri"/>
          <w:sz w:val="20"/>
          <w:szCs w:val="20"/>
        </w:rPr>
      </w:pPr>
      <w:r>
        <w:rPr>
          <w:rFonts w:eastAsia="Arial Unicode MS" w:cs="Calibri"/>
          <w:sz w:val="20"/>
          <w:szCs w:val="20"/>
        </w:rPr>
        <w:t xml:space="preserve">oświadczam, że </w:t>
      </w:r>
      <w:r w:rsidRPr="003016A1">
        <w:rPr>
          <w:rFonts w:eastAsia="Arial Unicode MS" w:cs="Calibri"/>
          <w:sz w:val="20"/>
          <w:szCs w:val="20"/>
        </w:rPr>
        <w:t xml:space="preserve">cena zawiera wszelkie koszty jakie Wykonawca poniesie w </w:t>
      </w:r>
      <w:r>
        <w:rPr>
          <w:rFonts w:eastAsia="Arial Unicode MS" w:cs="Calibri"/>
          <w:sz w:val="20"/>
          <w:szCs w:val="20"/>
        </w:rPr>
        <w:t>związku z realizacją zamówienia,</w:t>
      </w:r>
    </w:p>
    <w:p w14:paraId="69EAEE7C" w14:textId="77777777" w:rsidR="00D175F5" w:rsidRPr="00156F8E" w:rsidRDefault="00D175F5" w:rsidP="00D175F5">
      <w:pPr>
        <w:widowControl w:val="0"/>
        <w:numPr>
          <w:ilvl w:val="1"/>
          <w:numId w:val="19"/>
        </w:numPr>
        <w:tabs>
          <w:tab w:val="clear" w:pos="716"/>
          <w:tab w:val="num" w:pos="567"/>
        </w:tabs>
        <w:suppressAutoHyphens/>
        <w:spacing w:line="276" w:lineRule="auto"/>
        <w:ind w:left="567" w:hanging="567"/>
        <w:jc w:val="left"/>
        <w:rPr>
          <w:rFonts w:eastAsia="Arial Unicode MS" w:cs="Calibri"/>
          <w:sz w:val="20"/>
          <w:szCs w:val="20"/>
        </w:rPr>
      </w:pPr>
      <w:r w:rsidRPr="00E02360">
        <w:rPr>
          <w:rFonts w:eastAsia="Arial Unicode MS" w:cs="Calibri"/>
          <w:sz w:val="20"/>
          <w:szCs w:val="20"/>
        </w:rPr>
        <w:t>gwarantuję wykonanie niniejszego zamówienia zgodnie z treścią SIWZ</w:t>
      </w:r>
      <w:r>
        <w:rPr>
          <w:rFonts w:eastAsia="Arial Unicode MS" w:cs="Calibri"/>
          <w:sz w:val="20"/>
          <w:szCs w:val="20"/>
        </w:rPr>
        <w:t>,</w:t>
      </w:r>
    </w:p>
    <w:p w14:paraId="74CC0028" w14:textId="20CB8282" w:rsidR="00D175F5" w:rsidRPr="003F123D" w:rsidRDefault="00D175F5" w:rsidP="00D175F5">
      <w:pPr>
        <w:widowControl w:val="0"/>
        <w:numPr>
          <w:ilvl w:val="1"/>
          <w:numId w:val="19"/>
        </w:numPr>
        <w:tabs>
          <w:tab w:val="clear" w:pos="716"/>
          <w:tab w:val="num" w:pos="567"/>
        </w:tabs>
        <w:suppressAutoHyphens/>
        <w:spacing w:line="276" w:lineRule="auto"/>
        <w:ind w:left="567" w:hanging="567"/>
        <w:jc w:val="left"/>
        <w:rPr>
          <w:rFonts w:eastAsia="Arial Unicode MS" w:cs="Calibri"/>
          <w:b/>
          <w:sz w:val="20"/>
          <w:szCs w:val="20"/>
        </w:rPr>
      </w:pPr>
      <w:r>
        <w:rPr>
          <w:rFonts w:eastAsia="Arial Unicode MS" w:cs="Calibri"/>
          <w:b/>
          <w:sz w:val="20"/>
          <w:szCs w:val="20"/>
        </w:rPr>
        <w:t>cena razem brutto oferty za realizację całości przedmiotu zamówienia, zgodnie z warunkami zawartymi w SIWZ wynosi</w:t>
      </w:r>
      <w:r>
        <w:rPr>
          <w:rStyle w:val="Odwoanieprzypisudolnego"/>
          <w:rFonts w:eastAsia="Arial Unicode MS" w:cs="Calibri"/>
          <w:iCs/>
          <w:sz w:val="20"/>
          <w:szCs w:val="20"/>
          <w:lang w:val="de-DE"/>
        </w:rPr>
        <w:footnoteReference w:id="12"/>
      </w:r>
      <w:r>
        <w:rPr>
          <w:rFonts w:eastAsia="Arial Unicode MS" w:cs="Calibri"/>
          <w:b/>
          <w:sz w:val="20"/>
          <w:szCs w:val="20"/>
        </w:rPr>
        <w:t xml:space="preserve">: …………………………………….zł (słownie: ………………………………………………….), </w:t>
      </w:r>
      <w:r>
        <w:rPr>
          <w:rFonts w:cs="Calibri"/>
          <w:b/>
          <w:sz w:val="20"/>
          <w:szCs w:val="20"/>
        </w:rPr>
        <w:t>zgodnie z wyliczeniem z</w:t>
      </w:r>
      <w:r w:rsidR="00DD47E1">
        <w:rPr>
          <w:rFonts w:cs="Calibri"/>
          <w:b/>
          <w:sz w:val="20"/>
          <w:szCs w:val="20"/>
        </w:rPr>
        <w:t>a</w:t>
      </w:r>
      <w:r>
        <w:rPr>
          <w:rFonts w:cs="Calibri"/>
          <w:b/>
          <w:sz w:val="20"/>
          <w:szCs w:val="20"/>
        </w:rPr>
        <w:t>wartym w poniższej tabeli cenowej</w:t>
      </w:r>
      <w:r>
        <w:rPr>
          <w:rFonts w:cs="Calibri"/>
          <w:b/>
          <w:bCs/>
          <w:i/>
          <w:sz w:val="20"/>
          <w:szCs w:val="20"/>
        </w:rPr>
        <w:t>:</w:t>
      </w:r>
    </w:p>
    <w:p w14:paraId="7C43EC4E" w14:textId="63ED2350" w:rsidR="009C60C5" w:rsidRDefault="009C60C5" w:rsidP="003F123D">
      <w:pPr>
        <w:widowControl w:val="0"/>
        <w:suppressAutoHyphens/>
        <w:spacing w:line="276" w:lineRule="auto"/>
        <w:jc w:val="left"/>
        <w:rPr>
          <w:rFonts w:eastAsia="Arial Unicode MS" w:cs="Calibri"/>
          <w:b/>
          <w:sz w:val="20"/>
          <w:szCs w:val="20"/>
        </w:rPr>
      </w:pPr>
    </w:p>
    <w:p w14:paraId="2DE97F7C" w14:textId="55B39204" w:rsidR="003F123D" w:rsidRDefault="003F123D" w:rsidP="003F123D">
      <w:pPr>
        <w:widowControl w:val="0"/>
        <w:suppressAutoHyphens/>
        <w:spacing w:line="276" w:lineRule="auto"/>
        <w:jc w:val="left"/>
        <w:rPr>
          <w:rFonts w:eastAsia="Arial Unicode MS" w:cs="Calibri"/>
          <w:b/>
          <w:sz w:val="20"/>
          <w:szCs w:val="20"/>
        </w:rPr>
      </w:pPr>
    </w:p>
    <w:tbl>
      <w:tblPr>
        <w:tblW w:w="439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0"/>
        <w:gridCol w:w="2540"/>
        <w:gridCol w:w="1089"/>
        <w:gridCol w:w="771"/>
        <w:gridCol w:w="843"/>
        <w:gridCol w:w="829"/>
      </w:tblGrid>
      <w:tr w:rsidR="003D23BE" w:rsidRPr="003F53A0" w14:paraId="560B8D5B" w14:textId="77777777" w:rsidTr="0033043D">
        <w:trPr>
          <w:trHeight w:val="711"/>
          <w:tblHeader/>
          <w:jc w:val="center"/>
        </w:trPr>
        <w:tc>
          <w:tcPr>
            <w:tcW w:w="2745"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8CEC7BF" w14:textId="77777777" w:rsidR="003D23BE" w:rsidRPr="003F53A0" w:rsidRDefault="003D23BE" w:rsidP="00795BAB">
            <w:pPr>
              <w:widowControl w:val="0"/>
              <w:jc w:val="center"/>
              <w:rPr>
                <w:rFonts w:cs="Calibri"/>
                <w:b/>
                <w:sz w:val="16"/>
                <w:szCs w:val="16"/>
              </w:rPr>
            </w:pPr>
            <w:r w:rsidRPr="003F53A0">
              <w:rPr>
                <w:rFonts w:cs="Calibri"/>
                <w:b/>
                <w:sz w:val="16"/>
                <w:szCs w:val="16"/>
              </w:rPr>
              <w:t>Przedmiot zamówienia</w:t>
            </w:r>
            <w:r w:rsidRPr="003F53A0">
              <w:rPr>
                <w:rStyle w:val="Odwoanieprzypisudolnego"/>
                <w:rFonts w:eastAsia="Arial Unicode MS" w:cs="Calibri"/>
                <w:iCs/>
                <w:sz w:val="16"/>
                <w:szCs w:val="16"/>
                <w:lang w:val="de-DE"/>
              </w:rPr>
              <w:footnoteReference w:id="13"/>
            </w:r>
          </w:p>
        </w:tc>
        <w:tc>
          <w:tcPr>
            <w:tcW w:w="69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45AC66F" w14:textId="77777777" w:rsidR="003D23BE" w:rsidRPr="003F53A0" w:rsidRDefault="003D23BE" w:rsidP="00795BAB">
            <w:pPr>
              <w:widowControl w:val="0"/>
              <w:jc w:val="center"/>
              <w:rPr>
                <w:rFonts w:cs="Calibri"/>
                <w:b/>
                <w:sz w:val="16"/>
                <w:szCs w:val="16"/>
              </w:rPr>
            </w:pPr>
            <w:r w:rsidRPr="003F53A0">
              <w:rPr>
                <w:rFonts w:cs="Calibri"/>
                <w:b/>
                <w:sz w:val="16"/>
                <w:szCs w:val="16"/>
              </w:rPr>
              <w:t>Cena netto w zł</w:t>
            </w:r>
          </w:p>
        </w:tc>
        <w:tc>
          <w:tcPr>
            <w:tcW w:w="49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97B4E84" w14:textId="77777777" w:rsidR="003D23BE" w:rsidRPr="003F53A0" w:rsidRDefault="003D23BE" w:rsidP="00795BAB">
            <w:pPr>
              <w:widowControl w:val="0"/>
              <w:jc w:val="center"/>
              <w:rPr>
                <w:rFonts w:cs="Calibri"/>
                <w:b/>
                <w:sz w:val="16"/>
                <w:szCs w:val="16"/>
              </w:rPr>
            </w:pPr>
            <w:r w:rsidRPr="003F53A0">
              <w:rPr>
                <w:rFonts w:cs="Calibri"/>
                <w:b/>
                <w:sz w:val="16"/>
                <w:szCs w:val="16"/>
              </w:rPr>
              <w:t>Stawka podatku VAT w %</w:t>
            </w:r>
          </w:p>
        </w:tc>
        <w:tc>
          <w:tcPr>
            <w:tcW w:w="53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A7FEEA7" w14:textId="77777777" w:rsidR="003D23BE" w:rsidRPr="003F53A0" w:rsidRDefault="003D23BE" w:rsidP="00795BAB">
            <w:pPr>
              <w:widowControl w:val="0"/>
              <w:jc w:val="center"/>
              <w:rPr>
                <w:rFonts w:cs="Calibri"/>
                <w:b/>
                <w:sz w:val="16"/>
                <w:szCs w:val="16"/>
              </w:rPr>
            </w:pPr>
            <w:r w:rsidRPr="003F53A0">
              <w:rPr>
                <w:rFonts w:cs="Calibri"/>
                <w:b/>
                <w:sz w:val="16"/>
                <w:szCs w:val="16"/>
              </w:rPr>
              <w:t>Wartość podatku VAT</w:t>
            </w:r>
          </w:p>
          <w:p w14:paraId="38F34832" w14:textId="77777777" w:rsidR="003D23BE" w:rsidRPr="003F53A0" w:rsidRDefault="003D23BE" w:rsidP="00795BAB">
            <w:pPr>
              <w:widowControl w:val="0"/>
              <w:jc w:val="center"/>
              <w:rPr>
                <w:rFonts w:cs="Calibri"/>
                <w:b/>
                <w:sz w:val="16"/>
                <w:szCs w:val="16"/>
              </w:rPr>
            </w:pPr>
            <w:r w:rsidRPr="003F53A0">
              <w:rPr>
                <w:rFonts w:cs="Calibri"/>
                <w:b/>
                <w:sz w:val="16"/>
                <w:szCs w:val="16"/>
              </w:rPr>
              <w:t>w złotych</w:t>
            </w:r>
          </w:p>
          <w:p w14:paraId="68258399" w14:textId="77777777" w:rsidR="003D23BE" w:rsidRPr="003F53A0" w:rsidRDefault="003D23BE" w:rsidP="00795BAB">
            <w:pPr>
              <w:widowControl w:val="0"/>
              <w:jc w:val="center"/>
              <w:rPr>
                <w:rFonts w:cs="Calibri"/>
                <w:b/>
                <w:sz w:val="16"/>
                <w:szCs w:val="16"/>
              </w:rPr>
            </w:pPr>
            <w:r w:rsidRPr="003F53A0">
              <w:rPr>
                <w:rFonts w:cs="Calibri"/>
                <w:b/>
                <w:sz w:val="16"/>
                <w:szCs w:val="16"/>
              </w:rPr>
              <w:t>(kol.2 x kol.3)</w:t>
            </w:r>
          </w:p>
        </w:tc>
        <w:tc>
          <w:tcPr>
            <w:tcW w:w="52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23671D5" w14:textId="77777777" w:rsidR="003D23BE" w:rsidRPr="003F53A0" w:rsidRDefault="003D23BE" w:rsidP="00795BAB">
            <w:pPr>
              <w:widowControl w:val="0"/>
              <w:jc w:val="center"/>
              <w:rPr>
                <w:rFonts w:cs="Calibri"/>
                <w:b/>
                <w:sz w:val="16"/>
                <w:szCs w:val="16"/>
              </w:rPr>
            </w:pPr>
            <w:r w:rsidRPr="003F53A0">
              <w:rPr>
                <w:rFonts w:cs="Calibri"/>
                <w:b/>
                <w:sz w:val="16"/>
                <w:szCs w:val="16"/>
              </w:rPr>
              <w:t>Razem brutto w zł</w:t>
            </w:r>
          </w:p>
          <w:p w14:paraId="7DB9A568" w14:textId="77777777" w:rsidR="003D23BE" w:rsidRPr="003F53A0" w:rsidRDefault="003D23BE" w:rsidP="00795BAB">
            <w:pPr>
              <w:widowControl w:val="0"/>
              <w:jc w:val="center"/>
              <w:rPr>
                <w:rFonts w:cs="Calibri"/>
                <w:b/>
                <w:sz w:val="16"/>
                <w:szCs w:val="16"/>
              </w:rPr>
            </w:pPr>
            <w:r w:rsidRPr="003F53A0">
              <w:rPr>
                <w:rFonts w:cs="Calibri"/>
                <w:b/>
                <w:sz w:val="16"/>
                <w:szCs w:val="16"/>
              </w:rPr>
              <w:t>(kol.2 + kol.4)</w:t>
            </w:r>
          </w:p>
        </w:tc>
      </w:tr>
      <w:tr w:rsidR="003D23BE" w:rsidRPr="003F53A0" w14:paraId="52B59E1D" w14:textId="77777777" w:rsidTr="0033043D">
        <w:trPr>
          <w:trHeight w:val="225"/>
          <w:tblHeader/>
          <w:jc w:val="center"/>
        </w:trPr>
        <w:tc>
          <w:tcPr>
            <w:tcW w:w="2745"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43AAF4F" w14:textId="77777777" w:rsidR="003D23BE" w:rsidRPr="003F53A0" w:rsidRDefault="003D23BE" w:rsidP="00795BAB">
            <w:pPr>
              <w:widowControl w:val="0"/>
              <w:jc w:val="center"/>
              <w:rPr>
                <w:rFonts w:cs="Calibri"/>
                <w:b/>
                <w:i/>
                <w:sz w:val="14"/>
                <w:szCs w:val="14"/>
              </w:rPr>
            </w:pPr>
            <w:r w:rsidRPr="003F53A0">
              <w:rPr>
                <w:rFonts w:cs="Calibri"/>
                <w:b/>
                <w:i/>
                <w:sz w:val="14"/>
                <w:szCs w:val="14"/>
              </w:rPr>
              <w:t>Kol.1</w:t>
            </w:r>
          </w:p>
        </w:tc>
        <w:tc>
          <w:tcPr>
            <w:tcW w:w="695"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C9DC614" w14:textId="77777777" w:rsidR="003D23BE" w:rsidRPr="003F53A0" w:rsidRDefault="003D23BE" w:rsidP="00795BAB">
            <w:pPr>
              <w:widowControl w:val="0"/>
              <w:jc w:val="center"/>
              <w:rPr>
                <w:rFonts w:cs="Calibri"/>
                <w:b/>
                <w:i/>
                <w:sz w:val="14"/>
                <w:szCs w:val="14"/>
              </w:rPr>
            </w:pPr>
            <w:r w:rsidRPr="003F53A0">
              <w:rPr>
                <w:rFonts w:cs="Calibri"/>
                <w:b/>
                <w:i/>
                <w:sz w:val="14"/>
                <w:szCs w:val="14"/>
              </w:rPr>
              <w:t>Kol.2</w:t>
            </w:r>
          </w:p>
        </w:tc>
        <w:tc>
          <w:tcPr>
            <w:tcW w:w="492"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BC4E740" w14:textId="77777777" w:rsidR="003D23BE" w:rsidRPr="003F53A0" w:rsidRDefault="003D23BE" w:rsidP="00795BAB">
            <w:pPr>
              <w:widowControl w:val="0"/>
              <w:jc w:val="center"/>
              <w:rPr>
                <w:rFonts w:cs="Calibri"/>
                <w:b/>
                <w:i/>
                <w:sz w:val="14"/>
                <w:szCs w:val="14"/>
              </w:rPr>
            </w:pPr>
            <w:r w:rsidRPr="003F53A0">
              <w:rPr>
                <w:rFonts w:cs="Calibri"/>
                <w:b/>
                <w:i/>
                <w:sz w:val="14"/>
                <w:szCs w:val="14"/>
              </w:rPr>
              <w:t>Kol.3</w:t>
            </w:r>
          </w:p>
        </w:tc>
        <w:tc>
          <w:tcPr>
            <w:tcW w:w="538"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BE85100" w14:textId="77777777" w:rsidR="003D23BE" w:rsidRPr="003F53A0" w:rsidRDefault="003D23BE" w:rsidP="00795BAB">
            <w:pPr>
              <w:widowControl w:val="0"/>
              <w:jc w:val="center"/>
              <w:rPr>
                <w:rFonts w:cs="Calibri"/>
                <w:b/>
                <w:i/>
                <w:sz w:val="14"/>
                <w:szCs w:val="14"/>
              </w:rPr>
            </w:pPr>
            <w:r w:rsidRPr="003F53A0">
              <w:rPr>
                <w:rFonts w:cs="Calibri"/>
                <w:b/>
                <w:i/>
                <w:sz w:val="14"/>
                <w:szCs w:val="14"/>
              </w:rPr>
              <w:t>Kol.4</w:t>
            </w:r>
          </w:p>
        </w:tc>
        <w:tc>
          <w:tcPr>
            <w:tcW w:w="52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A78432B" w14:textId="77777777" w:rsidR="003D23BE" w:rsidRPr="003F53A0" w:rsidRDefault="003D23BE" w:rsidP="00795BAB">
            <w:pPr>
              <w:widowControl w:val="0"/>
              <w:jc w:val="center"/>
              <w:rPr>
                <w:rFonts w:cs="Calibri"/>
                <w:b/>
                <w:i/>
                <w:sz w:val="14"/>
                <w:szCs w:val="14"/>
              </w:rPr>
            </w:pPr>
            <w:r w:rsidRPr="003F53A0">
              <w:rPr>
                <w:rFonts w:cs="Calibri"/>
                <w:b/>
                <w:i/>
                <w:sz w:val="14"/>
                <w:szCs w:val="14"/>
              </w:rPr>
              <w:t>Kol.5</w:t>
            </w:r>
          </w:p>
        </w:tc>
      </w:tr>
      <w:tr w:rsidR="003D23BE" w:rsidRPr="003F53A0" w14:paraId="17E83A59" w14:textId="77777777" w:rsidTr="0033043D">
        <w:trPr>
          <w:trHeight w:val="234"/>
          <w:jc w:val="center"/>
        </w:trPr>
        <w:tc>
          <w:tcPr>
            <w:tcW w:w="1124" w:type="pct"/>
            <w:vMerge w:val="restart"/>
            <w:tcBorders>
              <w:top w:val="single" w:sz="4" w:space="0" w:color="000000"/>
              <w:left w:val="single" w:sz="4" w:space="0" w:color="000000"/>
              <w:right w:val="single" w:sz="4" w:space="0" w:color="000000"/>
            </w:tcBorders>
            <w:shd w:val="clear" w:color="auto" w:fill="FFFFFF"/>
            <w:vAlign w:val="center"/>
            <w:hideMark/>
          </w:tcPr>
          <w:p w14:paraId="1C7FA20B" w14:textId="2850DE86" w:rsidR="003D23BE" w:rsidRPr="003F53A0" w:rsidRDefault="003D23BE" w:rsidP="00063716">
            <w:pPr>
              <w:widowControl w:val="0"/>
              <w:jc w:val="center"/>
              <w:rPr>
                <w:rFonts w:asciiTheme="minorHAnsi" w:hAnsiTheme="minorHAnsi" w:cstheme="minorHAnsi"/>
                <w:kern w:val="2"/>
                <w:sz w:val="20"/>
                <w:szCs w:val="20"/>
                <w:lang w:eastAsia="zh-CN" w:bidi="hi-IN"/>
              </w:rPr>
            </w:pPr>
            <w:r w:rsidRPr="003F53A0">
              <w:rPr>
                <w:rFonts w:asciiTheme="minorHAnsi" w:hAnsiTheme="minorHAnsi" w:cstheme="minorHAnsi"/>
                <w:kern w:val="2"/>
                <w:sz w:val="20"/>
                <w:szCs w:val="20"/>
                <w:lang w:eastAsia="zh-CN" w:bidi="hi-IN"/>
              </w:rPr>
              <w:t xml:space="preserve">Dostawa Centralnego Systemu Kopii Zapasowych </w:t>
            </w:r>
          </w:p>
        </w:tc>
        <w:tc>
          <w:tcPr>
            <w:tcW w:w="16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6BBD8B" w14:textId="4CD2A70C" w:rsidR="003D23BE" w:rsidRPr="003F53A0" w:rsidRDefault="003D23BE" w:rsidP="00461310">
            <w:pPr>
              <w:widowControl w:val="0"/>
              <w:jc w:val="left"/>
              <w:rPr>
                <w:rFonts w:asciiTheme="minorHAnsi" w:hAnsiTheme="minorHAnsi" w:cstheme="minorHAnsi"/>
                <w:bCs/>
                <w:kern w:val="2"/>
                <w:sz w:val="20"/>
                <w:szCs w:val="20"/>
                <w:lang w:eastAsia="zh-CN" w:bidi="hi-IN"/>
              </w:rPr>
            </w:pPr>
            <w:r w:rsidRPr="003F53A0">
              <w:rPr>
                <w:rFonts w:asciiTheme="minorHAnsi" w:hAnsiTheme="minorHAnsi" w:cstheme="minorHAnsi"/>
                <w:bCs/>
                <w:kern w:val="2"/>
                <w:sz w:val="20"/>
                <w:szCs w:val="20"/>
                <w:lang w:eastAsia="zh-CN" w:bidi="hi-IN"/>
              </w:rPr>
              <w:t>Dostawa urządzeń</w:t>
            </w:r>
            <w:r w:rsidR="003F53A0">
              <w:rPr>
                <w:rFonts w:asciiTheme="minorHAnsi" w:hAnsiTheme="minorHAnsi" w:cstheme="minorHAnsi"/>
                <w:bCs/>
                <w:kern w:val="2"/>
                <w:sz w:val="20"/>
                <w:szCs w:val="20"/>
                <w:lang w:eastAsia="zh-CN" w:bidi="hi-IN"/>
              </w:rPr>
              <w:t xml:space="preserve"> wraz z oprogramowaniem wbudowanym i dokumentacją</w:t>
            </w:r>
          </w:p>
          <w:p w14:paraId="047BC402" w14:textId="4CC943C6" w:rsidR="003D23BE" w:rsidRPr="003F53A0" w:rsidRDefault="003D23BE" w:rsidP="00461310">
            <w:pPr>
              <w:widowControl w:val="0"/>
              <w:jc w:val="left"/>
              <w:rPr>
                <w:rFonts w:asciiTheme="minorHAnsi" w:hAnsiTheme="minorHAnsi" w:cstheme="minorHAnsi"/>
                <w:kern w:val="2"/>
                <w:sz w:val="20"/>
                <w:szCs w:val="20"/>
                <w:lang w:eastAsia="zh-CN" w:bidi="hi-IN"/>
              </w:rPr>
            </w:pPr>
          </w:p>
        </w:tc>
        <w:tc>
          <w:tcPr>
            <w:tcW w:w="695" w:type="pct"/>
            <w:tcBorders>
              <w:top w:val="single" w:sz="4" w:space="0" w:color="000000"/>
              <w:left w:val="single" w:sz="4" w:space="0" w:color="000000"/>
              <w:right w:val="single" w:sz="4" w:space="0" w:color="000000"/>
            </w:tcBorders>
            <w:shd w:val="clear" w:color="auto" w:fill="FFFFFF"/>
            <w:vAlign w:val="center"/>
          </w:tcPr>
          <w:p w14:paraId="7D86425F" w14:textId="77777777" w:rsidR="003D23BE" w:rsidRPr="003F53A0" w:rsidRDefault="003D23BE" w:rsidP="00795BAB">
            <w:pPr>
              <w:widowControl w:val="0"/>
              <w:jc w:val="center"/>
              <w:rPr>
                <w:rFonts w:asciiTheme="minorHAnsi" w:hAnsiTheme="minorHAnsi" w:cstheme="minorHAnsi"/>
                <w:sz w:val="20"/>
                <w:szCs w:val="20"/>
              </w:rPr>
            </w:pPr>
          </w:p>
        </w:tc>
        <w:tc>
          <w:tcPr>
            <w:tcW w:w="492" w:type="pct"/>
            <w:tcBorders>
              <w:top w:val="single" w:sz="4" w:space="0" w:color="000000"/>
              <w:left w:val="single" w:sz="4" w:space="0" w:color="000000"/>
              <w:right w:val="single" w:sz="4" w:space="0" w:color="000000"/>
            </w:tcBorders>
            <w:shd w:val="clear" w:color="auto" w:fill="FFFFFF"/>
            <w:vAlign w:val="center"/>
          </w:tcPr>
          <w:p w14:paraId="22AD233C" w14:textId="77777777" w:rsidR="003D23BE" w:rsidRPr="003F53A0" w:rsidRDefault="003D23BE" w:rsidP="00795BAB">
            <w:pPr>
              <w:widowControl w:val="0"/>
              <w:jc w:val="center"/>
              <w:rPr>
                <w:rFonts w:asciiTheme="minorHAnsi" w:hAnsiTheme="minorHAnsi" w:cstheme="minorHAnsi"/>
                <w:sz w:val="20"/>
                <w:szCs w:val="20"/>
              </w:rPr>
            </w:pPr>
          </w:p>
        </w:tc>
        <w:tc>
          <w:tcPr>
            <w:tcW w:w="538" w:type="pct"/>
            <w:tcBorders>
              <w:top w:val="single" w:sz="4" w:space="0" w:color="000000"/>
              <w:left w:val="single" w:sz="4" w:space="0" w:color="000000"/>
              <w:right w:val="single" w:sz="4" w:space="0" w:color="000000"/>
            </w:tcBorders>
            <w:shd w:val="clear" w:color="auto" w:fill="FFFFFF"/>
            <w:vAlign w:val="center"/>
          </w:tcPr>
          <w:p w14:paraId="672D7DDA" w14:textId="77777777" w:rsidR="003D23BE" w:rsidRPr="003F53A0" w:rsidRDefault="003D23BE" w:rsidP="00795BAB">
            <w:pPr>
              <w:widowControl w:val="0"/>
              <w:jc w:val="center"/>
              <w:rPr>
                <w:rFonts w:asciiTheme="minorHAnsi" w:hAnsiTheme="minorHAnsi" w:cstheme="minorHAnsi"/>
                <w:color w:val="000000"/>
                <w:sz w:val="20"/>
                <w:szCs w:val="20"/>
              </w:rPr>
            </w:pPr>
          </w:p>
        </w:tc>
        <w:tc>
          <w:tcPr>
            <w:tcW w:w="529" w:type="pct"/>
            <w:tcBorders>
              <w:top w:val="single" w:sz="4" w:space="0" w:color="000000"/>
              <w:left w:val="single" w:sz="4" w:space="0" w:color="000000"/>
              <w:right w:val="single" w:sz="4" w:space="0" w:color="000000"/>
            </w:tcBorders>
            <w:shd w:val="clear" w:color="auto" w:fill="FFFFFF"/>
            <w:vAlign w:val="center"/>
          </w:tcPr>
          <w:p w14:paraId="5741F1DB" w14:textId="77777777" w:rsidR="003D23BE" w:rsidRPr="003F53A0" w:rsidRDefault="003D23BE" w:rsidP="00795BAB">
            <w:pPr>
              <w:widowControl w:val="0"/>
              <w:jc w:val="center"/>
              <w:rPr>
                <w:rFonts w:cs="Calibri"/>
                <w:color w:val="000000"/>
                <w:sz w:val="20"/>
                <w:szCs w:val="20"/>
              </w:rPr>
            </w:pPr>
          </w:p>
        </w:tc>
      </w:tr>
      <w:tr w:rsidR="003D23BE" w:rsidRPr="003F53A0" w14:paraId="5591A351" w14:textId="77777777" w:rsidTr="0033043D">
        <w:trPr>
          <w:trHeight w:val="234"/>
          <w:jc w:val="center"/>
        </w:trPr>
        <w:tc>
          <w:tcPr>
            <w:tcW w:w="1124" w:type="pct"/>
            <w:vMerge/>
            <w:tcBorders>
              <w:left w:val="single" w:sz="4" w:space="0" w:color="000000"/>
              <w:bottom w:val="single" w:sz="4" w:space="0" w:color="000000"/>
              <w:right w:val="single" w:sz="4" w:space="0" w:color="000000"/>
            </w:tcBorders>
            <w:shd w:val="clear" w:color="auto" w:fill="FFFFFF"/>
            <w:vAlign w:val="center"/>
          </w:tcPr>
          <w:p w14:paraId="43132F5D" w14:textId="77777777" w:rsidR="003D23BE" w:rsidRPr="003F53A0" w:rsidRDefault="003D23BE" w:rsidP="00795BAB">
            <w:pPr>
              <w:widowControl w:val="0"/>
              <w:jc w:val="center"/>
              <w:rPr>
                <w:rFonts w:asciiTheme="minorHAnsi" w:hAnsiTheme="minorHAnsi" w:cstheme="minorHAnsi"/>
                <w:bCs/>
                <w:kern w:val="2"/>
                <w:sz w:val="20"/>
                <w:szCs w:val="20"/>
                <w:lang w:eastAsia="zh-CN" w:bidi="hi-IN"/>
              </w:rPr>
            </w:pPr>
          </w:p>
        </w:tc>
        <w:tc>
          <w:tcPr>
            <w:tcW w:w="16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191557B" w14:textId="77777777" w:rsidR="003D23BE" w:rsidRDefault="003D23BE" w:rsidP="00142F23">
            <w:pPr>
              <w:widowControl w:val="0"/>
              <w:jc w:val="left"/>
              <w:rPr>
                <w:rFonts w:asciiTheme="minorHAnsi" w:hAnsiTheme="minorHAnsi" w:cstheme="minorHAnsi"/>
                <w:bCs/>
                <w:kern w:val="2"/>
                <w:sz w:val="20"/>
                <w:szCs w:val="20"/>
                <w:lang w:eastAsia="zh-CN" w:bidi="hi-IN"/>
              </w:rPr>
            </w:pPr>
            <w:r w:rsidRPr="003F53A0">
              <w:rPr>
                <w:rFonts w:asciiTheme="minorHAnsi" w:hAnsiTheme="minorHAnsi" w:cstheme="minorHAnsi"/>
                <w:bCs/>
                <w:kern w:val="2"/>
                <w:sz w:val="20"/>
                <w:szCs w:val="20"/>
                <w:lang w:eastAsia="zh-CN" w:bidi="hi-IN"/>
              </w:rPr>
              <w:t xml:space="preserve">Dostawa licencji na </w:t>
            </w:r>
            <w:r w:rsidR="003F53A0">
              <w:rPr>
                <w:rFonts w:asciiTheme="minorHAnsi" w:hAnsiTheme="minorHAnsi" w:cstheme="minorHAnsi"/>
                <w:bCs/>
                <w:kern w:val="2"/>
                <w:sz w:val="20"/>
                <w:szCs w:val="20"/>
                <w:lang w:eastAsia="zh-CN" w:bidi="hi-IN"/>
              </w:rPr>
              <w:t>o</w:t>
            </w:r>
            <w:r w:rsidRPr="003F53A0">
              <w:rPr>
                <w:rFonts w:asciiTheme="minorHAnsi" w:hAnsiTheme="minorHAnsi" w:cstheme="minorHAnsi"/>
                <w:bCs/>
                <w:kern w:val="2"/>
                <w:sz w:val="20"/>
                <w:szCs w:val="20"/>
                <w:lang w:eastAsia="zh-CN" w:bidi="hi-IN"/>
              </w:rPr>
              <w:t xml:space="preserve">programowanie i </w:t>
            </w:r>
            <w:r w:rsidR="003F53A0">
              <w:rPr>
                <w:rFonts w:asciiTheme="minorHAnsi" w:hAnsiTheme="minorHAnsi" w:cstheme="minorHAnsi"/>
                <w:bCs/>
                <w:kern w:val="2"/>
                <w:sz w:val="20"/>
                <w:szCs w:val="20"/>
                <w:lang w:eastAsia="zh-CN" w:bidi="hi-IN"/>
              </w:rPr>
              <w:t>d</w:t>
            </w:r>
            <w:r w:rsidRPr="003F53A0">
              <w:rPr>
                <w:rFonts w:asciiTheme="minorHAnsi" w:hAnsiTheme="minorHAnsi" w:cstheme="minorHAnsi"/>
                <w:bCs/>
                <w:kern w:val="2"/>
                <w:sz w:val="20"/>
                <w:szCs w:val="20"/>
                <w:lang w:eastAsia="zh-CN" w:bidi="hi-IN"/>
              </w:rPr>
              <w:t>okumentacj</w:t>
            </w:r>
            <w:r w:rsidR="003F53A0">
              <w:rPr>
                <w:rFonts w:asciiTheme="minorHAnsi" w:hAnsiTheme="minorHAnsi" w:cstheme="minorHAnsi"/>
                <w:bCs/>
                <w:kern w:val="2"/>
                <w:sz w:val="20"/>
                <w:szCs w:val="20"/>
                <w:lang w:eastAsia="zh-CN" w:bidi="hi-IN"/>
              </w:rPr>
              <w:t>ę</w:t>
            </w:r>
          </w:p>
          <w:p w14:paraId="520CE41E" w14:textId="0747338D" w:rsidR="00D20017" w:rsidRPr="003F53A0" w:rsidRDefault="00D20017" w:rsidP="00142F23">
            <w:pPr>
              <w:widowControl w:val="0"/>
              <w:jc w:val="left"/>
              <w:rPr>
                <w:rFonts w:asciiTheme="minorHAnsi" w:hAnsiTheme="minorHAnsi" w:cstheme="minorHAnsi"/>
                <w:bCs/>
                <w:kern w:val="2"/>
                <w:sz w:val="20"/>
                <w:szCs w:val="20"/>
                <w:lang w:eastAsia="zh-CN" w:bidi="hi-IN"/>
              </w:rPr>
            </w:pPr>
          </w:p>
        </w:tc>
        <w:tc>
          <w:tcPr>
            <w:tcW w:w="695" w:type="pct"/>
            <w:tcBorders>
              <w:left w:val="single" w:sz="4" w:space="0" w:color="000000"/>
              <w:bottom w:val="single" w:sz="4" w:space="0" w:color="000000"/>
              <w:right w:val="single" w:sz="4" w:space="0" w:color="000000"/>
            </w:tcBorders>
            <w:shd w:val="clear" w:color="auto" w:fill="FFFFFF"/>
            <w:vAlign w:val="center"/>
          </w:tcPr>
          <w:p w14:paraId="0FB14392" w14:textId="77777777" w:rsidR="003D23BE" w:rsidRPr="003F53A0" w:rsidRDefault="003D23BE" w:rsidP="00795BAB">
            <w:pPr>
              <w:widowControl w:val="0"/>
              <w:jc w:val="center"/>
              <w:rPr>
                <w:rFonts w:asciiTheme="minorHAnsi" w:hAnsiTheme="minorHAnsi" w:cstheme="minorHAnsi"/>
                <w:sz w:val="20"/>
                <w:szCs w:val="20"/>
              </w:rPr>
            </w:pPr>
          </w:p>
        </w:tc>
        <w:tc>
          <w:tcPr>
            <w:tcW w:w="492" w:type="pct"/>
            <w:tcBorders>
              <w:left w:val="single" w:sz="4" w:space="0" w:color="000000"/>
              <w:bottom w:val="single" w:sz="4" w:space="0" w:color="000000"/>
              <w:right w:val="single" w:sz="4" w:space="0" w:color="000000"/>
            </w:tcBorders>
            <w:shd w:val="clear" w:color="auto" w:fill="FFFFFF"/>
            <w:vAlign w:val="center"/>
          </w:tcPr>
          <w:p w14:paraId="1E79DF01" w14:textId="77777777" w:rsidR="003D23BE" w:rsidRPr="003F53A0" w:rsidRDefault="003D23BE" w:rsidP="00795BAB">
            <w:pPr>
              <w:widowControl w:val="0"/>
              <w:jc w:val="center"/>
              <w:rPr>
                <w:rFonts w:asciiTheme="minorHAnsi" w:hAnsiTheme="minorHAnsi" w:cstheme="minorHAnsi"/>
                <w:sz w:val="20"/>
                <w:szCs w:val="20"/>
              </w:rPr>
            </w:pPr>
          </w:p>
        </w:tc>
        <w:tc>
          <w:tcPr>
            <w:tcW w:w="538" w:type="pct"/>
            <w:tcBorders>
              <w:left w:val="single" w:sz="4" w:space="0" w:color="000000"/>
              <w:bottom w:val="single" w:sz="4" w:space="0" w:color="000000"/>
              <w:right w:val="single" w:sz="4" w:space="0" w:color="000000"/>
            </w:tcBorders>
            <w:shd w:val="clear" w:color="auto" w:fill="FFFFFF"/>
            <w:vAlign w:val="center"/>
          </w:tcPr>
          <w:p w14:paraId="446CEE39" w14:textId="77777777" w:rsidR="003D23BE" w:rsidRPr="003F53A0" w:rsidRDefault="003D23BE" w:rsidP="00795BAB">
            <w:pPr>
              <w:widowControl w:val="0"/>
              <w:jc w:val="center"/>
              <w:rPr>
                <w:rFonts w:asciiTheme="minorHAnsi" w:hAnsiTheme="minorHAnsi" w:cstheme="minorHAnsi"/>
                <w:color w:val="000000"/>
                <w:sz w:val="20"/>
                <w:szCs w:val="20"/>
              </w:rPr>
            </w:pPr>
          </w:p>
        </w:tc>
        <w:tc>
          <w:tcPr>
            <w:tcW w:w="529" w:type="pct"/>
            <w:tcBorders>
              <w:left w:val="single" w:sz="4" w:space="0" w:color="000000"/>
              <w:bottom w:val="single" w:sz="4" w:space="0" w:color="000000"/>
              <w:right w:val="single" w:sz="4" w:space="0" w:color="000000"/>
            </w:tcBorders>
            <w:shd w:val="clear" w:color="auto" w:fill="FFFFFF"/>
            <w:vAlign w:val="center"/>
          </w:tcPr>
          <w:p w14:paraId="21FBD7C7" w14:textId="77777777" w:rsidR="003D23BE" w:rsidRPr="003F53A0" w:rsidRDefault="003D23BE" w:rsidP="00795BAB">
            <w:pPr>
              <w:widowControl w:val="0"/>
              <w:jc w:val="center"/>
              <w:rPr>
                <w:rFonts w:cs="Calibri"/>
                <w:color w:val="000000"/>
                <w:sz w:val="20"/>
                <w:szCs w:val="20"/>
              </w:rPr>
            </w:pPr>
          </w:p>
        </w:tc>
      </w:tr>
      <w:tr w:rsidR="003D23BE" w:rsidRPr="003F53A0" w14:paraId="2BF32A66" w14:textId="07A6E274" w:rsidTr="0033043D">
        <w:trPr>
          <w:trHeight w:val="472"/>
          <w:jc w:val="center"/>
        </w:trPr>
        <w:tc>
          <w:tcPr>
            <w:tcW w:w="2745"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B96F55" w14:textId="77777777" w:rsidR="00D20017" w:rsidRDefault="00F9152C" w:rsidP="00795BAB">
            <w:pPr>
              <w:widowControl w:val="0"/>
              <w:jc w:val="center"/>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O</w:t>
            </w:r>
            <w:r w:rsidR="003D23BE" w:rsidRPr="003F53A0">
              <w:rPr>
                <w:rFonts w:asciiTheme="minorHAnsi" w:eastAsiaTheme="minorHAnsi" w:hAnsiTheme="minorHAnsi" w:cstheme="minorHAnsi"/>
                <w:sz w:val="20"/>
                <w:szCs w:val="20"/>
                <w:lang w:eastAsia="en-US"/>
              </w:rPr>
              <w:t>pracowanie i przekazanie koncepcji oraz harmonogramu w</w:t>
            </w:r>
            <w:r w:rsidR="00795BAB">
              <w:rPr>
                <w:rFonts w:asciiTheme="minorHAnsi" w:eastAsiaTheme="minorHAnsi" w:hAnsiTheme="minorHAnsi" w:cstheme="minorHAnsi"/>
                <w:sz w:val="20"/>
                <w:szCs w:val="20"/>
                <w:lang w:eastAsia="en-US"/>
              </w:rPr>
              <w:t>drożenia wraz z propozycją scenariuszy testowych</w:t>
            </w:r>
          </w:p>
          <w:p w14:paraId="4F3332D7" w14:textId="756D2736" w:rsidR="003D23BE" w:rsidRPr="003F53A0" w:rsidRDefault="003D23BE" w:rsidP="00795BAB">
            <w:pPr>
              <w:widowControl w:val="0"/>
              <w:jc w:val="center"/>
              <w:rPr>
                <w:rFonts w:asciiTheme="minorHAnsi" w:hAnsiTheme="minorHAnsi" w:cstheme="minorHAnsi"/>
                <w:bCs/>
                <w:kern w:val="2"/>
                <w:sz w:val="20"/>
                <w:szCs w:val="20"/>
                <w:lang w:eastAsia="zh-CN" w:bidi="hi-IN"/>
              </w:rPr>
            </w:pPr>
          </w:p>
        </w:tc>
        <w:tc>
          <w:tcPr>
            <w:tcW w:w="69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20EE57" w14:textId="21F9A7F6" w:rsidR="003D23BE" w:rsidRPr="003F53A0" w:rsidRDefault="003D23BE" w:rsidP="00795BAB">
            <w:pPr>
              <w:widowControl w:val="0"/>
              <w:jc w:val="center"/>
              <w:rPr>
                <w:rFonts w:asciiTheme="minorHAnsi" w:hAnsiTheme="minorHAnsi" w:cstheme="minorHAnsi"/>
                <w:sz w:val="20"/>
                <w:szCs w:val="20"/>
              </w:rPr>
            </w:pPr>
          </w:p>
        </w:tc>
        <w:tc>
          <w:tcPr>
            <w:tcW w:w="49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646D39" w14:textId="01AD5B18" w:rsidR="003D23BE" w:rsidRPr="003F53A0" w:rsidRDefault="003D23BE" w:rsidP="00795BAB">
            <w:pPr>
              <w:widowControl w:val="0"/>
              <w:jc w:val="center"/>
              <w:rPr>
                <w:rFonts w:asciiTheme="minorHAnsi" w:hAnsiTheme="minorHAnsi" w:cstheme="minorHAnsi"/>
                <w:sz w:val="20"/>
                <w:szCs w:val="20"/>
              </w:rPr>
            </w:pPr>
          </w:p>
        </w:tc>
        <w:tc>
          <w:tcPr>
            <w:tcW w:w="5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FBF1A04" w14:textId="728C4935" w:rsidR="003D23BE" w:rsidRPr="003F53A0" w:rsidRDefault="003D23BE" w:rsidP="00795BAB">
            <w:pPr>
              <w:widowControl w:val="0"/>
              <w:jc w:val="center"/>
              <w:rPr>
                <w:rFonts w:asciiTheme="minorHAnsi" w:hAnsiTheme="minorHAnsi" w:cstheme="minorHAnsi"/>
                <w:color w:val="000000"/>
                <w:sz w:val="20"/>
                <w:szCs w:val="20"/>
              </w:rPr>
            </w:pPr>
          </w:p>
        </w:tc>
        <w:tc>
          <w:tcPr>
            <w:tcW w:w="5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560464" w14:textId="0AE17DE1" w:rsidR="003D23BE" w:rsidRPr="003F53A0" w:rsidRDefault="003D23BE" w:rsidP="00795BAB">
            <w:pPr>
              <w:widowControl w:val="0"/>
              <w:jc w:val="center"/>
              <w:rPr>
                <w:rFonts w:cs="Calibri"/>
                <w:color w:val="000000"/>
                <w:sz w:val="20"/>
                <w:szCs w:val="20"/>
              </w:rPr>
            </w:pPr>
          </w:p>
        </w:tc>
      </w:tr>
      <w:tr w:rsidR="003D23BE" w:rsidRPr="003F53A0" w14:paraId="1D988A6E" w14:textId="77777777" w:rsidTr="0033043D">
        <w:trPr>
          <w:trHeight w:val="472"/>
          <w:jc w:val="center"/>
        </w:trPr>
        <w:tc>
          <w:tcPr>
            <w:tcW w:w="2745"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ECBE5AE" w14:textId="77777777" w:rsidR="003D23BE" w:rsidRDefault="003D23BE" w:rsidP="0035657B">
            <w:pPr>
              <w:widowControl w:val="0"/>
              <w:jc w:val="center"/>
              <w:rPr>
                <w:rFonts w:asciiTheme="minorHAnsi" w:hAnsiTheme="minorHAnsi" w:cstheme="minorHAnsi"/>
                <w:sz w:val="20"/>
                <w:szCs w:val="20"/>
              </w:rPr>
            </w:pPr>
            <w:r w:rsidRPr="003F53A0">
              <w:rPr>
                <w:rFonts w:asciiTheme="minorHAnsi" w:hAnsiTheme="minorHAnsi" w:cstheme="minorHAnsi"/>
                <w:bCs/>
                <w:kern w:val="2"/>
                <w:sz w:val="20"/>
                <w:szCs w:val="20"/>
                <w:lang w:eastAsia="zh-CN" w:bidi="hi-IN"/>
              </w:rPr>
              <w:t>Wdrożenie</w:t>
            </w:r>
            <w:r w:rsidR="003F53A0">
              <w:rPr>
                <w:rFonts w:asciiTheme="minorHAnsi" w:hAnsiTheme="minorHAnsi" w:cstheme="minorHAnsi"/>
                <w:bCs/>
                <w:kern w:val="2"/>
                <w:sz w:val="20"/>
                <w:szCs w:val="20"/>
                <w:lang w:eastAsia="zh-CN" w:bidi="hi-IN"/>
              </w:rPr>
              <w:t xml:space="preserve"> </w:t>
            </w:r>
            <w:r w:rsidR="003F53A0" w:rsidRPr="003F53A0">
              <w:rPr>
                <w:rFonts w:asciiTheme="minorHAnsi" w:hAnsiTheme="minorHAnsi" w:cstheme="minorHAnsi"/>
                <w:kern w:val="2"/>
                <w:sz w:val="20"/>
                <w:szCs w:val="20"/>
                <w:lang w:eastAsia="zh-CN" w:bidi="hi-IN"/>
              </w:rPr>
              <w:t>Centralnego Systemu Kopii Zapasowych</w:t>
            </w:r>
            <w:r w:rsidRPr="003F53A0">
              <w:rPr>
                <w:rFonts w:asciiTheme="minorHAnsi" w:hAnsiTheme="minorHAnsi" w:cstheme="minorHAnsi"/>
                <w:sz w:val="20"/>
                <w:szCs w:val="20"/>
              </w:rPr>
              <w:t xml:space="preserve"> oraz opracowanie i przekazanie </w:t>
            </w:r>
            <w:r w:rsidR="003F53A0">
              <w:rPr>
                <w:rFonts w:asciiTheme="minorHAnsi" w:hAnsiTheme="minorHAnsi" w:cstheme="minorHAnsi"/>
                <w:sz w:val="20"/>
                <w:szCs w:val="20"/>
              </w:rPr>
              <w:t>d</w:t>
            </w:r>
            <w:r w:rsidRPr="003F53A0">
              <w:rPr>
                <w:rFonts w:asciiTheme="minorHAnsi" w:hAnsiTheme="minorHAnsi" w:cstheme="minorHAnsi"/>
                <w:sz w:val="20"/>
                <w:szCs w:val="20"/>
              </w:rPr>
              <w:t xml:space="preserve">okumentacji </w:t>
            </w:r>
            <w:r w:rsidR="003F53A0">
              <w:rPr>
                <w:rFonts w:asciiTheme="minorHAnsi" w:hAnsiTheme="minorHAnsi" w:cstheme="minorHAnsi"/>
                <w:sz w:val="20"/>
                <w:szCs w:val="20"/>
              </w:rPr>
              <w:t>p</w:t>
            </w:r>
            <w:r w:rsidRPr="003F53A0">
              <w:rPr>
                <w:rFonts w:asciiTheme="minorHAnsi" w:hAnsiTheme="minorHAnsi" w:cstheme="minorHAnsi"/>
                <w:sz w:val="20"/>
                <w:szCs w:val="20"/>
              </w:rPr>
              <w:t>owykonawczej</w:t>
            </w:r>
          </w:p>
          <w:p w14:paraId="2AAE5C21" w14:textId="59B20DE5" w:rsidR="00D20017" w:rsidRPr="003F53A0" w:rsidRDefault="00D20017" w:rsidP="0035657B">
            <w:pPr>
              <w:widowControl w:val="0"/>
              <w:jc w:val="center"/>
              <w:rPr>
                <w:rFonts w:asciiTheme="minorHAnsi" w:hAnsiTheme="minorHAnsi" w:cstheme="minorHAnsi"/>
                <w:bCs/>
                <w:kern w:val="2"/>
                <w:sz w:val="20"/>
                <w:szCs w:val="20"/>
                <w:lang w:eastAsia="zh-CN" w:bidi="hi-IN"/>
              </w:rPr>
            </w:pPr>
          </w:p>
        </w:tc>
        <w:tc>
          <w:tcPr>
            <w:tcW w:w="69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EB7077" w14:textId="77777777" w:rsidR="003D23BE" w:rsidRPr="003F53A0" w:rsidRDefault="003D23BE" w:rsidP="00795BAB">
            <w:pPr>
              <w:widowControl w:val="0"/>
              <w:jc w:val="center"/>
              <w:rPr>
                <w:rFonts w:asciiTheme="minorHAnsi" w:hAnsiTheme="minorHAnsi" w:cstheme="minorHAnsi"/>
                <w:sz w:val="20"/>
                <w:szCs w:val="20"/>
              </w:rPr>
            </w:pPr>
          </w:p>
        </w:tc>
        <w:tc>
          <w:tcPr>
            <w:tcW w:w="49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D467459" w14:textId="77777777" w:rsidR="003D23BE" w:rsidRPr="003F53A0" w:rsidRDefault="003D23BE" w:rsidP="00795BAB">
            <w:pPr>
              <w:widowControl w:val="0"/>
              <w:jc w:val="center"/>
              <w:rPr>
                <w:rFonts w:asciiTheme="minorHAnsi" w:hAnsiTheme="minorHAnsi" w:cstheme="minorHAnsi"/>
                <w:sz w:val="20"/>
                <w:szCs w:val="20"/>
              </w:rPr>
            </w:pPr>
          </w:p>
        </w:tc>
        <w:tc>
          <w:tcPr>
            <w:tcW w:w="5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2EA628F" w14:textId="77777777" w:rsidR="003D23BE" w:rsidRPr="003F53A0" w:rsidRDefault="003D23BE" w:rsidP="00795BAB">
            <w:pPr>
              <w:widowControl w:val="0"/>
              <w:jc w:val="center"/>
              <w:rPr>
                <w:rFonts w:asciiTheme="minorHAnsi" w:hAnsiTheme="minorHAnsi" w:cstheme="minorHAnsi"/>
                <w:color w:val="000000"/>
                <w:sz w:val="20"/>
                <w:szCs w:val="20"/>
              </w:rPr>
            </w:pPr>
          </w:p>
        </w:tc>
        <w:tc>
          <w:tcPr>
            <w:tcW w:w="5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4D3D4D4" w14:textId="77777777" w:rsidR="003D23BE" w:rsidRPr="003F53A0" w:rsidRDefault="003D23BE" w:rsidP="00795BAB">
            <w:pPr>
              <w:widowControl w:val="0"/>
              <w:jc w:val="center"/>
              <w:rPr>
                <w:rFonts w:cs="Calibri"/>
                <w:color w:val="000000"/>
                <w:sz w:val="20"/>
                <w:szCs w:val="20"/>
              </w:rPr>
            </w:pPr>
          </w:p>
        </w:tc>
      </w:tr>
      <w:tr w:rsidR="003D23BE" w:rsidRPr="003F53A0" w14:paraId="79DF758F" w14:textId="77777777" w:rsidTr="0033043D">
        <w:trPr>
          <w:trHeight w:val="472"/>
          <w:jc w:val="center"/>
        </w:trPr>
        <w:tc>
          <w:tcPr>
            <w:tcW w:w="2745"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036765" w14:textId="6FF1D389" w:rsidR="003D23BE" w:rsidRPr="003F53A0" w:rsidRDefault="003D23BE" w:rsidP="00795BAB">
            <w:pPr>
              <w:spacing w:before="60" w:line="23" w:lineRule="atLeast"/>
              <w:rPr>
                <w:rFonts w:asciiTheme="minorHAnsi" w:eastAsiaTheme="minorHAnsi" w:hAnsiTheme="minorHAnsi" w:cstheme="minorHAnsi"/>
                <w:sz w:val="20"/>
                <w:szCs w:val="20"/>
                <w:lang w:eastAsia="en-US"/>
              </w:rPr>
            </w:pPr>
            <w:r w:rsidRPr="003F53A0">
              <w:rPr>
                <w:rFonts w:asciiTheme="minorHAnsi" w:hAnsiTheme="minorHAnsi" w:cstheme="minorHAnsi"/>
                <w:bCs/>
                <w:kern w:val="2"/>
                <w:sz w:val="20"/>
                <w:szCs w:val="20"/>
                <w:lang w:eastAsia="zh-CN" w:bidi="hi-IN"/>
              </w:rPr>
              <w:t xml:space="preserve">Wsparcie techniczne na </w:t>
            </w:r>
            <w:r w:rsidR="003F53A0">
              <w:rPr>
                <w:rFonts w:asciiTheme="minorHAnsi" w:hAnsiTheme="minorHAnsi" w:cstheme="minorHAnsi"/>
                <w:bCs/>
                <w:kern w:val="2"/>
                <w:sz w:val="20"/>
                <w:szCs w:val="20"/>
                <w:lang w:eastAsia="zh-CN" w:bidi="hi-IN"/>
              </w:rPr>
              <w:t xml:space="preserve"> u</w:t>
            </w:r>
            <w:r w:rsidR="00142F23">
              <w:rPr>
                <w:rFonts w:asciiTheme="minorHAnsi" w:hAnsiTheme="minorHAnsi" w:cstheme="minorHAnsi"/>
                <w:bCs/>
                <w:kern w:val="2"/>
                <w:sz w:val="20"/>
                <w:szCs w:val="20"/>
                <w:lang w:eastAsia="zh-CN" w:bidi="hi-IN"/>
              </w:rPr>
              <w:t xml:space="preserve">rządzenia </w:t>
            </w:r>
            <w:r w:rsidRPr="003F53A0">
              <w:rPr>
                <w:rFonts w:asciiTheme="minorHAnsi" w:hAnsiTheme="minorHAnsi" w:cstheme="minorHAnsi"/>
                <w:bCs/>
                <w:kern w:val="2"/>
                <w:sz w:val="20"/>
                <w:szCs w:val="20"/>
                <w:lang w:eastAsia="zh-CN" w:bidi="hi-IN"/>
              </w:rPr>
              <w:t xml:space="preserve">i </w:t>
            </w:r>
            <w:r w:rsidR="003F53A0">
              <w:rPr>
                <w:rFonts w:asciiTheme="minorHAnsi" w:eastAsiaTheme="minorHAnsi" w:hAnsiTheme="minorHAnsi" w:cstheme="minorHAnsi"/>
                <w:sz w:val="20"/>
                <w:szCs w:val="20"/>
                <w:lang w:eastAsia="en-US"/>
              </w:rPr>
              <w:t>o</w:t>
            </w:r>
            <w:r w:rsidRPr="003F53A0">
              <w:rPr>
                <w:rFonts w:asciiTheme="minorHAnsi" w:eastAsiaTheme="minorHAnsi" w:hAnsiTheme="minorHAnsi" w:cstheme="minorHAnsi"/>
                <w:sz w:val="20"/>
                <w:szCs w:val="20"/>
                <w:lang w:eastAsia="en-US"/>
              </w:rPr>
              <w:t xml:space="preserve">programowanie oraz zapewnienie gwarancji producenta dla </w:t>
            </w:r>
            <w:r w:rsidR="003F53A0">
              <w:rPr>
                <w:rFonts w:asciiTheme="minorHAnsi" w:eastAsiaTheme="minorHAnsi" w:hAnsiTheme="minorHAnsi" w:cstheme="minorHAnsi"/>
                <w:sz w:val="20"/>
                <w:szCs w:val="20"/>
                <w:lang w:eastAsia="en-US"/>
              </w:rPr>
              <w:t>u</w:t>
            </w:r>
            <w:r w:rsidRPr="003F53A0">
              <w:rPr>
                <w:rFonts w:asciiTheme="minorHAnsi" w:eastAsiaTheme="minorHAnsi" w:hAnsiTheme="minorHAnsi" w:cstheme="minorHAnsi"/>
                <w:sz w:val="20"/>
                <w:szCs w:val="20"/>
                <w:lang w:eastAsia="en-US"/>
              </w:rPr>
              <w:t xml:space="preserve">rządzeń i </w:t>
            </w:r>
            <w:r w:rsidR="003F53A0" w:rsidRPr="00E36D7F">
              <w:rPr>
                <w:rFonts w:asciiTheme="minorHAnsi" w:eastAsiaTheme="minorHAnsi" w:hAnsiTheme="minorHAnsi" w:cstheme="minorHAnsi"/>
                <w:sz w:val="20"/>
                <w:szCs w:val="20"/>
                <w:lang w:eastAsia="en-US"/>
              </w:rPr>
              <w:t>o</w:t>
            </w:r>
            <w:r w:rsidRPr="00E36D7F">
              <w:rPr>
                <w:rFonts w:asciiTheme="minorHAnsi" w:eastAsiaTheme="minorHAnsi" w:hAnsiTheme="minorHAnsi" w:cstheme="minorHAnsi"/>
                <w:sz w:val="20"/>
                <w:szCs w:val="20"/>
                <w:lang w:eastAsia="en-US"/>
              </w:rPr>
              <w:t>programowania</w:t>
            </w:r>
          </w:p>
          <w:p w14:paraId="1DA24178" w14:textId="77777777" w:rsidR="003D23BE" w:rsidRPr="003F53A0" w:rsidRDefault="003D23BE" w:rsidP="00795BAB">
            <w:pPr>
              <w:widowControl w:val="0"/>
              <w:jc w:val="center"/>
              <w:rPr>
                <w:rFonts w:asciiTheme="minorHAnsi" w:hAnsiTheme="minorHAnsi" w:cstheme="minorHAnsi"/>
                <w:bCs/>
                <w:kern w:val="2"/>
                <w:sz w:val="20"/>
                <w:szCs w:val="20"/>
                <w:lang w:eastAsia="zh-CN" w:bidi="hi-IN"/>
              </w:rPr>
            </w:pPr>
          </w:p>
        </w:tc>
        <w:tc>
          <w:tcPr>
            <w:tcW w:w="69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3852C07" w14:textId="77777777" w:rsidR="003D23BE" w:rsidRPr="003F53A0" w:rsidRDefault="003D23BE" w:rsidP="00795BAB">
            <w:pPr>
              <w:widowControl w:val="0"/>
              <w:jc w:val="center"/>
              <w:rPr>
                <w:rFonts w:asciiTheme="minorHAnsi" w:hAnsiTheme="minorHAnsi" w:cstheme="minorHAnsi"/>
                <w:sz w:val="20"/>
                <w:szCs w:val="20"/>
              </w:rPr>
            </w:pPr>
          </w:p>
        </w:tc>
        <w:tc>
          <w:tcPr>
            <w:tcW w:w="49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F6B26D" w14:textId="77777777" w:rsidR="003D23BE" w:rsidRPr="003F53A0" w:rsidRDefault="003D23BE" w:rsidP="00795BAB">
            <w:pPr>
              <w:widowControl w:val="0"/>
              <w:jc w:val="center"/>
              <w:rPr>
                <w:rFonts w:asciiTheme="minorHAnsi" w:hAnsiTheme="minorHAnsi" w:cstheme="minorHAnsi"/>
                <w:sz w:val="20"/>
                <w:szCs w:val="20"/>
              </w:rPr>
            </w:pPr>
          </w:p>
        </w:tc>
        <w:tc>
          <w:tcPr>
            <w:tcW w:w="5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127EE0A" w14:textId="77777777" w:rsidR="003D23BE" w:rsidRPr="003F53A0" w:rsidRDefault="003D23BE" w:rsidP="00795BAB">
            <w:pPr>
              <w:widowControl w:val="0"/>
              <w:jc w:val="center"/>
              <w:rPr>
                <w:rFonts w:asciiTheme="minorHAnsi" w:hAnsiTheme="minorHAnsi" w:cstheme="minorHAnsi"/>
                <w:color w:val="000000"/>
                <w:sz w:val="20"/>
                <w:szCs w:val="20"/>
              </w:rPr>
            </w:pPr>
          </w:p>
        </w:tc>
        <w:tc>
          <w:tcPr>
            <w:tcW w:w="5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E3EBF2" w14:textId="77777777" w:rsidR="003D23BE" w:rsidRPr="003F53A0" w:rsidRDefault="003D23BE" w:rsidP="00795BAB">
            <w:pPr>
              <w:widowControl w:val="0"/>
              <w:jc w:val="center"/>
              <w:rPr>
                <w:rFonts w:cs="Calibri"/>
                <w:color w:val="000000"/>
                <w:sz w:val="20"/>
                <w:szCs w:val="20"/>
              </w:rPr>
            </w:pPr>
          </w:p>
        </w:tc>
      </w:tr>
      <w:tr w:rsidR="003D23BE" w:rsidRPr="003F53A0" w14:paraId="27DCFF7D" w14:textId="77777777" w:rsidTr="0033043D">
        <w:trPr>
          <w:trHeight w:val="806"/>
          <w:jc w:val="center"/>
        </w:trPr>
        <w:tc>
          <w:tcPr>
            <w:tcW w:w="2745" w:type="pct"/>
            <w:gridSpan w:val="2"/>
            <w:tcBorders>
              <w:top w:val="single" w:sz="4" w:space="0" w:color="000000"/>
              <w:left w:val="single" w:sz="4" w:space="0" w:color="000000"/>
              <w:right w:val="single" w:sz="4" w:space="0" w:color="000000"/>
            </w:tcBorders>
            <w:shd w:val="clear" w:color="auto" w:fill="FFFFFF"/>
            <w:vAlign w:val="center"/>
          </w:tcPr>
          <w:p w14:paraId="03FF480F" w14:textId="6220F596" w:rsidR="003D23BE" w:rsidRPr="003F53A0" w:rsidRDefault="003D23BE" w:rsidP="000B0EA0">
            <w:pPr>
              <w:widowControl w:val="0"/>
              <w:jc w:val="center"/>
              <w:rPr>
                <w:rFonts w:asciiTheme="minorHAnsi" w:hAnsiTheme="minorHAnsi" w:cstheme="minorHAnsi"/>
                <w:bCs/>
                <w:kern w:val="2"/>
                <w:sz w:val="20"/>
                <w:szCs w:val="20"/>
                <w:lang w:eastAsia="zh-CN" w:bidi="hi-IN"/>
              </w:rPr>
            </w:pPr>
            <w:r w:rsidRPr="003F53A0">
              <w:rPr>
                <w:rFonts w:asciiTheme="minorHAnsi" w:eastAsiaTheme="minorHAnsi" w:hAnsiTheme="minorHAnsi" w:cstheme="minorHAnsi"/>
                <w:sz w:val="20"/>
                <w:szCs w:val="20"/>
                <w:lang w:eastAsia="en-US"/>
              </w:rPr>
              <w:t>Dostawa voucherów na szkolenia</w:t>
            </w:r>
            <w:r w:rsidR="000B0EA0">
              <w:rPr>
                <w:rFonts w:asciiTheme="minorHAnsi" w:eastAsiaTheme="minorHAnsi" w:hAnsiTheme="minorHAnsi" w:cstheme="minorHAnsi"/>
                <w:sz w:val="20"/>
                <w:szCs w:val="20"/>
                <w:lang w:eastAsia="en-US"/>
              </w:rPr>
              <w:t xml:space="preserve"> </w:t>
            </w:r>
            <w:r w:rsidR="000B0EA0" w:rsidRPr="003F53A0">
              <w:rPr>
                <w:rFonts w:asciiTheme="minorHAnsi" w:eastAsiaTheme="minorHAnsi" w:hAnsiTheme="minorHAnsi" w:cstheme="minorHAnsi"/>
                <w:sz w:val="20"/>
                <w:szCs w:val="20"/>
                <w:lang w:eastAsia="en-US"/>
              </w:rPr>
              <w:t>dla administratorów</w:t>
            </w:r>
            <w:r w:rsidRPr="003F53A0">
              <w:rPr>
                <w:rFonts w:asciiTheme="minorHAnsi" w:eastAsiaTheme="minorHAnsi" w:hAnsiTheme="minorHAnsi" w:cstheme="minorHAnsi"/>
                <w:sz w:val="20"/>
                <w:szCs w:val="20"/>
                <w:lang w:eastAsia="en-US"/>
              </w:rPr>
              <w:t xml:space="preserve"> z obsługi</w:t>
            </w:r>
            <w:r w:rsidR="000B0EA0">
              <w:rPr>
                <w:rFonts w:asciiTheme="minorHAnsi" w:eastAsiaTheme="minorHAnsi" w:hAnsiTheme="minorHAnsi" w:cstheme="minorHAnsi"/>
                <w:sz w:val="20"/>
                <w:szCs w:val="20"/>
                <w:lang w:eastAsia="en-US"/>
              </w:rPr>
              <w:t xml:space="preserve"> </w:t>
            </w:r>
            <w:r w:rsidR="000B0EA0" w:rsidRPr="0032090F">
              <w:rPr>
                <w:rFonts w:asciiTheme="minorHAnsi" w:eastAsiaTheme="minorHAnsi" w:hAnsiTheme="minorHAnsi" w:cstheme="minorHAnsi"/>
                <w:sz w:val="20"/>
                <w:szCs w:val="20"/>
                <w:lang w:eastAsia="en-US"/>
              </w:rPr>
              <w:t>oprogramowania i urządzeń, obejmujące zagadnienia administracji i konfiguracji CSKZ oraz rozwiązywania problemów związanych z działaniem CSKZ</w:t>
            </w:r>
            <w:r w:rsidR="000B0EA0">
              <w:rPr>
                <w:rFonts w:asciiTheme="minorHAnsi" w:eastAsiaTheme="minorHAnsi" w:hAnsiTheme="minorHAnsi" w:cstheme="minorHAnsi"/>
                <w:sz w:val="20"/>
                <w:szCs w:val="20"/>
                <w:lang w:eastAsia="en-US"/>
              </w:rPr>
              <w:t xml:space="preserve"> </w:t>
            </w:r>
          </w:p>
        </w:tc>
        <w:tc>
          <w:tcPr>
            <w:tcW w:w="695" w:type="pct"/>
            <w:tcBorders>
              <w:top w:val="single" w:sz="4" w:space="0" w:color="000000"/>
              <w:left w:val="single" w:sz="4" w:space="0" w:color="000000"/>
              <w:right w:val="single" w:sz="4" w:space="0" w:color="000000"/>
            </w:tcBorders>
            <w:shd w:val="clear" w:color="auto" w:fill="FFFFFF"/>
            <w:vAlign w:val="center"/>
          </w:tcPr>
          <w:p w14:paraId="7BD6DF9E" w14:textId="77777777" w:rsidR="003D23BE" w:rsidRPr="003F53A0" w:rsidRDefault="003D23BE" w:rsidP="00795BAB">
            <w:pPr>
              <w:widowControl w:val="0"/>
              <w:jc w:val="center"/>
              <w:rPr>
                <w:rFonts w:asciiTheme="minorHAnsi" w:hAnsiTheme="minorHAnsi" w:cstheme="minorHAnsi"/>
                <w:sz w:val="20"/>
                <w:szCs w:val="20"/>
              </w:rPr>
            </w:pPr>
          </w:p>
        </w:tc>
        <w:tc>
          <w:tcPr>
            <w:tcW w:w="492" w:type="pct"/>
            <w:tcBorders>
              <w:top w:val="single" w:sz="4" w:space="0" w:color="000000"/>
              <w:left w:val="single" w:sz="4" w:space="0" w:color="000000"/>
              <w:right w:val="single" w:sz="4" w:space="0" w:color="000000"/>
            </w:tcBorders>
            <w:shd w:val="clear" w:color="auto" w:fill="FFFFFF"/>
            <w:vAlign w:val="center"/>
          </w:tcPr>
          <w:p w14:paraId="7D4DB924" w14:textId="77777777" w:rsidR="003D23BE" w:rsidRPr="003F53A0" w:rsidRDefault="003D23BE" w:rsidP="00795BAB">
            <w:pPr>
              <w:widowControl w:val="0"/>
              <w:jc w:val="center"/>
              <w:rPr>
                <w:rFonts w:asciiTheme="minorHAnsi" w:hAnsiTheme="minorHAnsi" w:cstheme="minorHAnsi"/>
                <w:sz w:val="20"/>
                <w:szCs w:val="20"/>
              </w:rPr>
            </w:pPr>
          </w:p>
        </w:tc>
        <w:tc>
          <w:tcPr>
            <w:tcW w:w="538" w:type="pct"/>
            <w:tcBorders>
              <w:top w:val="single" w:sz="4" w:space="0" w:color="000000"/>
              <w:left w:val="single" w:sz="4" w:space="0" w:color="000000"/>
              <w:right w:val="single" w:sz="4" w:space="0" w:color="000000"/>
            </w:tcBorders>
            <w:shd w:val="clear" w:color="auto" w:fill="FFFFFF"/>
            <w:vAlign w:val="center"/>
          </w:tcPr>
          <w:p w14:paraId="29C486F3" w14:textId="77777777" w:rsidR="003D23BE" w:rsidRPr="003F53A0" w:rsidRDefault="003D23BE" w:rsidP="00795BAB">
            <w:pPr>
              <w:widowControl w:val="0"/>
              <w:jc w:val="center"/>
              <w:rPr>
                <w:rFonts w:asciiTheme="minorHAnsi" w:hAnsiTheme="minorHAnsi" w:cstheme="minorHAnsi"/>
                <w:color w:val="000000"/>
                <w:sz w:val="20"/>
                <w:szCs w:val="20"/>
              </w:rPr>
            </w:pPr>
          </w:p>
        </w:tc>
        <w:tc>
          <w:tcPr>
            <w:tcW w:w="529" w:type="pct"/>
            <w:tcBorders>
              <w:top w:val="single" w:sz="4" w:space="0" w:color="000000"/>
              <w:left w:val="single" w:sz="4" w:space="0" w:color="000000"/>
              <w:right w:val="single" w:sz="4" w:space="0" w:color="000000"/>
            </w:tcBorders>
            <w:shd w:val="clear" w:color="auto" w:fill="FFFFFF"/>
            <w:vAlign w:val="center"/>
          </w:tcPr>
          <w:p w14:paraId="7379EF44" w14:textId="77777777" w:rsidR="003D23BE" w:rsidRPr="003F53A0" w:rsidRDefault="003D23BE" w:rsidP="00795BAB">
            <w:pPr>
              <w:widowControl w:val="0"/>
              <w:jc w:val="center"/>
              <w:rPr>
                <w:rFonts w:cs="Calibri"/>
                <w:color w:val="000000"/>
                <w:sz w:val="20"/>
                <w:szCs w:val="20"/>
              </w:rPr>
            </w:pPr>
          </w:p>
        </w:tc>
      </w:tr>
      <w:tr w:rsidR="003D23BE" w14:paraId="61AF7011" w14:textId="77777777" w:rsidTr="0033043D">
        <w:trPr>
          <w:trHeight w:val="472"/>
          <w:jc w:val="center"/>
        </w:trPr>
        <w:tc>
          <w:tcPr>
            <w:tcW w:w="2745"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F74AE45" w14:textId="77777777" w:rsidR="003D23BE" w:rsidRPr="00410030" w:rsidRDefault="003D23BE" w:rsidP="00795BAB">
            <w:pPr>
              <w:widowControl w:val="0"/>
              <w:jc w:val="center"/>
              <w:rPr>
                <w:rFonts w:asciiTheme="minorHAnsi" w:hAnsiTheme="minorHAnsi" w:cstheme="minorHAnsi"/>
                <w:b/>
                <w:bCs/>
                <w:kern w:val="2"/>
                <w:sz w:val="20"/>
                <w:szCs w:val="20"/>
                <w:highlight w:val="yellow"/>
                <w:lang w:eastAsia="zh-CN" w:bidi="hi-IN"/>
              </w:rPr>
            </w:pPr>
            <w:r w:rsidRPr="009C0587">
              <w:rPr>
                <w:rFonts w:asciiTheme="minorHAnsi" w:hAnsiTheme="minorHAnsi" w:cstheme="minorHAnsi"/>
                <w:b/>
                <w:bCs/>
                <w:kern w:val="2"/>
                <w:sz w:val="20"/>
                <w:szCs w:val="20"/>
                <w:lang w:eastAsia="zh-CN" w:bidi="hi-IN"/>
              </w:rPr>
              <w:t>Razem</w:t>
            </w:r>
          </w:p>
        </w:tc>
        <w:tc>
          <w:tcPr>
            <w:tcW w:w="69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F5B26BE" w14:textId="77777777" w:rsidR="003D23BE" w:rsidRPr="00410030" w:rsidRDefault="003D23BE" w:rsidP="00795BAB">
            <w:pPr>
              <w:widowControl w:val="0"/>
              <w:jc w:val="center"/>
              <w:rPr>
                <w:rFonts w:asciiTheme="minorHAnsi" w:hAnsiTheme="minorHAnsi" w:cstheme="minorHAnsi"/>
                <w:sz w:val="20"/>
                <w:szCs w:val="20"/>
                <w:highlight w:val="yellow"/>
              </w:rPr>
            </w:pPr>
          </w:p>
        </w:tc>
        <w:tc>
          <w:tcPr>
            <w:tcW w:w="492" w:type="pct"/>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FFFFFF"/>
            <w:vAlign w:val="center"/>
          </w:tcPr>
          <w:p w14:paraId="16EA45F4" w14:textId="77777777" w:rsidR="003D23BE" w:rsidRPr="00410030" w:rsidRDefault="003D23BE" w:rsidP="00795BAB">
            <w:pPr>
              <w:widowControl w:val="0"/>
              <w:jc w:val="center"/>
              <w:rPr>
                <w:rFonts w:asciiTheme="minorHAnsi" w:hAnsiTheme="minorHAnsi" w:cstheme="minorHAnsi"/>
                <w:sz w:val="20"/>
                <w:szCs w:val="20"/>
                <w:highlight w:val="yellow"/>
              </w:rPr>
            </w:pPr>
          </w:p>
        </w:tc>
        <w:tc>
          <w:tcPr>
            <w:tcW w:w="5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48A7017" w14:textId="77777777" w:rsidR="003D23BE" w:rsidRPr="00410030" w:rsidRDefault="003D23BE" w:rsidP="00795BAB">
            <w:pPr>
              <w:widowControl w:val="0"/>
              <w:jc w:val="center"/>
              <w:rPr>
                <w:rFonts w:asciiTheme="minorHAnsi" w:hAnsiTheme="minorHAnsi" w:cstheme="minorHAnsi"/>
                <w:color w:val="000000"/>
                <w:sz w:val="20"/>
                <w:szCs w:val="20"/>
                <w:highlight w:val="yellow"/>
              </w:rPr>
            </w:pPr>
          </w:p>
        </w:tc>
        <w:tc>
          <w:tcPr>
            <w:tcW w:w="5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FB0303" w14:textId="77777777" w:rsidR="003D23BE" w:rsidRPr="00410030" w:rsidRDefault="003D23BE" w:rsidP="00795BAB">
            <w:pPr>
              <w:widowControl w:val="0"/>
              <w:jc w:val="center"/>
              <w:rPr>
                <w:rFonts w:cs="Calibri"/>
                <w:color w:val="000000"/>
                <w:sz w:val="20"/>
                <w:szCs w:val="20"/>
                <w:highlight w:val="yellow"/>
              </w:rPr>
            </w:pPr>
          </w:p>
        </w:tc>
      </w:tr>
    </w:tbl>
    <w:p w14:paraId="7382B9F6" w14:textId="064A06B2" w:rsidR="0033043D" w:rsidRDefault="0033043D" w:rsidP="0033043D">
      <w:pPr>
        <w:widowControl w:val="0"/>
        <w:suppressAutoHyphens/>
        <w:spacing w:line="276" w:lineRule="auto"/>
        <w:ind w:left="360" w:hanging="76"/>
        <w:jc w:val="left"/>
        <w:rPr>
          <w:rFonts w:cs="Calibri"/>
          <w:b/>
          <w:sz w:val="20"/>
          <w:szCs w:val="20"/>
        </w:rPr>
      </w:pPr>
    </w:p>
    <w:p w14:paraId="60EF9448" w14:textId="7E3E0874" w:rsidR="00D20017" w:rsidRDefault="00D20017" w:rsidP="0033043D">
      <w:pPr>
        <w:widowControl w:val="0"/>
        <w:suppressAutoHyphens/>
        <w:spacing w:line="276" w:lineRule="auto"/>
        <w:ind w:left="360" w:hanging="76"/>
        <w:jc w:val="left"/>
        <w:rPr>
          <w:rFonts w:cs="Calibri"/>
          <w:b/>
          <w:sz w:val="20"/>
          <w:szCs w:val="20"/>
        </w:rPr>
      </w:pPr>
    </w:p>
    <w:p w14:paraId="53759641" w14:textId="77777777" w:rsidR="00D227C2" w:rsidRDefault="00D227C2" w:rsidP="0033043D">
      <w:pPr>
        <w:widowControl w:val="0"/>
        <w:suppressAutoHyphens/>
        <w:spacing w:line="276" w:lineRule="auto"/>
        <w:ind w:left="360" w:hanging="76"/>
        <w:jc w:val="left"/>
        <w:rPr>
          <w:rFonts w:cs="Calibri"/>
          <w:b/>
          <w:sz w:val="20"/>
          <w:szCs w:val="20"/>
        </w:rPr>
        <w:sectPr w:rsidR="00D227C2" w:rsidSect="00F05DDC">
          <w:headerReference w:type="even" r:id="rId11"/>
          <w:headerReference w:type="default" r:id="rId12"/>
          <w:footerReference w:type="even" r:id="rId13"/>
          <w:footerReference w:type="default" r:id="rId14"/>
          <w:headerReference w:type="first" r:id="rId15"/>
          <w:footerReference w:type="first" r:id="rId16"/>
          <w:pgSz w:w="11907" w:h="16840" w:code="9"/>
          <w:pgMar w:top="1100" w:right="1559" w:bottom="1135" w:left="1418" w:header="709" w:footer="1417" w:gutter="0"/>
          <w:pgNumType w:start="75"/>
          <w:cols w:space="708"/>
          <w:noEndnote/>
          <w:docGrid w:linePitch="326"/>
        </w:sectPr>
      </w:pPr>
    </w:p>
    <w:p w14:paraId="5C2E74F8" w14:textId="453873A8" w:rsidR="00D20017" w:rsidRPr="00E4442C" w:rsidRDefault="00D20017" w:rsidP="00D227C2">
      <w:pPr>
        <w:widowControl w:val="0"/>
        <w:suppressAutoHyphens/>
        <w:spacing w:line="276" w:lineRule="auto"/>
        <w:jc w:val="left"/>
        <w:rPr>
          <w:rFonts w:cs="Calibri"/>
          <w:b/>
          <w:szCs w:val="22"/>
        </w:rPr>
      </w:pPr>
    </w:p>
    <w:p w14:paraId="5BFFA6B4" w14:textId="00262014" w:rsidR="009A539C" w:rsidRPr="00E4442C" w:rsidRDefault="00E4442C" w:rsidP="003C42DF">
      <w:pPr>
        <w:pStyle w:val="Akapitzlist"/>
        <w:widowControl w:val="0"/>
        <w:numPr>
          <w:ilvl w:val="0"/>
          <w:numId w:val="17"/>
        </w:numPr>
        <w:suppressAutoHyphens/>
        <w:spacing w:line="276" w:lineRule="auto"/>
        <w:jc w:val="left"/>
        <w:rPr>
          <w:rFonts w:cs="Calibri"/>
          <w:b/>
          <w:szCs w:val="22"/>
        </w:rPr>
      </w:pPr>
      <w:r w:rsidRPr="00E4442C">
        <w:rPr>
          <w:rFonts w:cs="Calibri"/>
          <w:b/>
          <w:szCs w:val="22"/>
        </w:rPr>
        <w:t xml:space="preserve">SZCZEGÓŁOWY OPIS ZAOFEROWANEGO ROZWIĄZANIA </w:t>
      </w:r>
    </w:p>
    <w:p w14:paraId="47033C4E" w14:textId="278BE59B" w:rsidR="003C42DF" w:rsidRDefault="003C42DF" w:rsidP="003C42DF">
      <w:pPr>
        <w:pStyle w:val="Akapitzlist"/>
        <w:widowControl w:val="0"/>
        <w:suppressAutoHyphens/>
        <w:spacing w:line="276" w:lineRule="auto"/>
        <w:ind w:left="360"/>
        <w:jc w:val="left"/>
        <w:rPr>
          <w:rFonts w:cs="Calibri"/>
          <w:b/>
          <w:sz w:val="20"/>
          <w:szCs w:val="20"/>
        </w:rPr>
      </w:pPr>
    </w:p>
    <w:p w14:paraId="3B3EE605" w14:textId="77777777" w:rsidR="00D20017" w:rsidRDefault="00D20017" w:rsidP="00D20017">
      <w:pPr>
        <w:rPr>
          <w:rFonts w:cs="Calibri"/>
          <w:szCs w:val="22"/>
        </w:rPr>
      </w:pPr>
      <w:r>
        <w:rPr>
          <w:rFonts w:cs="Calibri"/>
          <w:b/>
          <w:color w:val="000000" w:themeColor="text1"/>
          <w:szCs w:val="22"/>
        </w:rPr>
        <w:t xml:space="preserve">I.  </w:t>
      </w:r>
      <w:r>
        <w:rPr>
          <w:rFonts w:cs="Calibri"/>
          <w:b/>
          <w:szCs w:val="22"/>
        </w:rPr>
        <w:t>OPROGRAMOWANIE CSKZ</w:t>
      </w:r>
    </w:p>
    <w:tbl>
      <w:tblPr>
        <w:tblW w:w="14742" w:type="dxa"/>
        <w:tblInd w:w="-572" w:type="dxa"/>
        <w:tblLook w:val="04A0" w:firstRow="1" w:lastRow="0" w:firstColumn="1" w:lastColumn="0" w:noHBand="0" w:noVBand="1"/>
      </w:tblPr>
      <w:tblGrid>
        <w:gridCol w:w="885"/>
        <w:gridCol w:w="5778"/>
        <w:gridCol w:w="1698"/>
        <w:gridCol w:w="6381"/>
      </w:tblGrid>
      <w:tr w:rsidR="00D20017" w14:paraId="41EE51D9" w14:textId="77777777" w:rsidTr="00AC1AA5">
        <w:tc>
          <w:tcPr>
            <w:tcW w:w="8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70B1C7D" w14:textId="77777777" w:rsidR="00D20017" w:rsidRDefault="00D20017">
            <w:pPr>
              <w:spacing w:before="240" w:line="256" w:lineRule="auto"/>
              <w:jc w:val="center"/>
              <w:rPr>
                <w:rFonts w:cs="Calibri"/>
                <w:b/>
                <w:szCs w:val="22"/>
              </w:rPr>
            </w:pPr>
            <w:r>
              <w:rPr>
                <w:rFonts w:cs="Calibri"/>
                <w:b/>
                <w:szCs w:val="22"/>
              </w:rPr>
              <w:t>L. p.</w:t>
            </w:r>
          </w:p>
        </w:tc>
        <w:tc>
          <w:tcPr>
            <w:tcW w:w="5778" w:type="dxa"/>
            <w:tcBorders>
              <w:top w:val="single" w:sz="4" w:space="0" w:color="000000"/>
              <w:left w:val="single" w:sz="4" w:space="0" w:color="000000"/>
              <w:bottom w:val="single" w:sz="4" w:space="0" w:color="000000"/>
              <w:right w:val="single" w:sz="4" w:space="0" w:color="000000"/>
            </w:tcBorders>
            <w:hideMark/>
          </w:tcPr>
          <w:p w14:paraId="0050DCFA" w14:textId="77777777" w:rsidR="00D20017" w:rsidRDefault="00D20017">
            <w:pPr>
              <w:spacing w:before="240" w:line="256" w:lineRule="auto"/>
              <w:jc w:val="center"/>
              <w:rPr>
                <w:rFonts w:cs="Calibri"/>
                <w:b/>
                <w:szCs w:val="22"/>
              </w:rPr>
            </w:pPr>
            <w:r>
              <w:rPr>
                <w:rFonts w:cs="Calibri"/>
                <w:b/>
                <w:szCs w:val="22"/>
              </w:rPr>
              <w:t>Opis funkcjonalności</w:t>
            </w:r>
          </w:p>
        </w:tc>
        <w:tc>
          <w:tcPr>
            <w:tcW w:w="16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93A1626" w14:textId="0FB6DE36" w:rsidR="00D20017" w:rsidRDefault="00D20017">
            <w:pPr>
              <w:spacing w:before="240" w:line="256" w:lineRule="auto"/>
              <w:jc w:val="center"/>
              <w:rPr>
                <w:rFonts w:cs="Calibri"/>
                <w:b/>
                <w:szCs w:val="22"/>
              </w:rPr>
            </w:pPr>
            <w:r>
              <w:rPr>
                <w:rFonts w:cs="Calibri"/>
                <w:b/>
                <w:szCs w:val="22"/>
              </w:rPr>
              <w:t>Oświadczenie Wykonawcy:</w:t>
            </w:r>
          </w:p>
          <w:p w14:paraId="0470738C" w14:textId="77777777" w:rsidR="00D20017" w:rsidRDefault="00D20017">
            <w:pPr>
              <w:spacing w:before="240" w:line="256" w:lineRule="auto"/>
              <w:jc w:val="center"/>
              <w:rPr>
                <w:rFonts w:cs="Calibri"/>
                <w:b/>
                <w:szCs w:val="22"/>
              </w:rPr>
            </w:pPr>
            <w:r>
              <w:rPr>
                <w:rFonts w:cs="Calibri"/>
                <w:b/>
                <w:szCs w:val="22"/>
              </w:rPr>
              <w:t>Spełnia/Nie spełnia</w:t>
            </w:r>
          </w:p>
        </w:tc>
        <w:tc>
          <w:tcPr>
            <w:tcW w:w="6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90D6526" w14:textId="07D30781" w:rsidR="00D20017" w:rsidRDefault="00D20017">
            <w:pPr>
              <w:spacing w:before="240" w:line="256" w:lineRule="auto"/>
              <w:jc w:val="center"/>
              <w:rPr>
                <w:rFonts w:cs="Calibri"/>
                <w:b/>
                <w:szCs w:val="22"/>
              </w:rPr>
            </w:pPr>
            <w:r w:rsidRPr="00AC1AA5">
              <w:rPr>
                <w:rFonts w:cs="Calibri"/>
                <w:b/>
                <w:szCs w:val="22"/>
              </w:rPr>
              <w:t xml:space="preserve">Wskazanie miejsca w publicznie i powszechnie dostępnej na stronach WWW producenta lub społeczności rozwijającej produkt dokumentacji </w:t>
            </w:r>
            <w:r w:rsidR="00EE12B3">
              <w:rPr>
                <w:rFonts w:cs="Calibri"/>
                <w:b/>
                <w:szCs w:val="22"/>
              </w:rPr>
              <w:t>urządzenia/</w:t>
            </w:r>
            <w:r w:rsidRPr="00AC1AA5">
              <w:rPr>
                <w:rFonts w:cs="Calibri"/>
                <w:b/>
                <w:szCs w:val="22"/>
              </w:rPr>
              <w:t xml:space="preserve">oprogramowania (nazwa dokumentu, numer strony dokumentu, pkt, etc. </w:t>
            </w:r>
            <w:r w:rsidR="00654918">
              <w:rPr>
                <w:rFonts w:cs="Calibri"/>
                <w:b/>
                <w:szCs w:val="22"/>
              </w:rPr>
              <w:t>o</w:t>
            </w:r>
            <w:r w:rsidRPr="00AC1AA5">
              <w:rPr>
                <w:rFonts w:cs="Calibri"/>
                <w:b/>
                <w:szCs w:val="22"/>
              </w:rPr>
              <w:t>raz adres strony WWW pod którym dokument jest opublikowany, a także publicznie i powszechnie dostępny bez konieczności logowania) potwierdzającego spełnienie wymagania dla danej pozycji</w:t>
            </w:r>
            <w:r w:rsidR="00F0386A">
              <w:rPr>
                <w:rFonts w:cs="Calibri"/>
                <w:b/>
                <w:szCs w:val="22"/>
              </w:rPr>
              <w:t>.</w:t>
            </w:r>
            <w:r w:rsidRPr="00AC1AA5">
              <w:rPr>
                <w:rFonts w:cs="Calibri"/>
                <w:b/>
                <w:szCs w:val="22"/>
              </w:rPr>
              <w:t xml:space="preserve"> </w:t>
            </w:r>
            <w:r w:rsidR="00F0386A">
              <w:rPr>
                <w:rFonts w:cs="Calibri"/>
                <w:b/>
                <w:szCs w:val="22"/>
              </w:rPr>
              <w:t>W</w:t>
            </w:r>
            <w:r w:rsidRPr="00AC1AA5">
              <w:rPr>
                <w:rFonts w:cs="Calibri"/>
                <w:b/>
                <w:szCs w:val="22"/>
              </w:rPr>
              <w:t xml:space="preserve"> przypadku jeżeli wskazanie opisanego powyżej miejsca nie jest możliwe, Wykonawca winien szczegółowo opisać sposób spełniania danego wymagania)</w:t>
            </w:r>
          </w:p>
        </w:tc>
      </w:tr>
      <w:tr w:rsidR="00D20017" w14:paraId="089A895B" w14:textId="77777777" w:rsidTr="00AC1AA5">
        <w:tc>
          <w:tcPr>
            <w:tcW w:w="8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EC6D303" w14:textId="77777777" w:rsidR="00D20017" w:rsidRDefault="00D20017" w:rsidP="00D20017">
            <w:pPr>
              <w:pStyle w:val="Akapitzlist"/>
              <w:numPr>
                <w:ilvl w:val="0"/>
                <w:numId w:val="43"/>
              </w:numPr>
              <w:spacing w:before="240" w:after="200" w:line="256" w:lineRule="auto"/>
              <w:jc w:val="center"/>
              <w:rPr>
                <w:rFonts w:cs="Calibri"/>
                <w:szCs w:val="22"/>
                <w:lang w:eastAsia="pl-PL"/>
              </w:rPr>
            </w:pPr>
          </w:p>
        </w:tc>
        <w:tc>
          <w:tcPr>
            <w:tcW w:w="5778" w:type="dxa"/>
            <w:tcBorders>
              <w:top w:val="single" w:sz="4" w:space="0" w:color="000000"/>
              <w:left w:val="single" w:sz="4" w:space="0" w:color="000000"/>
              <w:bottom w:val="single" w:sz="4" w:space="0" w:color="000000"/>
              <w:right w:val="single" w:sz="4" w:space="0" w:color="000000"/>
            </w:tcBorders>
            <w:hideMark/>
          </w:tcPr>
          <w:p w14:paraId="5C9A0A7B" w14:textId="77777777" w:rsidR="00D20017" w:rsidRDefault="00D20017">
            <w:pPr>
              <w:spacing w:line="256" w:lineRule="auto"/>
              <w:rPr>
                <w:rFonts w:cs="Calibri"/>
                <w:szCs w:val="22"/>
              </w:rPr>
            </w:pPr>
            <w:r>
              <w:rPr>
                <w:rFonts w:cs="Calibri"/>
                <w:szCs w:val="22"/>
              </w:rPr>
              <w:t>Oprogramowanie musi umożliwiać  wykonywanie kopii zapasowych w szczególności następujących elementów środowisk w Lokalizacjach:</w:t>
            </w:r>
          </w:p>
          <w:p w14:paraId="1C90FC35" w14:textId="77777777" w:rsidR="00D20017" w:rsidRDefault="00D20017" w:rsidP="00D20017">
            <w:pPr>
              <w:pStyle w:val="Akapitzlist"/>
              <w:numPr>
                <w:ilvl w:val="0"/>
                <w:numId w:val="45"/>
              </w:numPr>
              <w:spacing w:line="256" w:lineRule="auto"/>
              <w:rPr>
                <w:rFonts w:cs="Calibri"/>
                <w:szCs w:val="22"/>
                <w:lang w:eastAsia="pl-PL"/>
              </w:rPr>
            </w:pPr>
            <w:r>
              <w:rPr>
                <w:rFonts w:cs="Calibri"/>
                <w:szCs w:val="22"/>
                <w:lang w:eastAsia="pl-PL"/>
              </w:rPr>
              <w:t xml:space="preserve">baz danych, </w:t>
            </w:r>
          </w:p>
          <w:p w14:paraId="012849D6" w14:textId="77777777" w:rsidR="00D20017" w:rsidRDefault="00D20017" w:rsidP="00D20017">
            <w:pPr>
              <w:pStyle w:val="Akapitzlist"/>
              <w:numPr>
                <w:ilvl w:val="0"/>
                <w:numId w:val="45"/>
              </w:numPr>
              <w:spacing w:line="256" w:lineRule="auto"/>
              <w:rPr>
                <w:rFonts w:cs="Calibri"/>
                <w:szCs w:val="22"/>
                <w:lang w:eastAsia="pl-PL"/>
              </w:rPr>
            </w:pPr>
            <w:r>
              <w:rPr>
                <w:rFonts w:cs="Calibri"/>
                <w:szCs w:val="22"/>
                <w:lang w:eastAsia="pl-PL"/>
              </w:rPr>
              <w:t>serwerów aplikacyjnych,</w:t>
            </w:r>
          </w:p>
          <w:p w14:paraId="01A53C49" w14:textId="77777777" w:rsidR="00D20017" w:rsidRDefault="00D20017" w:rsidP="00D20017">
            <w:pPr>
              <w:pStyle w:val="Akapitzlist"/>
              <w:numPr>
                <w:ilvl w:val="0"/>
                <w:numId w:val="45"/>
              </w:numPr>
              <w:spacing w:line="256" w:lineRule="auto"/>
              <w:rPr>
                <w:rFonts w:cs="Calibri"/>
                <w:szCs w:val="22"/>
                <w:lang w:eastAsia="pl-PL"/>
              </w:rPr>
            </w:pPr>
            <w:r>
              <w:rPr>
                <w:rFonts w:cs="Calibri"/>
                <w:szCs w:val="22"/>
                <w:lang w:eastAsia="pl-PL"/>
              </w:rPr>
              <w:t xml:space="preserve">maszyn wirtualnych, </w:t>
            </w:r>
          </w:p>
          <w:p w14:paraId="3B067012" w14:textId="77777777" w:rsidR="00D20017" w:rsidRDefault="00D20017" w:rsidP="00D20017">
            <w:pPr>
              <w:pStyle w:val="Akapitzlist"/>
              <w:numPr>
                <w:ilvl w:val="0"/>
                <w:numId w:val="45"/>
              </w:numPr>
              <w:spacing w:line="256" w:lineRule="auto"/>
              <w:rPr>
                <w:rFonts w:cs="Calibri"/>
                <w:szCs w:val="22"/>
                <w:lang w:eastAsia="pl-PL"/>
              </w:rPr>
            </w:pPr>
            <w:r>
              <w:rPr>
                <w:rFonts w:cs="Calibri"/>
                <w:szCs w:val="22"/>
                <w:lang w:eastAsia="pl-PL"/>
              </w:rPr>
              <w:t xml:space="preserve">serwerów plików, </w:t>
            </w:r>
          </w:p>
          <w:p w14:paraId="010646AF" w14:textId="77777777" w:rsidR="00D20017" w:rsidRDefault="00D20017" w:rsidP="00D20017">
            <w:pPr>
              <w:pStyle w:val="Akapitzlist"/>
              <w:numPr>
                <w:ilvl w:val="0"/>
                <w:numId w:val="45"/>
              </w:numPr>
              <w:spacing w:line="256" w:lineRule="auto"/>
              <w:rPr>
                <w:rFonts w:cs="Calibri"/>
                <w:szCs w:val="22"/>
                <w:lang w:eastAsia="pl-PL"/>
              </w:rPr>
            </w:pPr>
            <w:r>
              <w:rPr>
                <w:rFonts w:cs="Calibri"/>
                <w:szCs w:val="22"/>
                <w:lang w:eastAsia="pl-PL"/>
              </w:rPr>
              <w:t>serwerów wolnostojących.</w:t>
            </w:r>
          </w:p>
        </w:tc>
        <w:tc>
          <w:tcPr>
            <w:tcW w:w="16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8D24E29" w14:textId="77777777" w:rsidR="00D20017" w:rsidRDefault="00D20017">
            <w:pPr>
              <w:spacing w:line="256" w:lineRule="auto"/>
              <w:rPr>
                <w:rFonts w:cs="Calibri"/>
                <w:szCs w:val="22"/>
              </w:rPr>
            </w:pPr>
          </w:p>
        </w:tc>
        <w:tc>
          <w:tcPr>
            <w:tcW w:w="6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70D69A3" w14:textId="77777777" w:rsidR="00D20017" w:rsidRDefault="00D20017">
            <w:pPr>
              <w:spacing w:line="256" w:lineRule="auto"/>
              <w:rPr>
                <w:rFonts w:cs="Calibri"/>
                <w:szCs w:val="22"/>
              </w:rPr>
            </w:pPr>
          </w:p>
        </w:tc>
      </w:tr>
      <w:tr w:rsidR="00D20017" w14:paraId="30F0DBE6" w14:textId="77777777" w:rsidTr="00AC1AA5">
        <w:tc>
          <w:tcPr>
            <w:tcW w:w="8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B941431" w14:textId="77777777" w:rsidR="00D20017" w:rsidRDefault="00D20017" w:rsidP="00D20017">
            <w:pPr>
              <w:pStyle w:val="Akapitzlist"/>
              <w:numPr>
                <w:ilvl w:val="0"/>
                <w:numId w:val="43"/>
              </w:numPr>
              <w:spacing w:before="240" w:after="200" w:line="256" w:lineRule="auto"/>
              <w:jc w:val="center"/>
              <w:rPr>
                <w:rFonts w:cs="Calibri"/>
                <w:szCs w:val="22"/>
                <w:lang w:eastAsia="pl-PL"/>
              </w:rPr>
            </w:pPr>
          </w:p>
        </w:tc>
        <w:tc>
          <w:tcPr>
            <w:tcW w:w="5778" w:type="dxa"/>
            <w:tcBorders>
              <w:top w:val="single" w:sz="4" w:space="0" w:color="000000"/>
              <w:left w:val="single" w:sz="4" w:space="0" w:color="000000"/>
              <w:bottom w:val="single" w:sz="4" w:space="0" w:color="000000"/>
              <w:right w:val="single" w:sz="4" w:space="0" w:color="000000"/>
            </w:tcBorders>
            <w:hideMark/>
          </w:tcPr>
          <w:p w14:paraId="6AD7751D" w14:textId="77777777" w:rsidR="00D20017" w:rsidRDefault="00D20017">
            <w:pPr>
              <w:spacing w:before="240" w:line="256" w:lineRule="auto"/>
              <w:rPr>
                <w:rFonts w:cs="Calibri"/>
                <w:szCs w:val="22"/>
              </w:rPr>
            </w:pPr>
            <w:r>
              <w:rPr>
                <w:rFonts w:cs="Calibri"/>
                <w:szCs w:val="22"/>
              </w:rPr>
              <w:t xml:space="preserve">Wymagane jest dostarczenie licencji oprogramowania do zabezpieczania danych dla środowiska obejmującego zarówno serwery </w:t>
            </w:r>
            <w:proofErr w:type="spellStart"/>
            <w:r>
              <w:rPr>
                <w:rFonts w:cs="Calibri"/>
                <w:szCs w:val="22"/>
              </w:rPr>
              <w:t>niezwirtualizowane</w:t>
            </w:r>
            <w:proofErr w:type="spellEnd"/>
            <w:r>
              <w:rPr>
                <w:rFonts w:cs="Calibri"/>
                <w:szCs w:val="22"/>
              </w:rPr>
              <w:t xml:space="preserve"> oraz </w:t>
            </w:r>
            <w:proofErr w:type="spellStart"/>
            <w:r>
              <w:rPr>
                <w:rFonts w:cs="Calibri"/>
                <w:szCs w:val="22"/>
              </w:rPr>
              <w:t>zwirtualizowane</w:t>
            </w:r>
            <w:proofErr w:type="spellEnd"/>
            <w:r>
              <w:rPr>
                <w:rFonts w:cs="Calibri"/>
                <w:szCs w:val="22"/>
              </w:rPr>
              <w:t xml:space="preserve">, charakteryzującego się sumaryczną ilością 250 CPU (gniazda procesorowe), lub 500TB FET przy czym licencje powinny </w:t>
            </w:r>
            <w:r>
              <w:rPr>
                <w:rFonts w:cs="Calibri"/>
                <w:szCs w:val="22"/>
              </w:rPr>
              <w:lastRenderedPageBreak/>
              <w:t>umożliwić konfigurację 8-u niezależnych środowisk kopii zapasowych.</w:t>
            </w:r>
          </w:p>
          <w:p w14:paraId="66B4C727" w14:textId="62A84CAE" w:rsidR="00D20017" w:rsidRDefault="00D20017">
            <w:pPr>
              <w:spacing w:before="240" w:line="256" w:lineRule="auto"/>
              <w:rPr>
                <w:rFonts w:cs="Calibri"/>
                <w:szCs w:val="22"/>
              </w:rPr>
            </w:pPr>
            <w:r>
              <w:rPr>
                <w:rFonts w:cs="Calibri"/>
                <w:szCs w:val="22"/>
              </w:rPr>
              <w:t>Wymagane jest aby wszystkie dostępne funkcjonalności CSKZ były odblokowane i dostępne w ramach oferowanych licencji.</w:t>
            </w:r>
          </w:p>
        </w:tc>
        <w:tc>
          <w:tcPr>
            <w:tcW w:w="16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049197B" w14:textId="77777777" w:rsidR="00D20017" w:rsidRDefault="00D20017">
            <w:pPr>
              <w:spacing w:before="240" w:line="256" w:lineRule="auto"/>
              <w:rPr>
                <w:rFonts w:cs="Calibri"/>
                <w:szCs w:val="22"/>
              </w:rPr>
            </w:pPr>
          </w:p>
        </w:tc>
        <w:tc>
          <w:tcPr>
            <w:tcW w:w="6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F635641" w14:textId="77777777" w:rsidR="00D20017" w:rsidRDefault="00D20017">
            <w:pPr>
              <w:spacing w:before="240" w:line="256" w:lineRule="auto"/>
              <w:rPr>
                <w:rFonts w:cs="Calibri"/>
                <w:szCs w:val="22"/>
              </w:rPr>
            </w:pPr>
          </w:p>
        </w:tc>
      </w:tr>
      <w:tr w:rsidR="00D20017" w14:paraId="2D2EF438" w14:textId="77777777" w:rsidTr="00AC1AA5">
        <w:tc>
          <w:tcPr>
            <w:tcW w:w="8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330C9B1" w14:textId="77777777" w:rsidR="00D20017" w:rsidRDefault="00D20017" w:rsidP="00D20017">
            <w:pPr>
              <w:pStyle w:val="Akapitzlist"/>
              <w:numPr>
                <w:ilvl w:val="0"/>
                <w:numId w:val="43"/>
              </w:numPr>
              <w:spacing w:before="240" w:after="200" w:line="256" w:lineRule="auto"/>
              <w:jc w:val="center"/>
              <w:rPr>
                <w:rFonts w:cs="Calibri"/>
                <w:szCs w:val="22"/>
                <w:lang w:eastAsia="pl-PL"/>
              </w:rPr>
            </w:pPr>
          </w:p>
        </w:tc>
        <w:tc>
          <w:tcPr>
            <w:tcW w:w="5778" w:type="dxa"/>
            <w:tcBorders>
              <w:top w:val="single" w:sz="4" w:space="0" w:color="000000"/>
              <w:left w:val="single" w:sz="4" w:space="0" w:color="000000"/>
              <w:bottom w:val="single" w:sz="4" w:space="0" w:color="000000"/>
              <w:right w:val="single" w:sz="4" w:space="0" w:color="000000"/>
            </w:tcBorders>
            <w:hideMark/>
          </w:tcPr>
          <w:p w14:paraId="21B65B8D" w14:textId="42AC932D" w:rsidR="00D20017" w:rsidRDefault="00D20017">
            <w:pPr>
              <w:spacing w:line="256" w:lineRule="auto"/>
              <w:rPr>
                <w:rFonts w:cs="Calibri"/>
                <w:szCs w:val="22"/>
              </w:rPr>
            </w:pPr>
            <w:r>
              <w:rPr>
                <w:rFonts w:cs="Calibri"/>
                <w:szCs w:val="22"/>
              </w:rPr>
              <w:t>Wymagana możliwość zainstalowania/eksploatowania serwerów zarządzających CSKZ w środowisku, co najmniej:</w:t>
            </w:r>
          </w:p>
          <w:p w14:paraId="6BE2F84D" w14:textId="77777777" w:rsidR="00D20017" w:rsidRDefault="00D20017" w:rsidP="00D20017">
            <w:pPr>
              <w:pStyle w:val="Akapitzlist"/>
              <w:numPr>
                <w:ilvl w:val="0"/>
                <w:numId w:val="47"/>
              </w:numPr>
              <w:spacing w:line="256" w:lineRule="auto"/>
              <w:ind w:left="714" w:hanging="357"/>
              <w:rPr>
                <w:rFonts w:cs="Calibri"/>
                <w:szCs w:val="22"/>
                <w:lang w:val="en-US" w:eastAsia="pl-PL"/>
              </w:rPr>
            </w:pPr>
            <w:r>
              <w:rPr>
                <w:rFonts w:cs="Calibri"/>
                <w:szCs w:val="22"/>
                <w:lang w:val="en-US" w:eastAsia="pl-PL"/>
              </w:rPr>
              <w:t>LINUX SUSE SLES 11</w:t>
            </w:r>
            <w:r>
              <w:rPr>
                <w:rFonts w:cs="Calibri"/>
                <w:szCs w:val="22"/>
                <w:lang w:val="en-GB" w:eastAsia="pl-PL"/>
              </w:rPr>
              <w:t xml:space="preserve"> </w:t>
            </w:r>
            <w:proofErr w:type="spellStart"/>
            <w:r>
              <w:rPr>
                <w:rFonts w:cs="Calibri"/>
                <w:szCs w:val="22"/>
                <w:lang w:val="en-GB" w:eastAsia="pl-PL"/>
              </w:rPr>
              <w:t>lub</w:t>
            </w:r>
            <w:proofErr w:type="spellEnd"/>
            <w:r>
              <w:rPr>
                <w:rFonts w:cs="Calibri"/>
                <w:szCs w:val="22"/>
                <w:lang w:val="en-GB" w:eastAsia="pl-PL"/>
              </w:rPr>
              <w:t xml:space="preserve"> </w:t>
            </w:r>
            <w:proofErr w:type="spellStart"/>
            <w:r>
              <w:rPr>
                <w:rFonts w:cs="Calibri"/>
                <w:szCs w:val="22"/>
                <w:lang w:val="en-GB" w:eastAsia="pl-PL"/>
              </w:rPr>
              <w:t>nowszym</w:t>
            </w:r>
            <w:proofErr w:type="spellEnd"/>
            <w:r>
              <w:rPr>
                <w:rFonts w:cs="Calibri"/>
                <w:szCs w:val="22"/>
                <w:lang w:val="en-US" w:eastAsia="pl-PL"/>
              </w:rPr>
              <w:t>,</w:t>
            </w:r>
          </w:p>
          <w:p w14:paraId="7D5C9822" w14:textId="77777777" w:rsidR="00D20017" w:rsidRDefault="00D20017" w:rsidP="00D20017">
            <w:pPr>
              <w:pStyle w:val="Akapitzlist"/>
              <w:numPr>
                <w:ilvl w:val="0"/>
                <w:numId w:val="47"/>
              </w:numPr>
              <w:spacing w:line="256" w:lineRule="auto"/>
              <w:ind w:left="714" w:hanging="357"/>
              <w:rPr>
                <w:rFonts w:cs="Calibri"/>
                <w:szCs w:val="22"/>
                <w:lang w:val="en-US" w:eastAsia="pl-PL"/>
              </w:rPr>
            </w:pPr>
            <w:r>
              <w:rPr>
                <w:rFonts w:cs="Calibri"/>
                <w:szCs w:val="22"/>
                <w:lang w:val="en-US" w:eastAsia="pl-PL"/>
              </w:rPr>
              <w:t>Red Hat RHEL 6/7</w:t>
            </w:r>
            <w:r>
              <w:rPr>
                <w:rFonts w:cs="Calibri"/>
                <w:szCs w:val="22"/>
                <w:lang w:eastAsia="pl-PL"/>
              </w:rPr>
              <w:t xml:space="preserve"> lub nowszym,</w:t>
            </w:r>
          </w:p>
          <w:p w14:paraId="64453B6C" w14:textId="77777777" w:rsidR="00D20017" w:rsidRDefault="00D20017" w:rsidP="00D20017">
            <w:pPr>
              <w:pStyle w:val="Akapitzlist"/>
              <w:numPr>
                <w:ilvl w:val="0"/>
                <w:numId w:val="47"/>
              </w:numPr>
              <w:spacing w:line="256" w:lineRule="auto"/>
              <w:ind w:left="714" w:hanging="357"/>
              <w:rPr>
                <w:rFonts w:cs="Calibri"/>
                <w:szCs w:val="22"/>
                <w:lang w:val="en-US" w:eastAsia="pl-PL"/>
              </w:rPr>
            </w:pPr>
            <w:r>
              <w:rPr>
                <w:rFonts w:cs="Calibri"/>
                <w:szCs w:val="22"/>
                <w:lang w:eastAsia="pl-PL"/>
              </w:rPr>
              <w:t>Microsoft Windows Server 2012 lub nowszym,</w:t>
            </w:r>
          </w:p>
          <w:p w14:paraId="231DDD12" w14:textId="7E35DF6C" w:rsidR="00D20017" w:rsidRDefault="00D20017">
            <w:pPr>
              <w:spacing w:before="240" w:line="256" w:lineRule="auto"/>
              <w:rPr>
                <w:rFonts w:cs="Calibri"/>
                <w:szCs w:val="22"/>
              </w:rPr>
            </w:pPr>
            <w:r>
              <w:rPr>
                <w:rFonts w:cs="Calibri"/>
                <w:szCs w:val="22"/>
              </w:rPr>
              <w:t xml:space="preserve">na platformie Vmware </w:t>
            </w:r>
            <w:proofErr w:type="spellStart"/>
            <w:r>
              <w:rPr>
                <w:rFonts w:cs="Calibri"/>
                <w:szCs w:val="22"/>
              </w:rPr>
              <w:t>vSphere</w:t>
            </w:r>
            <w:proofErr w:type="spellEnd"/>
            <w:r>
              <w:rPr>
                <w:rFonts w:cs="Calibri"/>
                <w:szCs w:val="22"/>
              </w:rPr>
              <w:t xml:space="preserve"> 6.5 oraz 6.7 i on-</w:t>
            </w:r>
            <w:proofErr w:type="spellStart"/>
            <w:r>
              <w:rPr>
                <w:rFonts w:cs="Calibri"/>
                <w:szCs w:val="22"/>
              </w:rPr>
              <w:t>premise</w:t>
            </w:r>
            <w:proofErr w:type="spellEnd"/>
            <w:r>
              <w:rPr>
                <w:rFonts w:cs="Calibri"/>
                <w:szCs w:val="22"/>
              </w:rPr>
              <w:t>.</w:t>
            </w:r>
          </w:p>
        </w:tc>
        <w:tc>
          <w:tcPr>
            <w:tcW w:w="16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BB6CF15" w14:textId="77777777" w:rsidR="00D20017" w:rsidRDefault="00D20017">
            <w:pPr>
              <w:spacing w:before="240" w:line="256" w:lineRule="auto"/>
              <w:rPr>
                <w:rFonts w:cs="Calibri"/>
                <w:szCs w:val="22"/>
              </w:rPr>
            </w:pPr>
          </w:p>
        </w:tc>
        <w:tc>
          <w:tcPr>
            <w:tcW w:w="6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F3346C6" w14:textId="77777777" w:rsidR="00D20017" w:rsidRDefault="00D20017">
            <w:pPr>
              <w:spacing w:before="240" w:line="256" w:lineRule="auto"/>
              <w:rPr>
                <w:rFonts w:cs="Calibri"/>
                <w:szCs w:val="22"/>
              </w:rPr>
            </w:pPr>
          </w:p>
        </w:tc>
      </w:tr>
      <w:tr w:rsidR="00D20017" w14:paraId="6C4E610F" w14:textId="77777777" w:rsidTr="00AC1AA5">
        <w:trPr>
          <w:trHeight w:val="1791"/>
        </w:trPr>
        <w:tc>
          <w:tcPr>
            <w:tcW w:w="8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D5BDD75" w14:textId="77777777" w:rsidR="00D20017" w:rsidRDefault="00D20017" w:rsidP="00D20017">
            <w:pPr>
              <w:pStyle w:val="Akapitzlist"/>
              <w:numPr>
                <w:ilvl w:val="0"/>
                <w:numId w:val="43"/>
              </w:numPr>
              <w:spacing w:before="240" w:after="200" w:line="256" w:lineRule="auto"/>
              <w:jc w:val="center"/>
              <w:rPr>
                <w:rFonts w:cs="Calibri"/>
                <w:szCs w:val="22"/>
                <w:lang w:eastAsia="pl-PL"/>
              </w:rPr>
            </w:pPr>
          </w:p>
        </w:tc>
        <w:tc>
          <w:tcPr>
            <w:tcW w:w="5778" w:type="dxa"/>
            <w:tcBorders>
              <w:top w:val="single" w:sz="4" w:space="0" w:color="000000"/>
              <w:left w:val="single" w:sz="4" w:space="0" w:color="000000"/>
              <w:bottom w:val="single" w:sz="4" w:space="0" w:color="000000"/>
              <w:right w:val="single" w:sz="4" w:space="0" w:color="000000"/>
            </w:tcBorders>
            <w:hideMark/>
          </w:tcPr>
          <w:p w14:paraId="484BDEE5" w14:textId="6F52533B" w:rsidR="00D20017" w:rsidRDefault="00D20017">
            <w:pPr>
              <w:spacing w:line="256" w:lineRule="auto"/>
              <w:rPr>
                <w:rFonts w:cs="Calibri"/>
                <w:szCs w:val="22"/>
              </w:rPr>
            </w:pPr>
            <w:r>
              <w:rPr>
                <w:rFonts w:cs="Calibri"/>
                <w:szCs w:val="22"/>
              </w:rPr>
              <w:t>Wymagana możliwość zainstalowania/eksploatowania serwerów pośredniczących CSKZ w środowisku, co najmniej:</w:t>
            </w:r>
          </w:p>
          <w:p w14:paraId="21B2C7BE" w14:textId="77777777" w:rsidR="00D20017" w:rsidRDefault="00D20017" w:rsidP="00D20017">
            <w:pPr>
              <w:pStyle w:val="Akapitzlist"/>
              <w:numPr>
                <w:ilvl w:val="0"/>
                <w:numId w:val="49"/>
              </w:numPr>
              <w:tabs>
                <w:tab w:val="left" w:pos="720"/>
              </w:tabs>
              <w:spacing w:line="256" w:lineRule="auto"/>
              <w:ind w:hanging="642"/>
              <w:textAlignment w:val="baseline"/>
              <w:rPr>
                <w:rFonts w:cs="Calibri"/>
                <w:szCs w:val="22"/>
                <w:lang w:val="en-US" w:eastAsia="pl-PL"/>
              </w:rPr>
            </w:pPr>
            <w:r>
              <w:rPr>
                <w:rFonts w:cs="Calibri"/>
                <w:szCs w:val="22"/>
                <w:lang w:val="en-US" w:eastAsia="pl-PL"/>
              </w:rPr>
              <w:t xml:space="preserve">IBM AIX 7.1, 7.2 </w:t>
            </w:r>
            <w:proofErr w:type="spellStart"/>
            <w:r>
              <w:rPr>
                <w:rFonts w:cs="Calibri"/>
                <w:szCs w:val="22"/>
                <w:lang w:val="en-US" w:eastAsia="pl-PL"/>
              </w:rPr>
              <w:t>lub</w:t>
            </w:r>
            <w:proofErr w:type="spellEnd"/>
            <w:r>
              <w:rPr>
                <w:rFonts w:cs="Calibri"/>
                <w:szCs w:val="22"/>
                <w:lang w:val="en-US" w:eastAsia="pl-PL"/>
              </w:rPr>
              <w:t xml:space="preserve"> </w:t>
            </w:r>
            <w:proofErr w:type="spellStart"/>
            <w:r>
              <w:rPr>
                <w:rFonts w:cs="Calibri"/>
                <w:szCs w:val="22"/>
                <w:lang w:val="en-US" w:eastAsia="pl-PL"/>
              </w:rPr>
              <w:t>nowszym</w:t>
            </w:r>
            <w:proofErr w:type="spellEnd"/>
            <w:r>
              <w:rPr>
                <w:rFonts w:cs="Calibri"/>
                <w:szCs w:val="22"/>
                <w:lang w:val="en-US" w:eastAsia="pl-PL"/>
              </w:rPr>
              <w:t>,</w:t>
            </w:r>
          </w:p>
          <w:p w14:paraId="62A5819D" w14:textId="77777777" w:rsidR="00D20017" w:rsidRDefault="00D20017" w:rsidP="00D20017">
            <w:pPr>
              <w:pStyle w:val="Akapitzlist"/>
              <w:numPr>
                <w:ilvl w:val="0"/>
                <w:numId w:val="49"/>
              </w:numPr>
              <w:tabs>
                <w:tab w:val="left" w:pos="720"/>
              </w:tabs>
              <w:spacing w:line="256" w:lineRule="auto"/>
              <w:ind w:hanging="642"/>
              <w:textAlignment w:val="baseline"/>
              <w:rPr>
                <w:rFonts w:cs="Calibri"/>
                <w:szCs w:val="22"/>
                <w:lang w:val="pl-PL" w:eastAsia="pl-PL"/>
              </w:rPr>
            </w:pPr>
            <w:r>
              <w:rPr>
                <w:rFonts w:cs="Calibri"/>
                <w:szCs w:val="22"/>
                <w:lang w:val="en-US" w:eastAsia="pl-PL"/>
              </w:rPr>
              <w:t xml:space="preserve">LINUX SUSE SLES 11 </w:t>
            </w:r>
            <w:proofErr w:type="spellStart"/>
            <w:r>
              <w:rPr>
                <w:rFonts w:cs="Calibri"/>
                <w:szCs w:val="22"/>
                <w:lang w:val="en-US" w:eastAsia="pl-PL"/>
              </w:rPr>
              <w:t>lub</w:t>
            </w:r>
            <w:proofErr w:type="spellEnd"/>
            <w:r>
              <w:rPr>
                <w:rFonts w:cs="Calibri"/>
                <w:szCs w:val="22"/>
                <w:lang w:val="en-US" w:eastAsia="pl-PL"/>
              </w:rPr>
              <w:t xml:space="preserve"> </w:t>
            </w:r>
            <w:proofErr w:type="spellStart"/>
            <w:r>
              <w:rPr>
                <w:rFonts w:cs="Calibri"/>
                <w:szCs w:val="22"/>
                <w:lang w:val="en-US" w:eastAsia="pl-PL"/>
              </w:rPr>
              <w:t>nowszym</w:t>
            </w:r>
            <w:proofErr w:type="spellEnd"/>
            <w:r>
              <w:rPr>
                <w:rFonts w:cs="Calibri"/>
                <w:szCs w:val="22"/>
                <w:lang w:val="en-US" w:eastAsia="pl-PL"/>
              </w:rPr>
              <w:t>,</w:t>
            </w:r>
          </w:p>
          <w:p w14:paraId="1EAD572C" w14:textId="1BE9B184" w:rsidR="00D20017" w:rsidRDefault="00D20017">
            <w:pPr>
              <w:spacing w:line="256" w:lineRule="auto"/>
              <w:rPr>
                <w:rFonts w:cs="Calibri"/>
                <w:szCs w:val="22"/>
              </w:rPr>
            </w:pPr>
            <w:r>
              <w:rPr>
                <w:rFonts w:cs="Calibri"/>
                <w:szCs w:val="22"/>
                <w:lang w:val="en-US"/>
              </w:rPr>
              <w:t xml:space="preserve">Red Hat RHEL 6/7 </w:t>
            </w:r>
            <w:proofErr w:type="spellStart"/>
            <w:r>
              <w:rPr>
                <w:rFonts w:cs="Calibri"/>
                <w:szCs w:val="22"/>
                <w:lang w:val="en-US"/>
              </w:rPr>
              <w:t>lub</w:t>
            </w:r>
            <w:proofErr w:type="spellEnd"/>
            <w:r>
              <w:rPr>
                <w:rFonts w:cs="Calibri"/>
                <w:szCs w:val="22"/>
                <w:lang w:val="en-US"/>
              </w:rPr>
              <w:t xml:space="preserve"> </w:t>
            </w:r>
            <w:proofErr w:type="spellStart"/>
            <w:r>
              <w:rPr>
                <w:rFonts w:cs="Calibri"/>
                <w:szCs w:val="22"/>
                <w:lang w:val="en-US"/>
              </w:rPr>
              <w:t>nowszym</w:t>
            </w:r>
            <w:proofErr w:type="spellEnd"/>
            <w:r>
              <w:rPr>
                <w:rFonts w:cs="Calibri"/>
                <w:szCs w:val="22"/>
                <w:lang w:val="en-US"/>
              </w:rPr>
              <w:t>.</w:t>
            </w:r>
          </w:p>
        </w:tc>
        <w:tc>
          <w:tcPr>
            <w:tcW w:w="16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AF60507" w14:textId="77777777" w:rsidR="00D20017" w:rsidRDefault="00D20017">
            <w:pPr>
              <w:spacing w:line="256" w:lineRule="auto"/>
              <w:rPr>
                <w:rFonts w:cs="Calibri"/>
                <w:szCs w:val="22"/>
              </w:rPr>
            </w:pPr>
          </w:p>
        </w:tc>
        <w:tc>
          <w:tcPr>
            <w:tcW w:w="6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B2BD9C6" w14:textId="77777777" w:rsidR="00D20017" w:rsidRDefault="00D20017">
            <w:pPr>
              <w:spacing w:line="256" w:lineRule="auto"/>
              <w:rPr>
                <w:rFonts w:cs="Calibri"/>
                <w:szCs w:val="22"/>
              </w:rPr>
            </w:pPr>
          </w:p>
        </w:tc>
      </w:tr>
      <w:tr w:rsidR="00D20017" w14:paraId="134BA863" w14:textId="77777777" w:rsidTr="00AC1AA5">
        <w:tc>
          <w:tcPr>
            <w:tcW w:w="8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5EE7E61" w14:textId="77777777" w:rsidR="00D20017" w:rsidRDefault="00D20017" w:rsidP="00D20017">
            <w:pPr>
              <w:pStyle w:val="Akapitzlist"/>
              <w:numPr>
                <w:ilvl w:val="0"/>
                <w:numId w:val="43"/>
              </w:numPr>
              <w:spacing w:before="240" w:after="200" w:line="256" w:lineRule="auto"/>
              <w:jc w:val="center"/>
              <w:rPr>
                <w:rFonts w:cs="Calibri"/>
                <w:szCs w:val="22"/>
                <w:lang w:eastAsia="pl-PL"/>
              </w:rPr>
            </w:pPr>
          </w:p>
        </w:tc>
        <w:tc>
          <w:tcPr>
            <w:tcW w:w="5778" w:type="dxa"/>
            <w:tcBorders>
              <w:top w:val="single" w:sz="4" w:space="0" w:color="000000"/>
              <w:left w:val="single" w:sz="4" w:space="0" w:color="000000"/>
              <w:bottom w:val="single" w:sz="4" w:space="0" w:color="000000"/>
              <w:right w:val="single" w:sz="4" w:space="0" w:color="000000"/>
            </w:tcBorders>
            <w:hideMark/>
          </w:tcPr>
          <w:p w14:paraId="2BA0FDAC" w14:textId="00C16059" w:rsidR="00D20017" w:rsidRDefault="00D20017" w:rsidP="00AC1AA5">
            <w:pPr>
              <w:spacing w:line="256" w:lineRule="auto"/>
            </w:pPr>
            <w:r w:rsidRPr="00D20017">
              <w:rPr>
                <w:rFonts w:cs="Calibri"/>
                <w:szCs w:val="22"/>
              </w:rPr>
              <w:t xml:space="preserve">CSKZ musi być w pełni zintegrowany z oferowanymi </w:t>
            </w:r>
            <w:proofErr w:type="spellStart"/>
            <w:r w:rsidRPr="00D20017">
              <w:rPr>
                <w:rFonts w:cs="Calibri"/>
                <w:szCs w:val="22"/>
              </w:rPr>
              <w:t>deduplikatorami</w:t>
            </w:r>
            <w:proofErr w:type="spellEnd"/>
            <w:r w:rsidRPr="00D20017">
              <w:rPr>
                <w:rFonts w:cs="Calibri"/>
                <w:szCs w:val="22"/>
              </w:rPr>
              <w:t xml:space="preserve"> lub </w:t>
            </w:r>
            <w:proofErr w:type="spellStart"/>
            <w:r w:rsidRPr="00D20017">
              <w:rPr>
                <w:rFonts w:cs="Calibri"/>
                <w:szCs w:val="22"/>
              </w:rPr>
              <w:t>appliance</w:t>
            </w:r>
            <w:proofErr w:type="spellEnd"/>
            <w:r w:rsidRPr="00D20017">
              <w:rPr>
                <w:rFonts w:cs="Calibri"/>
                <w:szCs w:val="22"/>
              </w:rPr>
              <w:t>.</w:t>
            </w:r>
          </w:p>
        </w:tc>
        <w:tc>
          <w:tcPr>
            <w:tcW w:w="16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A3084FA" w14:textId="77777777" w:rsidR="00D20017" w:rsidRDefault="00D20017">
            <w:pPr>
              <w:spacing w:line="256" w:lineRule="auto"/>
              <w:rPr>
                <w:rFonts w:cs="Calibri"/>
                <w:szCs w:val="22"/>
              </w:rPr>
            </w:pPr>
          </w:p>
        </w:tc>
        <w:tc>
          <w:tcPr>
            <w:tcW w:w="6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26A4E54" w14:textId="77777777" w:rsidR="00D20017" w:rsidRDefault="00D20017">
            <w:pPr>
              <w:spacing w:line="256" w:lineRule="auto"/>
              <w:rPr>
                <w:rFonts w:cs="Calibri"/>
                <w:szCs w:val="22"/>
              </w:rPr>
            </w:pPr>
          </w:p>
        </w:tc>
      </w:tr>
      <w:tr w:rsidR="00D20017" w14:paraId="495F56A1" w14:textId="77777777" w:rsidTr="00AC1AA5">
        <w:trPr>
          <w:trHeight w:val="301"/>
        </w:trPr>
        <w:tc>
          <w:tcPr>
            <w:tcW w:w="8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8879676" w14:textId="77777777" w:rsidR="00D20017" w:rsidRDefault="00D20017" w:rsidP="00D20017">
            <w:pPr>
              <w:pStyle w:val="Akapitzlist"/>
              <w:numPr>
                <w:ilvl w:val="0"/>
                <w:numId w:val="43"/>
              </w:numPr>
              <w:spacing w:before="240" w:after="200" w:line="256" w:lineRule="auto"/>
              <w:jc w:val="center"/>
              <w:rPr>
                <w:rFonts w:cs="Calibri"/>
                <w:szCs w:val="22"/>
                <w:lang w:eastAsia="pl-PL"/>
              </w:rPr>
            </w:pPr>
          </w:p>
        </w:tc>
        <w:tc>
          <w:tcPr>
            <w:tcW w:w="5778" w:type="dxa"/>
            <w:tcBorders>
              <w:top w:val="single" w:sz="4" w:space="0" w:color="000000"/>
              <w:left w:val="single" w:sz="4" w:space="0" w:color="000000"/>
              <w:bottom w:val="single" w:sz="4" w:space="0" w:color="000000"/>
              <w:right w:val="single" w:sz="4" w:space="0" w:color="000000"/>
            </w:tcBorders>
            <w:hideMark/>
          </w:tcPr>
          <w:p w14:paraId="64A4050E" w14:textId="77777777" w:rsidR="00D20017" w:rsidRDefault="00D20017">
            <w:pPr>
              <w:spacing w:before="240" w:line="256" w:lineRule="auto"/>
              <w:rPr>
                <w:rFonts w:cs="Calibri"/>
                <w:szCs w:val="22"/>
              </w:rPr>
            </w:pPr>
            <w:r>
              <w:rPr>
                <w:rFonts w:cs="Calibri"/>
                <w:szCs w:val="22"/>
              </w:rPr>
              <w:t xml:space="preserve">Wymagane wsparcie dla </w:t>
            </w:r>
            <w:proofErr w:type="spellStart"/>
            <w:r>
              <w:rPr>
                <w:rFonts w:cs="Calibri"/>
                <w:szCs w:val="22"/>
              </w:rPr>
              <w:t>deduplikacji</w:t>
            </w:r>
            <w:proofErr w:type="spellEnd"/>
            <w:r>
              <w:rPr>
                <w:rFonts w:cs="Calibri"/>
                <w:szCs w:val="22"/>
              </w:rPr>
              <w:t>:</w:t>
            </w:r>
          </w:p>
          <w:p w14:paraId="0362E246" w14:textId="77777777" w:rsidR="00D20017" w:rsidRDefault="00D20017" w:rsidP="00AC1AA5">
            <w:pPr>
              <w:pStyle w:val="Akapitzlist"/>
              <w:numPr>
                <w:ilvl w:val="0"/>
                <w:numId w:val="51"/>
              </w:numPr>
              <w:tabs>
                <w:tab w:val="left" w:pos="720"/>
              </w:tabs>
              <w:spacing w:line="256" w:lineRule="auto"/>
              <w:ind w:hanging="783"/>
              <w:textAlignment w:val="baseline"/>
              <w:rPr>
                <w:rFonts w:cs="Calibri"/>
                <w:szCs w:val="22"/>
              </w:rPr>
            </w:pPr>
            <w:r>
              <w:rPr>
                <w:rFonts w:cs="Calibri"/>
                <w:szCs w:val="22"/>
                <w:lang w:eastAsia="pl-PL"/>
              </w:rPr>
              <w:t xml:space="preserve">na źródle, </w:t>
            </w:r>
          </w:p>
          <w:p w14:paraId="038F5866" w14:textId="1599E5D7" w:rsidR="00D20017" w:rsidRDefault="00D20017" w:rsidP="00AC1AA5">
            <w:pPr>
              <w:pStyle w:val="Akapitzlist"/>
              <w:numPr>
                <w:ilvl w:val="0"/>
                <w:numId w:val="51"/>
              </w:numPr>
              <w:tabs>
                <w:tab w:val="left" w:pos="720"/>
              </w:tabs>
              <w:spacing w:line="256" w:lineRule="auto"/>
              <w:ind w:hanging="783"/>
              <w:textAlignment w:val="baseline"/>
              <w:rPr>
                <w:rFonts w:cs="Calibri"/>
                <w:szCs w:val="22"/>
              </w:rPr>
            </w:pPr>
            <w:r>
              <w:rPr>
                <w:rFonts w:cs="Calibri"/>
                <w:szCs w:val="22"/>
                <w:lang w:eastAsia="pl-PL"/>
              </w:rPr>
              <w:t xml:space="preserve">na medium kopii zapasowych. </w:t>
            </w:r>
          </w:p>
        </w:tc>
        <w:tc>
          <w:tcPr>
            <w:tcW w:w="16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D3EE0AD" w14:textId="77777777" w:rsidR="00D20017" w:rsidRDefault="00D20017">
            <w:pPr>
              <w:spacing w:line="256" w:lineRule="auto"/>
              <w:rPr>
                <w:rFonts w:cs="Calibri"/>
                <w:szCs w:val="22"/>
              </w:rPr>
            </w:pPr>
          </w:p>
        </w:tc>
        <w:tc>
          <w:tcPr>
            <w:tcW w:w="6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03E1959" w14:textId="77777777" w:rsidR="00D20017" w:rsidRDefault="00D20017">
            <w:pPr>
              <w:spacing w:line="256" w:lineRule="auto"/>
              <w:rPr>
                <w:rFonts w:cs="Calibri"/>
                <w:szCs w:val="22"/>
              </w:rPr>
            </w:pPr>
          </w:p>
        </w:tc>
      </w:tr>
      <w:tr w:rsidR="00D20017" w14:paraId="385DD119" w14:textId="77777777" w:rsidTr="00AC1AA5">
        <w:trPr>
          <w:trHeight w:val="1411"/>
        </w:trPr>
        <w:tc>
          <w:tcPr>
            <w:tcW w:w="8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98B3C85" w14:textId="77777777" w:rsidR="00D20017" w:rsidRDefault="00D20017" w:rsidP="00D20017">
            <w:pPr>
              <w:pStyle w:val="Akapitzlist"/>
              <w:numPr>
                <w:ilvl w:val="0"/>
                <w:numId w:val="43"/>
              </w:numPr>
              <w:spacing w:before="240" w:after="200" w:line="256" w:lineRule="auto"/>
              <w:jc w:val="center"/>
              <w:rPr>
                <w:rFonts w:cs="Calibri"/>
                <w:szCs w:val="22"/>
                <w:lang w:eastAsia="pl-PL"/>
              </w:rPr>
            </w:pPr>
          </w:p>
        </w:tc>
        <w:tc>
          <w:tcPr>
            <w:tcW w:w="5778" w:type="dxa"/>
            <w:tcBorders>
              <w:top w:val="single" w:sz="4" w:space="0" w:color="000000"/>
              <w:left w:val="single" w:sz="4" w:space="0" w:color="000000"/>
              <w:bottom w:val="single" w:sz="4" w:space="0" w:color="000000"/>
              <w:right w:val="single" w:sz="4" w:space="0" w:color="000000"/>
            </w:tcBorders>
            <w:hideMark/>
          </w:tcPr>
          <w:p w14:paraId="3FD48099" w14:textId="7EDD404F" w:rsidR="00D20017" w:rsidRDefault="00D20017" w:rsidP="00AC1AA5">
            <w:pPr>
              <w:spacing w:line="256" w:lineRule="auto"/>
            </w:pPr>
            <w:r w:rsidRPr="00D20017">
              <w:rPr>
                <w:rFonts w:cs="Calibri"/>
                <w:szCs w:val="22"/>
              </w:rPr>
              <w:t xml:space="preserve">Kopia zapasowa z </w:t>
            </w:r>
            <w:proofErr w:type="spellStart"/>
            <w:r w:rsidRPr="00D20017">
              <w:rPr>
                <w:rFonts w:cs="Calibri"/>
                <w:szCs w:val="22"/>
              </w:rPr>
              <w:t>dededuplikacją</w:t>
            </w:r>
            <w:proofErr w:type="spellEnd"/>
            <w:r w:rsidRPr="00D20017">
              <w:rPr>
                <w:rFonts w:cs="Calibri"/>
                <w:szCs w:val="22"/>
              </w:rPr>
              <w:t xml:space="preserve"> na źródle (przy składowaniu danych na oferowanych </w:t>
            </w:r>
            <w:proofErr w:type="spellStart"/>
            <w:r w:rsidRPr="00D20017">
              <w:rPr>
                <w:rFonts w:cs="Calibri"/>
                <w:szCs w:val="22"/>
              </w:rPr>
              <w:t>deduplikatorach</w:t>
            </w:r>
            <w:proofErr w:type="spellEnd"/>
            <w:r w:rsidRPr="00D20017">
              <w:rPr>
                <w:rFonts w:cs="Calibri"/>
                <w:szCs w:val="22"/>
              </w:rPr>
              <w:t>) musi być dostępna dla wszystkich typów danych w ramach CSKZ: pliki, bazy danych, obrazy maszyn wirtualnych.</w:t>
            </w:r>
          </w:p>
        </w:tc>
        <w:tc>
          <w:tcPr>
            <w:tcW w:w="16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65633F0" w14:textId="77777777" w:rsidR="00D20017" w:rsidRDefault="00D20017">
            <w:pPr>
              <w:spacing w:before="240" w:line="256" w:lineRule="auto"/>
              <w:rPr>
                <w:rFonts w:cs="Calibri"/>
                <w:szCs w:val="22"/>
              </w:rPr>
            </w:pPr>
          </w:p>
        </w:tc>
        <w:tc>
          <w:tcPr>
            <w:tcW w:w="6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4136D88" w14:textId="77777777" w:rsidR="00D20017" w:rsidRDefault="00D20017">
            <w:pPr>
              <w:spacing w:before="240" w:line="256" w:lineRule="auto"/>
              <w:rPr>
                <w:rFonts w:cs="Calibri"/>
                <w:szCs w:val="22"/>
              </w:rPr>
            </w:pPr>
          </w:p>
        </w:tc>
      </w:tr>
      <w:tr w:rsidR="00D20017" w14:paraId="5895358E" w14:textId="77777777" w:rsidTr="00AC1AA5">
        <w:tc>
          <w:tcPr>
            <w:tcW w:w="8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22B8BFF" w14:textId="77777777" w:rsidR="00D20017" w:rsidRDefault="00D20017" w:rsidP="00D20017">
            <w:pPr>
              <w:pStyle w:val="Akapitzlist"/>
              <w:numPr>
                <w:ilvl w:val="0"/>
                <w:numId w:val="43"/>
              </w:numPr>
              <w:spacing w:before="240" w:after="200" w:line="256" w:lineRule="auto"/>
              <w:jc w:val="center"/>
              <w:rPr>
                <w:rFonts w:cs="Calibri"/>
                <w:szCs w:val="22"/>
                <w:lang w:eastAsia="pl-PL"/>
              </w:rPr>
            </w:pPr>
          </w:p>
        </w:tc>
        <w:tc>
          <w:tcPr>
            <w:tcW w:w="5778" w:type="dxa"/>
            <w:tcBorders>
              <w:top w:val="single" w:sz="4" w:space="0" w:color="000000"/>
              <w:left w:val="single" w:sz="4" w:space="0" w:color="000000"/>
              <w:bottom w:val="single" w:sz="4" w:space="0" w:color="000000"/>
              <w:right w:val="single" w:sz="4" w:space="0" w:color="000000"/>
            </w:tcBorders>
            <w:hideMark/>
          </w:tcPr>
          <w:p w14:paraId="5BA655EE" w14:textId="5896FABA" w:rsidR="00D20017" w:rsidRDefault="00D20017">
            <w:pPr>
              <w:spacing w:before="240" w:line="256" w:lineRule="auto"/>
              <w:rPr>
                <w:rFonts w:cs="Calibri"/>
                <w:szCs w:val="22"/>
              </w:rPr>
            </w:pPr>
            <w:r>
              <w:rPr>
                <w:rFonts w:cs="Calibri"/>
                <w:szCs w:val="22"/>
              </w:rPr>
              <w:t xml:space="preserve">Kopia zapasowa dla każdego typu danych musi podlegać </w:t>
            </w:r>
            <w:proofErr w:type="spellStart"/>
            <w:r>
              <w:rPr>
                <w:rFonts w:cs="Calibri"/>
                <w:szCs w:val="22"/>
              </w:rPr>
              <w:t>deduplikacji</w:t>
            </w:r>
            <w:proofErr w:type="spellEnd"/>
            <w:r>
              <w:rPr>
                <w:rFonts w:cs="Calibri"/>
                <w:szCs w:val="22"/>
              </w:rPr>
              <w:t xml:space="preserve"> ze zmiennym blokiem na zabezpieczanym serwerze.</w:t>
            </w:r>
          </w:p>
        </w:tc>
        <w:tc>
          <w:tcPr>
            <w:tcW w:w="16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73B7052" w14:textId="77777777" w:rsidR="00D20017" w:rsidRDefault="00D20017">
            <w:pPr>
              <w:spacing w:before="240" w:line="256" w:lineRule="auto"/>
              <w:rPr>
                <w:rFonts w:cs="Calibri"/>
                <w:szCs w:val="22"/>
              </w:rPr>
            </w:pPr>
          </w:p>
        </w:tc>
        <w:tc>
          <w:tcPr>
            <w:tcW w:w="6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E50B0A3" w14:textId="77777777" w:rsidR="00D20017" w:rsidRDefault="00D20017">
            <w:pPr>
              <w:spacing w:before="240" w:line="256" w:lineRule="auto"/>
              <w:rPr>
                <w:rFonts w:cs="Calibri"/>
                <w:szCs w:val="22"/>
              </w:rPr>
            </w:pPr>
          </w:p>
        </w:tc>
      </w:tr>
      <w:tr w:rsidR="00D20017" w14:paraId="11FF937A" w14:textId="77777777" w:rsidTr="00AC1AA5">
        <w:tc>
          <w:tcPr>
            <w:tcW w:w="8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F346857" w14:textId="77777777" w:rsidR="00D20017" w:rsidRDefault="00D20017" w:rsidP="00D20017">
            <w:pPr>
              <w:pStyle w:val="Akapitzlist"/>
              <w:numPr>
                <w:ilvl w:val="0"/>
                <w:numId w:val="43"/>
              </w:numPr>
              <w:spacing w:before="240" w:after="200" w:line="256" w:lineRule="auto"/>
              <w:jc w:val="center"/>
              <w:rPr>
                <w:rFonts w:cs="Calibri"/>
                <w:szCs w:val="22"/>
                <w:lang w:eastAsia="pl-PL"/>
              </w:rPr>
            </w:pPr>
            <w:bookmarkStart w:id="0" w:name="_Ref8823400" w:colFirst="0" w:colLast="0"/>
          </w:p>
        </w:tc>
        <w:tc>
          <w:tcPr>
            <w:tcW w:w="5778" w:type="dxa"/>
            <w:tcBorders>
              <w:top w:val="single" w:sz="4" w:space="0" w:color="000000"/>
              <w:left w:val="single" w:sz="4" w:space="0" w:color="000000"/>
              <w:bottom w:val="single" w:sz="4" w:space="0" w:color="000000"/>
              <w:right w:val="single" w:sz="4" w:space="0" w:color="000000"/>
            </w:tcBorders>
            <w:hideMark/>
          </w:tcPr>
          <w:p w14:paraId="7C917C43" w14:textId="485DFBF5" w:rsidR="00D20017" w:rsidRDefault="00D20017" w:rsidP="00D20017">
            <w:pPr>
              <w:spacing w:before="240" w:line="256" w:lineRule="auto"/>
              <w:rPr>
                <w:rFonts w:cs="Calibri"/>
                <w:szCs w:val="22"/>
                <w:lang w:val="en-US"/>
              </w:rPr>
            </w:pPr>
            <w:r>
              <w:rPr>
                <w:rFonts w:cs="Calibri"/>
                <w:szCs w:val="22"/>
              </w:rPr>
              <w:t>W celu minimalizacji czasu wykonywania kopii zapasowych  wolumenów zawierających wiele milionów plików oprogramowanie CSKZ nie może indeksować plików znajdujących się na zabezpieczanym wolumenie w trakcie trwania zadania kopii zapasowych.</w:t>
            </w:r>
          </w:p>
        </w:tc>
        <w:tc>
          <w:tcPr>
            <w:tcW w:w="16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4590F6C" w14:textId="77777777" w:rsidR="00D20017" w:rsidRDefault="00D20017">
            <w:pPr>
              <w:spacing w:before="240" w:line="256" w:lineRule="auto"/>
              <w:rPr>
                <w:rFonts w:cs="Calibri"/>
                <w:szCs w:val="22"/>
              </w:rPr>
            </w:pPr>
          </w:p>
        </w:tc>
        <w:tc>
          <w:tcPr>
            <w:tcW w:w="6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7B19075" w14:textId="77777777" w:rsidR="00D20017" w:rsidRDefault="00D20017">
            <w:pPr>
              <w:spacing w:before="240" w:line="256" w:lineRule="auto"/>
              <w:rPr>
                <w:rFonts w:cs="Calibri"/>
                <w:szCs w:val="22"/>
              </w:rPr>
            </w:pPr>
          </w:p>
        </w:tc>
      </w:tr>
      <w:bookmarkEnd w:id="0"/>
      <w:tr w:rsidR="00D20017" w14:paraId="2A69BA8D" w14:textId="77777777" w:rsidTr="00AC1AA5">
        <w:tc>
          <w:tcPr>
            <w:tcW w:w="8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4C960ED" w14:textId="77777777" w:rsidR="00D20017" w:rsidRDefault="00D20017" w:rsidP="00D20017">
            <w:pPr>
              <w:pStyle w:val="Akapitzlist"/>
              <w:numPr>
                <w:ilvl w:val="0"/>
                <w:numId w:val="43"/>
              </w:numPr>
              <w:spacing w:before="240" w:after="200" w:line="256" w:lineRule="auto"/>
              <w:jc w:val="center"/>
              <w:rPr>
                <w:rFonts w:cs="Calibri"/>
                <w:szCs w:val="22"/>
                <w:lang w:val="en-US" w:eastAsia="pl-PL"/>
              </w:rPr>
            </w:pPr>
          </w:p>
        </w:tc>
        <w:tc>
          <w:tcPr>
            <w:tcW w:w="5778" w:type="dxa"/>
            <w:tcBorders>
              <w:top w:val="single" w:sz="4" w:space="0" w:color="000000"/>
              <w:left w:val="single" w:sz="4" w:space="0" w:color="000000"/>
              <w:bottom w:val="single" w:sz="4" w:space="0" w:color="000000"/>
              <w:right w:val="single" w:sz="4" w:space="0" w:color="000000"/>
            </w:tcBorders>
            <w:hideMark/>
          </w:tcPr>
          <w:p w14:paraId="32B8AA4F" w14:textId="16AD1F5C" w:rsidR="00D20017" w:rsidRDefault="00D20017" w:rsidP="00AC1AA5">
            <w:pPr>
              <w:spacing w:before="240" w:line="256" w:lineRule="auto"/>
              <w:rPr>
                <w:rFonts w:cs="Calibri"/>
                <w:szCs w:val="22"/>
              </w:rPr>
            </w:pPr>
            <w:r>
              <w:rPr>
                <w:rFonts w:cs="Calibri"/>
                <w:szCs w:val="22"/>
              </w:rPr>
              <w:t xml:space="preserve">Ze względów bezpieczeństwa CSKZ musi mieć możliwość wykonania kopii wewnętrznej bazy danych w trakcie pracy systemu bez konieczności ograniczania jego funkcjonalności. </w:t>
            </w:r>
          </w:p>
        </w:tc>
        <w:tc>
          <w:tcPr>
            <w:tcW w:w="16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6A590F" w14:textId="77777777" w:rsidR="00D20017" w:rsidRDefault="00D20017">
            <w:pPr>
              <w:spacing w:line="256" w:lineRule="auto"/>
              <w:rPr>
                <w:rFonts w:cs="Calibri"/>
                <w:szCs w:val="22"/>
              </w:rPr>
            </w:pPr>
          </w:p>
        </w:tc>
        <w:tc>
          <w:tcPr>
            <w:tcW w:w="6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7E795C7" w14:textId="77777777" w:rsidR="00D20017" w:rsidRDefault="00D20017">
            <w:pPr>
              <w:spacing w:line="256" w:lineRule="auto"/>
              <w:rPr>
                <w:rFonts w:cs="Calibri"/>
                <w:szCs w:val="22"/>
              </w:rPr>
            </w:pPr>
          </w:p>
        </w:tc>
      </w:tr>
      <w:tr w:rsidR="00D20017" w14:paraId="3FFF04AF" w14:textId="77777777" w:rsidTr="00AC1AA5">
        <w:tc>
          <w:tcPr>
            <w:tcW w:w="8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5268319" w14:textId="77777777" w:rsidR="00D20017" w:rsidRDefault="00D20017" w:rsidP="00D20017">
            <w:pPr>
              <w:pStyle w:val="Akapitzlist"/>
              <w:numPr>
                <w:ilvl w:val="0"/>
                <w:numId w:val="43"/>
              </w:numPr>
              <w:spacing w:before="240" w:after="200" w:line="256" w:lineRule="auto"/>
              <w:jc w:val="center"/>
              <w:rPr>
                <w:rFonts w:cs="Calibri"/>
                <w:szCs w:val="22"/>
                <w:lang w:eastAsia="pl-PL"/>
              </w:rPr>
            </w:pPr>
          </w:p>
        </w:tc>
        <w:tc>
          <w:tcPr>
            <w:tcW w:w="5778" w:type="dxa"/>
            <w:tcBorders>
              <w:top w:val="single" w:sz="4" w:space="0" w:color="000000"/>
              <w:left w:val="single" w:sz="4" w:space="0" w:color="000000"/>
              <w:bottom w:val="single" w:sz="4" w:space="0" w:color="000000"/>
              <w:right w:val="single" w:sz="4" w:space="0" w:color="000000"/>
            </w:tcBorders>
            <w:hideMark/>
          </w:tcPr>
          <w:p w14:paraId="218021B0" w14:textId="25003E72" w:rsidR="00D20017" w:rsidRDefault="00D20017">
            <w:pPr>
              <w:spacing w:before="240" w:line="256" w:lineRule="auto"/>
              <w:rPr>
                <w:rFonts w:cs="Calibri"/>
                <w:szCs w:val="22"/>
              </w:rPr>
            </w:pPr>
            <w:r>
              <w:rPr>
                <w:rFonts w:cs="Calibri"/>
                <w:szCs w:val="22"/>
              </w:rPr>
              <w:t xml:space="preserve">CSKZ musi generować samo opisujące się zbiory danych zarówno na oferowanych </w:t>
            </w:r>
            <w:proofErr w:type="spellStart"/>
            <w:r>
              <w:rPr>
                <w:rFonts w:cs="Calibri"/>
                <w:szCs w:val="22"/>
              </w:rPr>
              <w:t>deduplikatorach</w:t>
            </w:r>
            <w:proofErr w:type="spellEnd"/>
            <w:r>
              <w:rPr>
                <w:rFonts w:cs="Calibri"/>
                <w:szCs w:val="22"/>
              </w:rPr>
              <w:t xml:space="preserve"> sprzętowych jak i na taśmach. Utrata wszystkich wewnętrznych danych dotyczących wykonanych kopii zapasowych nie może powodować braku możliwości odtworzenia jakichkolwiek zbiorów z oferowanych </w:t>
            </w:r>
            <w:proofErr w:type="spellStart"/>
            <w:r>
              <w:rPr>
                <w:rFonts w:cs="Calibri"/>
                <w:szCs w:val="22"/>
              </w:rPr>
              <w:t>deduplikatorów</w:t>
            </w:r>
            <w:proofErr w:type="spellEnd"/>
            <w:r>
              <w:rPr>
                <w:rFonts w:cs="Calibri"/>
                <w:szCs w:val="22"/>
              </w:rPr>
              <w:t xml:space="preserve"> sprzętowych bądź taśm. W przypadku użycia biblioteki taśmowej (kopia zapasowa, replikacja z oferowanych </w:t>
            </w:r>
            <w:proofErr w:type="spellStart"/>
            <w:r>
              <w:rPr>
                <w:rFonts w:cs="Calibri"/>
                <w:szCs w:val="22"/>
              </w:rPr>
              <w:t>deduplikatorów</w:t>
            </w:r>
            <w:proofErr w:type="spellEnd"/>
            <w:r>
              <w:rPr>
                <w:rFonts w:cs="Calibri"/>
                <w:szCs w:val="22"/>
              </w:rPr>
              <w:t xml:space="preserve"> sprzętowych na taśmę), CSKZ musi generować samo opisujące </w:t>
            </w:r>
            <w:r>
              <w:rPr>
                <w:rFonts w:cs="Calibri"/>
                <w:szCs w:val="22"/>
              </w:rPr>
              <w:lastRenderedPageBreak/>
              <w:t xml:space="preserve">się taśmy dla całości zapisywanych taśm, co oznacza, że wyjęcie jakiejkolwiek taśmy z biblioteki i włożenie jej do zupełnie innej biblioteki zarządzanej przez zupełnie inną instancję CSKZ (w tym również działającą na innym systemie operacyjnym) musi pozwolić na odtworzenie danych znajdujących się na w/w taśmie. </w:t>
            </w:r>
          </w:p>
        </w:tc>
        <w:tc>
          <w:tcPr>
            <w:tcW w:w="16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B991AFA" w14:textId="77777777" w:rsidR="00D20017" w:rsidRDefault="00D20017">
            <w:pPr>
              <w:spacing w:before="240" w:line="256" w:lineRule="auto"/>
              <w:rPr>
                <w:rFonts w:cs="Calibri"/>
                <w:szCs w:val="22"/>
              </w:rPr>
            </w:pPr>
          </w:p>
        </w:tc>
        <w:tc>
          <w:tcPr>
            <w:tcW w:w="6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BACD1F2" w14:textId="77777777" w:rsidR="00D20017" w:rsidRDefault="00D20017">
            <w:pPr>
              <w:spacing w:before="240" w:line="256" w:lineRule="auto"/>
              <w:rPr>
                <w:rFonts w:cs="Calibri"/>
                <w:szCs w:val="22"/>
              </w:rPr>
            </w:pPr>
          </w:p>
        </w:tc>
      </w:tr>
      <w:tr w:rsidR="00D20017" w14:paraId="57B7E777" w14:textId="77777777" w:rsidTr="00AC1AA5">
        <w:tc>
          <w:tcPr>
            <w:tcW w:w="8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5638A43" w14:textId="77777777" w:rsidR="00D20017" w:rsidRDefault="00D20017" w:rsidP="00D20017">
            <w:pPr>
              <w:pStyle w:val="Akapitzlist"/>
              <w:numPr>
                <w:ilvl w:val="0"/>
                <w:numId w:val="43"/>
              </w:numPr>
              <w:spacing w:before="240" w:after="200" w:line="256" w:lineRule="auto"/>
              <w:jc w:val="center"/>
              <w:rPr>
                <w:rFonts w:cs="Calibri"/>
                <w:szCs w:val="22"/>
                <w:lang w:eastAsia="pl-PL"/>
              </w:rPr>
            </w:pPr>
          </w:p>
        </w:tc>
        <w:tc>
          <w:tcPr>
            <w:tcW w:w="5778" w:type="dxa"/>
            <w:tcBorders>
              <w:top w:val="single" w:sz="4" w:space="0" w:color="000000"/>
              <w:left w:val="single" w:sz="4" w:space="0" w:color="000000"/>
              <w:bottom w:val="single" w:sz="4" w:space="0" w:color="000000"/>
              <w:right w:val="single" w:sz="4" w:space="0" w:color="000000"/>
            </w:tcBorders>
            <w:hideMark/>
          </w:tcPr>
          <w:p w14:paraId="349B9860" w14:textId="705D040D" w:rsidR="00D20017" w:rsidRDefault="00D20017" w:rsidP="00AC1AA5">
            <w:pPr>
              <w:spacing w:line="256" w:lineRule="auto"/>
              <w:textAlignment w:val="baseline"/>
              <w:rPr>
                <w:rFonts w:cs="Calibri"/>
                <w:szCs w:val="22"/>
              </w:rPr>
            </w:pPr>
            <w:r>
              <w:rPr>
                <w:rFonts w:cs="Calibri"/>
                <w:szCs w:val="22"/>
              </w:rPr>
              <w:t>CSKZ  musi umożliwiać łączenie strumieni wykonywanych kopii zapasowych z wielu zabezpieczonych serwerów w sieci LAN i bezpośredni zapis na napędzie taśmowym (</w:t>
            </w:r>
            <w:proofErr w:type="spellStart"/>
            <w:r>
              <w:rPr>
                <w:rFonts w:cs="Calibri"/>
                <w:szCs w:val="22"/>
              </w:rPr>
              <w:t>multiplexing</w:t>
            </w:r>
            <w:proofErr w:type="spellEnd"/>
            <w:r>
              <w:rPr>
                <w:rFonts w:cs="Calibri"/>
                <w:szCs w:val="22"/>
              </w:rPr>
              <w:t xml:space="preserve">). </w:t>
            </w:r>
          </w:p>
        </w:tc>
        <w:tc>
          <w:tcPr>
            <w:tcW w:w="16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0317A42" w14:textId="77777777" w:rsidR="00D20017" w:rsidRDefault="00D20017">
            <w:pPr>
              <w:spacing w:before="240" w:line="256" w:lineRule="auto"/>
              <w:rPr>
                <w:rFonts w:cs="Calibri"/>
                <w:szCs w:val="22"/>
              </w:rPr>
            </w:pPr>
          </w:p>
        </w:tc>
        <w:tc>
          <w:tcPr>
            <w:tcW w:w="6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52C1896" w14:textId="77777777" w:rsidR="00D20017" w:rsidRDefault="00D20017">
            <w:pPr>
              <w:spacing w:before="240" w:line="256" w:lineRule="auto"/>
              <w:rPr>
                <w:rFonts w:cs="Calibri"/>
                <w:szCs w:val="22"/>
              </w:rPr>
            </w:pPr>
          </w:p>
        </w:tc>
      </w:tr>
      <w:tr w:rsidR="00D20017" w14:paraId="2535995A" w14:textId="77777777" w:rsidTr="00AC1AA5">
        <w:tc>
          <w:tcPr>
            <w:tcW w:w="8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537AA2E" w14:textId="77777777" w:rsidR="00D20017" w:rsidRDefault="00D20017" w:rsidP="00D20017">
            <w:pPr>
              <w:pStyle w:val="Akapitzlist"/>
              <w:numPr>
                <w:ilvl w:val="0"/>
                <w:numId w:val="43"/>
              </w:numPr>
              <w:spacing w:before="240" w:after="200" w:line="256" w:lineRule="auto"/>
              <w:jc w:val="center"/>
              <w:rPr>
                <w:rFonts w:cs="Calibri"/>
                <w:szCs w:val="22"/>
                <w:lang w:eastAsia="pl-PL"/>
              </w:rPr>
            </w:pPr>
          </w:p>
        </w:tc>
        <w:tc>
          <w:tcPr>
            <w:tcW w:w="5778" w:type="dxa"/>
            <w:tcBorders>
              <w:top w:val="single" w:sz="4" w:space="0" w:color="000000"/>
              <w:left w:val="single" w:sz="4" w:space="0" w:color="000000"/>
              <w:bottom w:val="single" w:sz="4" w:space="0" w:color="000000"/>
              <w:right w:val="single" w:sz="4" w:space="0" w:color="000000"/>
            </w:tcBorders>
            <w:hideMark/>
          </w:tcPr>
          <w:p w14:paraId="03887A69" w14:textId="77777777" w:rsidR="00D20017" w:rsidRDefault="00D20017">
            <w:pPr>
              <w:spacing w:before="240" w:line="256" w:lineRule="auto"/>
              <w:rPr>
                <w:rFonts w:cs="Calibri"/>
                <w:szCs w:val="22"/>
              </w:rPr>
            </w:pPr>
            <w:r>
              <w:rPr>
                <w:rFonts w:cs="Calibri"/>
                <w:szCs w:val="22"/>
              </w:rPr>
              <w:t xml:space="preserve">CSKZ musi umożliwiać zarządzanie bezpośrednią replikacją kopii zapasowych między oferowanymi </w:t>
            </w:r>
            <w:proofErr w:type="spellStart"/>
            <w:r>
              <w:rPr>
                <w:rFonts w:cs="Calibri"/>
                <w:szCs w:val="22"/>
              </w:rPr>
              <w:t>deduplikatorami</w:t>
            </w:r>
            <w:proofErr w:type="spellEnd"/>
            <w:r>
              <w:rPr>
                <w:rFonts w:cs="Calibri"/>
                <w:szCs w:val="22"/>
              </w:rPr>
              <w:t xml:space="preserve"> (replikacja realizowana na poziomie </w:t>
            </w:r>
            <w:proofErr w:type="spellStart"/>
            <w:r>
              <w:rPr>
                <w:rFonts w:cs="Calibri"/>
                <w:szCs w:val="22"/>
              </w:rPr>
              <w:t>deduplikatorów</w:t>
            </w:r>
            <w:proofErr w:type="spellEnd"/>
            <w:r>
              <w:rPr>
                <w:rFonts w:cs="Calibri"/>
                <w:szCs w:val="22"/>
              </w:rPr>
              <w:t>) bezpośrednio z poziomu interfejsu CSKZ przy spełnieniu wszystkich poniższych wymagań:</w:t>
            </w:r>
          </w:p>
          <w:p w14:paraId="25CCBD80" w14:textId="77777777" w:rsidR="00D20017" w:rsidRDefault="00D20017" w:rsidP="00D20017">
            <w:pPr>
              <w:pStyle w:val="Akapitzlist"/>
              <w:numPr>
                <w:ilvl w:val="0"/>
                <w:numId w:val="59"/>
              </w:numPr>
              <w:spacing w:line="256" w:lineRule="auto"/>
              <w:textAlignment w:val="baseline"/>
              <w:rPr>
                <w:rFonts w:cs="Calibri"/>
                <w:szCs w:val="22"/>
                <w:lang w:eastAsia="pl-PL"/>
              </w:rPr>
            </w:pPr>
            <w:r>
              <w:rPr>
                <w:rFonts w:cs="Calibri"/>
                <w:szCs w:val="22"/>
                <w:lang w:eastAsia="pl-PL"/>
              </w:rPr>
              <w:t xml:space="preserve">replikacji podlegają tylko te bloki które nie znajdują się na docelowym oferowanym </w:t>
            </w:r>
            <w:proofErr w:type="spellStart"/>
            <w:r>
              <w:rPr>
                <w:rFonts w:cs="Calibri"/>
                <w:szCs w:val="22"/>
                <w:lang w:eastAsia="pl-PL"/>
              </w:rPr>
              <w:t>deduplikatorze</w:t>
            </w:r>
            <w:proofErr w:type="spellEnd"/>
            <w:r>
              <w:rPr>
                <w:rFonts w:cs="Calibri"/>
                <w:szCs w:val="22"/>
                <w:lang w:eastAsia="pl-PL"/>
              </w:rPr>
              <w:t>,</w:t>
            </w:r>
          </w:p>
          <w:p w14:paraId="3A8EA98C" w14:textId="77777777" w:rsidR="00D20017" w:rsidRDefault="00D20017" w:rsidP="00D20017">
            <w:pPr>
              <w:pStyle w:val="Akapitzlist"/>
              <w:numPr>
                <w:ilvl w:val="0"/>
                <w:numId w:val="59"/>
              </w:numPr>
              <w:spacing w:line="256" w:lineRule="auto"/>
              <w:textAlignment w:val="baseline"/>
              <w:rPr>
                <w:rFonts w:cs="Calibri"/>
                <w:szCs w:val="22"/>
                <w:lang w:eastAsia="pl-PL"/>
              </w:rPr>
            </w:pPr>
            <w:r>
              <w:rPr>
                <w:rFonts w:cs="Calibri"/>
                <w:szCs w:val="22"/>
                <w:lang w:eastAsia="pl-PL"/>
              </w:rPr>
              <w:t xml:space="preserve">replikacja między </w:t>
            </w:r>
            <w:proofErr w:type="spellStart"/>
            <w:r>
              <w:rPr>
                <w:rFonts w:cs="Calibri"/>
                <w:szCs w:val="22"/>
                <w:lang w:eastAsia="pl-PL"/>
              </w:rPr>
              <w:t>deduplikatorami</w:t>
            </w:r>
            <w:proofErr w:type="spellEnd"/>
            <w:r>
              <w:rPr>
                <w:rFonts w:cs="Calibri"/>
                <w:szCs w:val="22"/>
                <w:lang w:eastAsia="pl-PL"/>
              </w:rPr>
              <w:t xml:space="preserve"> może nastąpić zarówno bezpośrednio po zakończeniu kopii zapasowej jak również zgodnie z kalendarzem,</w:t>
            </w:r>
          </w:p>
          <w:p w14:paraId="0E0B35BB" w14:textId="1F921A00" w:rsidR="00D20017" w:rsidRPr="006F228D" w:rsidRDefault="00D20017" w:rsidP="00AC1AA5">
            <w:pPr>
              <w:pStyle w:val="Akapitzlist"/>
              <w:numPr>
                <w:ilvl w:val="0"/>
                <w:numId w:val="59"/>
              </w:numPr>
              <w:spacing w:line="256" w:lineRule="auto"/>
              <w:textAlignment w:val="baseline"/>
              <w:rPr>
                <w:rFonts w:cs="Calibri"/>
                <w:szCs w:val="22"/>
              </w:rPr>
            </w:pPr>
            <w:r>
              <w:rPr>
                <w:rFonts w:cs="Calibri"/>
                <w:szCs w:val="22"/>
                <w:lang w:eastAsia="pl-PL"/>
              </w:rPr>
              <w:t xml:space="preserve">CSKZ  przechowuje informacje o wszystkich kopiach danych znajdujących się na </w:t>
            </w:r>
            <w:proofErr w:type="spellStart"/>
            <w:r>
              <w:rPr>
                <w:rFonts w:cs="Calibri"/>
                <w:szCs w:val="22"/>
                <w:lang w:eastAsia="pl-PL"/>
              </w:rPr>
              <w:t>deduplikatorach</w:t>
            </w:r>
            <w:proofErr w:type="spellEnd"/>
            <w:r>
              <w:rPr>
                <w:rFonts w:cs="Calibri"/>
                <w:szCs w:val="22"/>
                <w:lang w:eastAsia="pl-PL"/>
              </w:rPr>
              <w:t xml:space="preserve"> m.in. źródłowych jak i po replikacji.</w:t>
            </w:r>
          </w:p>
        </w:tc>
        <w:tc>
          <w:tcPr>
            <w:tcW w:w="16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19008D" w14:textId="77777777" w:rsidR="00D20017" w:rsidRDefault="00D20017">
            <w:pPr>
              <w:spacing w:before="240" w:line="256" w:lineRule="auto"/>
              <w:rPr>
                <w:rFonts w:cs="Calibri"/>
                <w:szCs w:val="22"/>
              </w:rPr>
            </w:pPr>
          </w:p>
        </w:tc>
        <w:tc>
          <w:tcPr>
            <w:tcW w:w="6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D371536" w14:textId="77777777" w:rsidR="00D20017" w:rsidRDefault="00D20017">
            <w:pPr>
              <w:spacing w:before="240" w:line="256" w:lineRule="auto"/>
              <w:rPr>
                <w:rFonts w:cs="Calibri"/>
                <w:szCs w:val="22"/>
              </w:rPr>
            </w:pPr>
          </w:p>
        </w:tc>
      </w:tr>
      <w:tr w:rsidR="00D20017" w14:paraId="2FDFD5D7" w14:textId="77777777" w:rsidTr="00AC1AA5">
        <w:tc>
          <w:tcPr>
            <w:tcW w:w="8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448D848" w14:textId="77777777" w:rsidR="00D20017" w:rsidRDefault="00D20017" w:rsidP="00D20017">
            <w:pPr>
              <w:pStyle w:val="Akapitzlist"/>
              <w:numPr>
                <w:ilvl w:val="0"/>
                <w:numId w:val="43"/>
              </w:numPr>
              <w:spacing w:before="240" w:after="200" w:line="256" w:lineRule="auto"/>
              <w:jc w:val="center"/>
              <w:rPr>
                <w:rFonts w:cs="Calibri"/>
                <w:szCs w:val="22"/>
                <w:lang w:eastAsia="pl-PL"/>
              </w:rPr>
            </w:pPr>
          </w:p>
        </w:tc>
        <w:tc>
          <w:tcPr>
            <w:tcW w:w="5778" w:type="dxa"/>
            <w:tcBorders>
              <w:top w:val="single" w:sz="4" w:space="0" w:color="000000"/>
              <w:left w:val="single" w:sz="4" w:space="0" w:color="000000"/>
              <w:bottom w:val="single" w:sz="4" w:space="0" w:color="000000"/>
              <w:right w:val="single" w:sz="4" w:space="0" w:color="000000"/>
            </w:tcBorders>
            <w:hideMark/>
          </w:tcPr>
          <w:p w14:paraId="499DF9AE" w14:textId="77777777" w:rsidR="00D20017" w:rsidRDefault="00D20017">
            <w:pPr>
              <w:spacing w:before="240" w:line="256" w:lineRule="auto"/>
              <w:rPr>
                <w:rFonts w:cs="Calibri"/>
                <w:szCs w:val="22"/>
              </w:rPr>
            </w:pPr>
            <w:r>
              <w:rPr>
                <w:rFonts w:cs="Calibri"/>
                <w:szCs w:val="22"/>
              </w:rPr>
              <w:t>CSKZ musi mieć możliwość klonowania kopii zapasowych  między dowolnymi mediami:</w:t>
            </w:r>
          </w:p>
          <w:p w14:paraId="4C80528A" w14:textId="77777777" w:rsidR="00D20017" w:rsidRDefault="00D20017" w:rsidP="00D20017">
            <w:pPr>
              <w:numPr>
                <w:ilvl w:val="0"/>
                <w:numId w:val="61"/>
              </w:numPr>
              <w:spacing w:line="256" w:lineRule="auto"/>
              <w:textAlignment w:val="baseline"/>
              <w:rPr>
                <w:rFonts w:cs="Calibri"/>
                <w:szCs w:val="22"/>
              </w:rPr>
            </w:pPr>
            <w:r>
              <w:rPr>
                <w:rFonts w:cs="Calibri"/>
                <w:szCs w:val="22"/>
              </w:rPr>
              <w:t xml:space="preserve">oferowanymi </w:t>
            </w:r>
            <w:proofErr w:type="spellStart"/>
            <w:r>
              <w:rPr>
                <w:rFonts w:cs="Calibri"/>
                <w:szCs w:val="22"/>
              </w:rPr>
              <w:t>deduplikatorami</w:t>
            </w:r>
            <w:proofErr w:type="spellEnd"/>
            <w:r>
              <w:rPr>
                <w:rFonts w:cs="Calibri"/>
                <w:szCs w:val="22"/>
              </w:rPr>
              <w:t>,</w:t>
            </w:r>
          </w:p>
          <w:p w14:paraId="71EB592A" w14:textId="77777777" w:rsidR="00D20017" w:rsidRDefault="00D20017" w:rsidP="00D20017">
            <w:pPr>
              <w:numPr>
                <w:ilvl w:val="0"/>
                <w:numId w:val="61"/>
              </w:numPr>
              <w:spacing w:line="256" w:lineRule="auto"/>
              <w:textAlignment w:val="baseline"/>
              <w:rPr>
                <w:rFonts w:cs="Calibri"/>
                <w:szCs w:val="22"/>
              </w:rPr>
            </w:pPr>
            <w:r>
              <w:rPr>
                <w:rFonts w:cs="Calibri"/>
                <w:szCs w:val="22"/>
              </w:rPr>
              <w:t>dyskowymi (CIFS, NFS),</w:t>
            </w:r>
          </w:p>
          <w:p w14:paraId="6CC882B6" w14:textId="77777777" w:rsidR="00D20017" w:rsidRPr="00D20017" w:rsidRDefault="00D20017" w:rsidP="00AC1AA5">
            <w:pPr>
              <w:numPr>
                <w:ilvl w:val="0"/>
                <w:numId w:val="61"/>
              </w:numPr>
              <w:spacing w:before="240" w:line="256" w:lineRule="auto"/>
              <w:textAlignment w:val="baseline"/>
              <w:rPr>
                <w:rFonts w:cs="Calibri"/>
                <w:szCs w:val="22"/>
                <w:lang w:val="en-US"/>
              </w:rPr>
            </w:pPr>
            <w:r>
              <w:rPr>
                <w:rFonts w:cs="Calibri"/>
                <w:szCs w:val="22"/>
              </w:rPr>
              <w:lastRenderedPageBreak/>
              <w:t>taśmowymi,</w:t>
            </w:r>
          </w:p>
          <w:p w14:paraId="634B7408" w14:textId="14438B96" w:rsidR="00D20017" w:rsidRPr="00D20017" w:rsidRDefault="00D20017" w:rsidP="00AC1AA5">
            <w:pPr>
              <w:numPr>
                <w:ilvl w:val="0"/>
                <w:numId w:val="61"/>
              </w:numPr>
              <w:spacing w:before="240" w:line="256" w:lineRule="auto"/>
              <w:textAlignment w:val="baseline"/>
              <w:rPr>
                <w:rFonts w:cs="Calibri"/>
                <w:szCs w:val="22"/>
                <w:lang w:val="en-US"/>
              </w:rPr>
            </w:pPr>
            <w:r>
              <w:rPr>
                <w:rFonts w:cs="Calibri"/>
                <w:szCs w:val="22"/>
                <w:lang w:val="en-US"/>
              </w:rPr>
              <w:t xml:space="preserve">object storage (S3, Swift, </w:t>
            </w:r>
            <w:proofErr w:type="spellStart"/>
            <w:r>
              <w:rPr>
                <w:rFonts w:cs="Calibri"/>
                <w:szCs w:val="22"/>
                <w:lang w:val="en-US"/>
              </w:rPr>
              <w:t>ceph</w:t>
            </w:r>
            <w:proofErr w:type="spellEnd"/>
            <w:r>
              <w:rPr>
                <w:rFonts w:cs="Calibri"/>
                <w:szCs w:val="22"/>
                <w:lang w:val="en-US"/>
              </w:rPr>
              <w:t>).</w:t>
            </w:r>
          </w:p>
        </w:tc>
        <w:tc>
          <w:tcPr>
            <w:tcW w:w="16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0AF30BE" w14:textId="77777777" w:rsidR="00D20017" w:rsidRDefault="00D20017">
            <w:pPr>
              <w:spacing w:before="240" w:line="256" w:lineRule="auto"/>
              <w:rPr>
                <w:rFonts w:cs="Calibri"/>
                <w:szCs w:val="22"/>
              </w:rPr>
            </w:pPr>
          </w:p>
        </w:tc>
        <w:tc>
          <w:tcPr>
            <w:tcW w:w="6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BEDE10F" w14:textId="77777777" w:rsidR="00D20017" w:rsidRDefault="00D20017">
            <w:pPr>
              <w:spacing w:before="240" w:line="256" w:lineRule="auto"/>
              <w:rPr>
                <w:rFonts w:cs="Calibri"/>
                <w:szCs w:val="22"/>
              </w:rPr>
            </w:pPr>
          </w:p>
        </w:tc>
      </w:tr>
      <w:tr w:rsidR="00D20017" w14:paraId="4EDFDDD1" w14:textId="77777777" w:rsidTr="00AC1AA5">
        <w:tc>
          <w:tcPr>
            <w:tcW w:w="8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91B6755" w14:textId="77777777" w:rsidR="00D20017" w:rsidRDefault="00D20017" w:rsidP="00D20017">
            <w:pPr>
              <w:pStyle w:val="Akapitzlist"/>
              <w:numPr>
                <w:ilvl w:val="0"/>
                <w:numId w:val="43"/>
              </w:numPr>
              <w:spacing w:before="240" w:after="200" w:line="256" w:lineRule="auto"/>
              <w:jc w:val="center"/>
              <w:rPr>
                <w:rFonts w:cs="Calibri"/>
                <w:szCs w:val="22"/>
                <w:lang w:eastAsia="pl-PL"/>
              </w:rPr>
            </w:pPr>
          </w:p>
        </w:tc>
        <w:tc>
          <w:tcPr>
            <w:tcW w:w="5778" w:type="dxa"/>
            <w:tcBorders>
              <w:top w:val="single" w:sz="4" w:space="0" w:color="000000"/>
              <w:left w:val="single" w:sz="4" w:space="0" w:color="000000"/>
              <w:bottom w:val="single" w:sz="4" w:space="0" w:color="000000"/>
              <w:right w:val="single" w:sz="4" w:space="0" w:color="000000"/>
            </w:tcBorders>
            <w:hideMark/>
          </w:tcPr>
          <w:p w14:paraId="6B57F3A1" w14:textId="7E4EA9E4" w:rsidR="00D20017" w:rsidRDefault="00D20017">
            <w:pPr>
              <w:spacing w:before="240" w:line="256" w:lineRule="auto"/>
              <w:rPr>
                <w:rFonts w:cs="Calibri"/>
                <w:szCs w:val="22"/>
              </w:rPr>
            </w:pPr>
            <w:r>
              <w:rPr>
                <w:rFonts w:cs="Calibri"/>
                <w:szCs w:val="22"/>
              </w:rPr>
              <w:t>CSKZ musi zapewniać różny czas ważności danych na podstawowym nośniku i nośniku zawierającym kopię zapasową (replikę kopii).</w:t>
            </w:r>
          </w:p>
        </w:tc>
        <w:tc>
          <w:tcPr>
            <w:tcW w:w="16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82A59D5" w14:textId="77777777" w:rsidR="00D20017" w:rsidRDefault="00D20017">
            <w:pPr>
              <w:spacing w:before="240" w:line="256" w:lineRule="auto"/>
              <w:rPr>
                <w:rFonts w:cs="Calibri"/>
                <w:szCs w:val="22"/>
              </w:rPr>
            </w:pPr>
          </w:p>
        </w:tc>
        <w:tc>
          <w:tcPr>
            <w:tcW w:w="6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BC4FB0B" w14:textId="77777777" w:rsidR="00D20017" w:rsidRDefault="00D20017">
            <w:pPr>
              <w:spacing w:before="240" w:line="256" w:lineRule="auto"/>
              <w:rPr>
                <w:rFonts w:cs="Calibri"/>
                <w:szCs w:val="22"/>
              </w:rPr>
            </w:pPr>
          </w:p>
        </w:tc>
      </w:tr>
      <w:tr w:rsidR="00D20017" w14:paraId="33011442" w14:textId="77777777" w:rsidTr="00AC1AA5">
        <w:tc>
          <w:tcPr>
            <w:tcW w:w="8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D4D6879" w14:textId="77777777" w:rsidR="00D20017" w:rsidRDefault="00D20017" w:rsidP="00D20017">
            <w:pPr>
              <w:pStyle w:val="Akapitzlist"/>
              <w:numPr>
                <w:ilvl w:val="0"/>
                <w:numId w:val="43"/>
              </w:numPr>
              <w:spacing w:before="240" w:after="200" w:line="256" w:lineRule="auto"/>
              <w:jc w:val="center"/>
              <w:rPr>
                <w:rFonts w:cs="Calibri"/>
                <w:szCs w:val="22"/>
                <w:lang w:eastAsia="pl-PL"/>
              </w:rPr>
            </w:pPr>
          </w:p>
        </w:tc>
        <w:tc>
          <w:tcPr>
            <w:tcW w:w="5778" w:type="dxa"/>
            <w:tcBorders>
              <w:top w:val="single" w:sz="4" w:space="0" w:color="000000"/>
              <w:left w:val="single" w:sz="4" w:space="0" w:color="000000"/>
              <w:bottom w:val="single" w:sz="4" w:space="0" w:color="000000"/>
              <w:right w:val="single" w:sz="4" w:space="0" w:color="000000"/>
            </w:tcBorders>
            <w:hideMark/>
          </w:tcPr>
          <w:p w14:paraId="1DADEA16" w14:textId="77777777" w:rsidR="00D20017" w:rsidRDefault="00D20017">
            <w:pPr>
              <w:spacing w:before="240" w:line="256" w:lineRule="auto"/>
              <w:rPr>
                <w:rFonts w:cs="Calibri"/>
                <w:szCs w:val="22"/>
              </w:rPr>
            </w:pPr>
            <w:r>
              <w:rPr>
                <w:rFonts w:cs="Calibri"/>
                <w:szCs w:val="22"/>
              </w:rPr>
              <w:t>CSKZ musi pozwalać na łączenie zadań pełnych i inkrementalnych kopii zapasowych w jedno pełne zadanie.</w:t>
            </w:r>
          </w:p>
          <w:p w14:paraId="650D44CB" w14:textId="06B3CFB7" w:rsidR="00D20017" w:rsidRDefault="00D20017" w:rsidP="00AC1AA5">
            <w:pPr>
              <w:tabs>
                <w:tab w:val="left" w:pos="720"/>
              </w:tabs>
              <w:spacing w:line="256" w:lineRule="auto"/>
              <w:textAlignment w:val="baseline"/>
              <w:rPr>
                <w:rFonts w:cs="Calibri"/>
                <w:szCs w:val="22"/>
                <w:lang w:val="en-US"/>
              </w:rPr>
            </w:pPr>
          </w:p>
        </w:tc>
        <w:tc>
          <w:tcPr>
            <w:tcW w:w="16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914FBE8" w14:textId="77777777" w:rsidR="00D20017" w:rsidRDefault="00D20017">
            <w:pPr>
              <w:spacing w:before="240" w:line="256" w:lineRule="auto"/>
              <w:rPr>
                <w:rFonts w:cs="Calibri"/>
                <w:szCs w:val="22"/>
              </w:rPr>
            </w:pPr>
          </w:p>
        </w:tc>
        <w:tc>
          <w:tcPr>
            <w:tcW w:w="6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510DD28" w14:textId="77777777" w:rsidR="00D20017" w:rsidRDefault="00D20017">
            <w:pPr>
              <w:spacing w:before="240" w:line="256" w:lineRule="auto"/>
              <w:rPr>
                <w:rFonts w:cs="Calibri"/>
                <w:szCs w:val="22"/>
              </w:rPr>
            </w:pPr>
          </w:p>
        </w:tc>
      </w:tr>
      <w:tr w:rsidR="00D20017" w14:paraId="2B45DAC0" w14:textId="77777777" w:rsidTr="00AC1AA5">
        <w:tc>
          <w:tcPr>
            <w:tcW w:w="8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B7301D1" w14:textId="77777777" w:rsidR="00D20017" w:rsidRDefault="00D20017" w:rsidP="00D20017">
            <w:pPr>
              <w:pStyle w:val="Akapitzlist"/>
              <w:numPr>
                <w:ilvl w:val="0"/>
                <w:numId w:val="43"/>
              </w:numPr>
              <w:spacing w:before="240" w:after="200" w:line="256" w:lineRule="auto"/>
              <w:jc w:val="center"/>
              <w:rPr>
                <w:rFonts w:cs="Calibri"/>
                <w:szCs w:val="22"/>
                <w:lang w:eastAsia="pl-PL"/>
              </w:rPr>
            </w:pPr>
          </w:p>
        </w:tc>
        <w:tc>
          <w:tcPr>
            <w:tcW w:w="5778" w:type="dxa"/>
            <w:tcBorders>
              <w:top w:val="single" w:sz="4" w:space="0" w:color="000000"/>
              <w:left w:val="single" w:sz="4" w:space="0" w:color="000000"/>
              <w:bottom w:val="single" w:sz="4" w:space="0" w:color="000000"/>
              <w:right w:val="single" w:sz="4" w:space="0" w:color="000000"/>
            </w:tcBorders>
            <w:hideMark/>
          </w:tcPr>
          <w:p w14:paraId="1619809A" w14:textId="77777777" w:rsidR="00D20017" w:rsidRDefault="00D20017">
            <w:pPr>
              <w:spacing w:line="256" w:lineRule="auto"/>
              <w:rPr>
                <w:rFonts w:cs="Calibri"/>
                <w:szCs w:val="22"/>
              </w:rPr>
            </w:pPr>
            <w:r>
              <w:rPr>
                <w:rFonts w:cs="Calibri"/>
                <w:szCs w:val="22"/>
              </w:rPr>
              <w:t>Wymagana możliwość tworzenia z poziomu GUI (konsoli graficznej) polityk typu Dziadek – Ojciec – Syn, to znaczy tworzenia polityk w których zdefiniowano:</w:t>
            </w:r>
          </w:p>
          <w:p w14:paraId="6B6746F8" w14:textId="77777777" w:rsidR="00D20017" w:rsidRDefault="00D20017" w:rsidP="00D20017">
            <w:pPr>
              <w:numPr>
                <w:ilvl w:val="0"/>
                <w:numId w:val="63"/>
              </w:numPr>
              <w:spacing w:line="256" w:lineRule="auto"/>
              <w:textAlignment w:val="baseline"/>
              <w:rPr>
                <w:rFonts w:cs="Calibri"/>
                <w:szCs w:val="22"/>
              </w:rPr>
            </w:pPr>
            <w:r>
              <w:rPr>
                <w:rFonts w:cs="Calibri"/>
                <w:szCs w:val="22"/>
              </w:rPr>
              <w:t>czas przechowywania kopii zapasowych dziennych,</w:t>
            </w:r>
          </w:p>
          <w:p w14:paraId="741A8CAE" w14:textId="77777777" w:rsidR="00D20017" w:rsidRDefault="00D20017" w:rsidP="00D20017">
            <w:pPr>
              <w:numPr>
                <w:ilvl w:val="0"/>
                <w:numId w:val="63"/>
              </w:numPr>
              <w:spacing w:line="256" w:lineRule="auto"/>
              <w:textAlignment w:val="baseline"/>
              <w:rPr>
                <w:rFonts w:cs="Calibri"/>
                <w:szCs w:val="22"/>
              </w:rPr>
            </w:pPr>
            <w:r>
              <w:rPr>
                <w:rFonts w:cs="Calibri"/>
                <w:szCs w:val="22"/>
              </w:rPr>
              <w:t>czas przechowywania kopii zapasowych tygodniowych,</w:t>
            </w:r>
          </w:p>
          <w:p w14:paraId="3993E154" w14:textId="77777777" w:rsidR="00D20017" w:rsidRDefault="00D20017" w:rsidP="00AC1AA5">
            <w:pPr>
              <w:numPr>
                <w:ilvl w:val="0"/>
                <w:numId w:val="63"/>
              </w:numPr>
              <w:spacing w:before="240" w:line="256" w:lineRule="auto"/>
              <w:textAlignment w:val="baseline"/>
              <w:rPr>
                <w:rFonts w:cs="Calibri"/>
                <w:szCs w:val="22"/>
              </w:rPr>
            </w:pPr>
            <w:r>
              <w:rPr>
                <w:rFonts w:cs="Calibri"/>
                <w:szCs w:val="22"/>
              </w:rPr>
              <w:t>czas przechowywania kopii zapasowych miesięcznych,</w:t>
            </w:r>
          </w:p>
          <w:p w14:paraId="791FE586" w14:textId="62EEE0B3" w:rsidR="00D20017" w:rsidRPr="0069258D" w:rsidRDefault="00D20017" w:rsidP="0069258D">
            <w:pPr>
              <w:numPr>
                <w:ilvl w:val="0"/>
                <w:numId w:val="63"/>
              </w:numPr>
              <w:spacing w:before="240" w:line="256" w:lineRule="auto"/>
              <w:textAlignment w:val="baseline"/>
              <w:rPr>
                <w:rFonts w:cs="Calibri"/>
                <w:szCs w:val="22"/>
              </w:rPr>
            </w:pPr>
            <w:r>
              <w:rPr>
                <w:rFonts w:cs="Calibri"/>
                <w:szCs w:val="22"/>
              </w:rPr>
              <w:t>czas przechowywania kopii zapasowych rocznych.</w:t>
            </w:r>
          </w:p>
        </w:tc>
        <w:tc>
          <w:tcPr>
            <w:tcW w:w="16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7B53C97" w14:textId="77777777" w:rsidR="00D20017" w:rsidRDefault="00D20017">
            <w:pPr>
              <w:spacing w:before="240" w:line="256" w:lineRule="auto"/>
              <w:rPr>
                <w:rFonts w:cs="Calibri"/>
                <w:szCs w:val="22"/>
              </w:rPr>
            </w:pPr>
          </w:p>
        </w:tc>
        <w:tc>
          <w:tcPr>
            <w:tcW w:w="6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EE250E2" w14:textId="77777777" w:rsidR="00D20017" w:rsidRDefault="00D20017">
            <w:pPr>
              <w:spacing w:before="240" w:line="256" w:lineRule="auto"/>
              <w:rPr>
                <w:rFonts w:cs="Calibri"/>
                <w:szCs w:val="22"/>
              </w:rPr>
            </w:pPr>
          </w:p>
        </w:tc>
      </w:tr>
      <w:tr w:rsidR="00D20017" w14:paraId="1B8488AF" w14:textId="77777777" w:rsidTr="00AC1AA5">
        <w:tc>
          <w:tcPr>
            <w:tcW w:w="8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1E5B9C3" w14:textId="77777777" w:rsidR="00D20017" w:rsidRDefault="00D20017" w:rsidP="00D20017">
            <w:pPr>
              <w:pStyle w:val="Akapitzlist"/>
              <w:numPr>
                <w:ilvl w:val="0"/>
                <w:numId w:val="43"/>
              </w:numPr>
              <w:spacing w:before="240" w:after="200" w:line="256" w:lineRule="auto"/>
              <w:jc w:val="center"/>
              <w:rPr>
                <w:rFonts w:cs="Calibri"/>
                <w:szCs w:val="22"/>
                <w:lang w:eastAsia="pl-PL"/>
              </w:rPr>
            </w:pPr>
          </w:p>
        </w:tc>
        <w:tc>
          <w:tcPr>
            <w:tcW w:w="5778" w:type="dxa"/>
            <w:tcBorders>
              <w:top w:val="single" w:sz="4" w:space="0" w:color="000000"/>
              <w:left w:val="single" w:sz="4" w:space="0" w:color="000000"/>
              <w:bottom w:val="single" w:sz="4" w:space="0" w:color="000000"/>
              <w:right w:val="single" w:sz="4" w:space="0" w:color="000000"/>
            </w:tcBorders>
            <w:hideMark/>
          </w:tcPr>
          <w:p w14:paraId="551448A7" w14:textId="77777777" w:rsidR="00D20017" w:rsidRDefault="00D20017">
            <w:pPr>
              <w:spacing w:line="256" w:lineRule="auto"/>
              <w:rPr>
                <w:rFonts w:cs="Calibri"/>
                <w:szCs w:val="22"/>
              </w:rPr>
            </w:pPr>
            <w:r>
              <w:rPr>
                <w:rFonts w:cs="Calibri"/>
                <w:szCs w:val="22"/>
              </w:rPr>
              <w:t>W przypadku systemów:</w:t>
            </w:r>
          </w:p>
          <w:p w14:paraId="06340E35" w14:textId="77777777" w:rsidR="00D20017" w:rsidRDefault="00D20017" w:rsidP="00D20017">
            <w:pPr>
              <w:numPr>
                <w:ilvl w:val="0"/>
                <w:numId w:val="65"/>
              </w:numPr>
              <w:spacing w:line="256" w:lineRule="auto"/>
              <w:textAlignment w:val="baseline"/>
              <w:rPr>
                <w:rFonts w:cs="Calibri"/>
                <w:szCs w:val="22"/>
              </w:rPr>
            </w:pPr>
            <w:r>
              <w:rPr>
                <w:rFonts w:cs="Calibri"/>
                <w:szCs w:val="22"/>
              </w:rPr>
              <w:t>Windows 2008,</w:t>
            </w:r>
          </w:p>
          <w:p w14:paraId="1611AB13" w14:textId="77777777" w:rsidR="00D20017" w:rsidRDefault="00D20017" w:rsidP="00D20017">
            <w:pPr>
              <w:numPr>
                <w:ilvl w:val="0"/>
                <w:numId w:val="65"/>
              </w:numPr>
              <w:spacing w:line="256" w:lineRule="auto"/>
              <w:textAlignment w:val="baseline"/>
              <w:rPr>
                <w:rFonts w:cs="Calibri"/>
                <w:szCs w:val="22"/>
              </w:rPr>
            </w:pPr>
            <w:r>
              <w:rPr>
                <w:rFonts w:cs="Calibri"/>
                <w:szCs w:val="22"/>
              </w:rPr>
              <w:t>Windows 2012,</w:t>
            </w:r>
          </w:p>
          <w:p w14:paraId="3EDCA4A3" w14:textId="77777777" w:rsidR="00D20017" w:rsidRDefault="00D20017" w:rsidP="00D20017">
            <w:pPr>
              <w:numPr>
                <w:ilvl w:val="0"/>
                <w:numId w:val="65"/>
              </w:numPr>
              <w:spacing w:line="256" w:lineRule="auto"/>
              <w:textAlignment w:val="baseline"/>
              <w:rPr>
                <w:rFonts w:cs="Calibri"/>
                <w:szCs w:val="22"/>
              </w:rPr>
            </w:pPr>
            <w:r>
              <w:rPr>
                <w:rFonts w:cs="Calibri"/>
                <w:szCs w:val="22"/>
              </w:rPr>
              <w:t>Windows 2016</w:t>
            </w:r>
          </w:p>
          <w:p w14:paraId="31A4C58D" w14:textId="0560CE93" w:rsidR="00D20017" w:rsidRDefault="00D20017">
            <w:pPr>
              <w:spacing w:line="256" w:lineRule="auto"/>
              <w:rPr>
                <w:rFonts w:cs="Calibri"/>
                <w:szCs w:val="22"/>
              </w:rPr>
            </w:pPr>
            <w:r>
              <w:rPr>
                <w:rFonts w:cs="Calibri"/>
                <w:szCs w:val="22"/>
              </w:rPr>
              <w:t xml:space="preserve">wymagana jest funkcjonalność </w:t>
            </w:r>
            <w:proofErr w:type="spellStart"/>
            <w:r>
              <w:rPr>
                <w:rFonts w:cs="Calibri"/>
                <w:szCs w:val="22"/>
              </w:rPr>
              <w:t>Bare</w:t>
            </w:r>
            <w:proofErr w:type="spellEnd"/>
            <w:r>
              <w:rPr>
                <w:rFonts w:cs="Calibri"/>
                <w:szCs w:val="22"/>
              </w:rPr>
              <w:t xml:space="preserve"> Metal </w:t>
            </w:r>
            <w:proofErr w:type="spellStart"/>
            <w:r>
              <w:rPr>
                <w:rFonts w:cs="Calibri"/>
                <w:szCs w:val="22"/>
              </w:rPr>
              <w:t>Restore</w:t>
            </w:r>
            <w:proofErr w:type="spellEnd"/>
            <w:r>
              <w:rPr>
                <w:rFonts w:cs="Calibri"/>
                <w:szCs w:val="22"/>
              </w:rPr>
              <w:t xml:space="preserve"> </w:t>
            </w:r>
          </w:p>
        </w:tc>
        <w:tc>
          <w:tcPr>
            <w:tcW w:w="16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93B7EE1" w14:textId="77777777" w:rsidR="00D20017" w:rsidRDefault="00D20017">
            <w:pPr>
              <w:spacing w:line="256" w:lineRule="auto"/>
              <w:rPr>
                <w:rFonts w:cs="Calibri"/>
                <w:szCs w:val="22"/>
              </w:rPr>
            </w:pPr>
          </w:p>
        </w:tc>
        <w:tc>
          <w:tcPr>
            <w:tcW w:w="6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7F2A40" w14:textId="77777777" w:rsidR="00D20017" w:rsidRDefault="00D20017">
            <w:pPr>
              <w:spacing w:line="256" w:lineRule="auto"/>
              <w:rPr>
                <w:rFonts w:cs="Calibri"/>
                <w:szCs w:val="22"/>
              </w:rPr>
            </w:pPr>
          </w:p>
        </w:tc>
      </w:tr>
      <w:tr w:rsidR="00D20017" w14:paraId="6DDD7797" w14:textId="77777777" w:rsidTr="00AC1AA5">
        <w:tc>
          <w:tcPr>
            <w:tcW w:w="8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67C543A" w14:textId="77777777" w:rsidR="00D20017" w:rsidRDefault="00D20017" w:rsidP="00D20017">
            <w:pPr>
              <w:pStyle w:val="Akapitzlist"/>
              <w:numPr>
                <w:ilvl w:val="0"/>
                <w:numId w:val="43"/>
              </w:numPr>
              <w:spacing w:before="240" w:after="200" w:line="256" w:lineRule="auto"/>
              <w:jc w:val="center"/>
              <w:rPr>
                <w:rFonts w:cs="Calibri"/>
                <w:szCs w:val="22"/>
                <w:lang w:eastAsia="pl-PL"/>
              </w:rPr>
            </w:pPr>
          </w:p>
        </w:tc>
        <w:tc>
          <w:tcPr>
            <w:tcW w:w="5778" w:type="dxa"/>
            <w:tcBorders>
              <w:top w:val="single" w:sz="4" w:space="0" w:color="000000"/>
              <w:left w:val="single" w:sz="4" w:space="0" w:color="000000"/>
              <w:bottom w:val="single" w:sz="4" w:space="0" w:color="000000"/>
              <w:right w:val="single" w:sz="4" w:space="0" w:color="000000"/>
            </w:tcBorders>
            <w:hideMark/>
          </w:tcPr>
          <w:p w14:paraId="43350EB5" w14:textId="0CCA3957" w:rsidR="00D20017" w:rsidRDefault="00D20017">
            <w:pPr>
              <w:spacing w:line="256" w:lineRule="auto"/>
              <w:rPr>
                <w:rFonts w:cs="Calibri"/>
                <w:szCs w:val="22"/>
              </w:rPr>
            </w:pPr>
            <w:r>
              <w:rPr>
                <w:rFonts w:cs="Calibri"/>
                <w:szCs w:val="22"/>
              </w:rPr>
              <w:t xml:space="preserve">CSKZ musi mieć możliwość automatycznej aktualizacji oprogramowania agentów wykonywanej bezpośrednio z serwera zarządzającego CSKZ. </w:t>
            </w:r>
          </w:p>
        </w:tc>
        <w:tc>
          <w:tcPr>
            <w:tcW w:w="16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5820C98" w14:textId="77777777" w:rsidR="00D20017" w:rsidRDefault="00D20017">
            <w:pPr>
              <w:spacing w:line="256" w:lineRule="auto"/>
              <w:rPr>
                <w:rFonts w:cs="Calibri"/>
                <w:szCs w:val="22"/>
              </w:rPr>
            </w:pPr>
          </w:p>
        </w:tc>
        <w:tc>
          <w:tcPr>
            <w:tcW w:w="6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92A1110" w14:textId="77777777" w:rsidR="00D20017" w:rsidRDefault="00D20017">
            <w:pPr>
              <w:spacing w:line="256" w:lineRule="auto"/>
              <w:rPr>
                <w:rFonts w:cs="Calibri"/>
                <w:szCs w:val="22"/>
              </w:rPr>
            </w:pPr>
          </w:p>
        </w:tc>
      </w:tr>
      <w:tr w:rsidR="00D20017" w14:paraId="053C5CD0" w14:textId="77777777" w:rsidTr="00AC1AA5">
        <w:tc>
          <w:tcPr>
            <w:tcW w:w="8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441C175" w14:textId="77777777" w:rsidR="00D20017" w:rsidRDefault="00D20017" w:rsidP="00D20017">
            <w:pPr>
              <w:pStyle w:val="Akapitzlist"/>
              <w:numPr>
                <w:ilvl w:val="0"/>
                <w:numId w:val="43"/>
              </w:numPr>
              <w:spacing w:before="240" w:after="200" w:line="256" w:lineRule="auto"/>
              <w:jc w:val="center"/>
              <w:rPr>
                <w:rFonts w:cs="Calibri"/>
                <w:szCs w:val="22"/>
                <w:lang w:eastAsia="pl-PL"/>
              </w:rPr>
            </w:pPr>
          </w:p>
        </w:tc>
        <w:tc>
          <w:tcPr>
            <w:tcW w:w="5778" w:type="dxa"/>
            <w:tcBorders>
              <w:top w:val="single" w:sz="4" w:space="0" w:color="000000"/>
              <w:left w:val="single" w:sz="4" w:space="0" w:color="000000"/>
              <w:bottom w:val="single" w:sz="4" w:space="0" w:color="000000"/>
              <w:right w:val="single" w:sz="4" w:space="0" w:color="000000"/>
            </w:tcBorders>
            <w:hideMark/>
          </w:tcPr>
          <w:p w14:paraId="3E030FEF" w14:textId="21737C64" w:rsidR="00D20017" w:rsidRDefault="00D20017" w:rsidP="00AC1AA5">
            <w:pPr>
              <w:spacing w:line="256" w:lineRule="auto"/>
            </w:pPr>
            <w:r w:rsidRPr="00D20017">
              <w:rPr>
                <w:rFonts w:cs="Calibri"/>
                <w:szCs w:val="22"/>
              </w:rPr>
              <w:t xml:space="preserve">CSKZ musi pozwalać na wstrzymanie i wznowienie procesu wykonywania kopii zapasowej. </w:t>
            </w:r>
          </w:p>
        </w:tc>
        <w:tc>
          <w:tcPr>
            <w:tcW w:w="16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68727A2" w14:textId="77777777" w:rsidR="00D20017" w:rsidRDefault="00D20017">
            <w:pPr>
              <w:spacing w:line="256" w:lineRule="auto"/>
              <w:rPr>
                <w:rFonts w:cs="Calibri"/>
                <w:szCs w:val="22"/>
              </w:rPr>
            </w:pPr>
          </w:p>
        </w:tc>
        <w:tc>
          <w:tcPr>
            <w:tcW w:w="6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A08233A" w14:textId="77777777" w:rsidR="00D20017" w:rsidRDefault="00D20017">
            <w:pPr>
              <w:spacing w:line="256" w:lineRule="auto"/>
              <w:rPr>
                <w:rFonts w:cs="Calibri"/>
                <w:szCs w:val="22"/>
              </w:rPr>
            </w:pPr>
          </w:p>
        </w:tc>
      </w:tr>
      <w:tr w:rsidR="00D20017" w14:paraId="7351E91F" w14:textId="77777777" w:rsidTr="00AC1AA5">
        <w:tc>
          <w:tcPr>
            <w:tcW w:w="8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7C14AE3" w14:textId="77777777" w:rsidR="00D20017" w:rsidRDefault="00D20017" w:rsidP="00D20017">
            <w:pPr>
              <w:pStyle w:val="Akapitzlist"/>
              <w:numPr>
                <w:ilvl w:val="0"/>
                <w:numId w:val="43"/>
              </w:numPr>
              <w:spacing w:before="240" w:after="200" w:line="256" w:lineRule="auto"/>
              <w:jc w:val="center"/>
              <w:rPr>
                <w:rFonts w:cs="Calibri"/>
                <w:szCs w:val="22"/>
                <w:lang w:eastAsia="pl-PL"/>
              </w:rPr>
            </w:pPr>
          </w:p>
        </w:tc>
        <w:tc>
          <w:tcPr>
            <w:tcW w:w="5778" w:type="dxa"/>
            <w:tcBorders>
              <w:top w:val="single" w:sz="4" w:space="0" w:color="000000"/>
              <w:left w:val="single" w:sz="4" w:space="0" w:color="000000"/>
              <w:bottom w:val="single" w:sz="4" w:space="0" w:color="000000"/>
              <w:right w:val="single" w:sz="4" w:space="0" w:color="000000"/>
            </w:tcBorders>
            <w:hideMark/>
          </w:tcPr>
          <w:p w14:paraId="4D62D090" w14:textId="1D6C1CFB" w:rsidR="00D20017" w:rsidRDefault="00D20017">
            <w:pPr>
              <w:spacing w:before="240" w:line="256" w:lineRule="auto"/>
              <w:rPr>
                <w:rFonts w:cs="Calibri"/>
                <w:szCs w:val="22"/>
              </w:rPr>
            </w:pPr>
            <w:r>
              <w:rPr>
                <w:rFonts w:cs="Calibri"/>
                <w:szCs w:val="22"/>
              </w:rPr>
              <w:t xml:space="preserve">W przypadku nieudanego zadania kopii zapasowej dla systemu plików (na przykład zerwanie łączności), CSKZ musi pozwalać na wznowienie zadania kopii zapasowej od ostatnio poprawnie skopiowanego pliku, katalogu lub punktu kontrolnego. </w:t>
            </w:r>
          </w:p>
        </w:tc>
        <w:tc>
          <w:tcPr>
            <w:tcW w:w="16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2E805F1" w14:textId="77777777" w:rsidR="00D20017" w:rsidRDefault="00D20017">
            <w:pPr>
              <w:spacing w:before="240" w:line="256" w:lineRule="auto"/>
              <w:rPr>
                <w:rFonts w:cs="Calibri"/>
                <w:szCs w:val="22"/>
              </w:rPr>
            </w:pPr>
          </w:p>
        </w:tc>
        <w:tc>
          <w:tcPr>
            <w:tcW w:w="6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A38E263" w14:textId="77777777" w:rsidR="00D20017" w:rsidRDefault="00D20017">
            <w:pPr>
              <w:spacing w:before="240" w:line="256" w:lineRule="auto"/>
              <w:rPr>
                <w:rFonts w:cs="Calibri"/>
                <w:szCs w:val="22"/>
              </w:rPr>
            </w:pPr>
          </w:p>
        </w:tc>
      </w:tr>
      <w:tr w:rsidR="00D20017" w14:paraId="44FFAA39" w14:textId="77777777" w:rsidTr="00AC1AA5">
        <w:tc>
          <w:tcPr>
            <w:tcW w:w="8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8693F87" w14:textId="77777777" w:rsidR="00D20017" w:rsidRDefault="00D20017" w:rsidP="00D20017">
            <w:pPr>
              <w:pStyle w:val="Akapitzlist"/>
              <w:numPr>
                <w:ilvl w:val="0"/>
                <w:numId w:val="43"/>
              </w:numPr>
              <w:spacing w:before="240" w:after="200" w:line="256" w:lineRule="auto"/>
              <w:jc w:val="center"/>
              <w:rPr>
                <w:rFonts w:cs="Calibri"/>
                <w:szCs w:val="22"/>
                <w:lang w:eastAsia="pl-PL"/>
              </w:rPr>
            </w:pPr>
          </w:p>
        </w:tc>
        <w:tc>
          <w:tcPr>
            <w:tcW w:w="5778" w:type="dxa"/>
            <w:tcBorders>
              <w:top w:val="single" w:sz="4" w:space="0" w:color="000000"/>
              <w:left w:val="single" w:sz="4" w:space="0" w:color="000000"/>
              <w:bottom w:val="single" w:sz="4" w:space="0" w:color="000000"/>
              <w:right w:val="single" w:sz="4" w:space="0" w:color="000000"/>
            </w:tcBorders>
            <w:hideMark/>
          </w:tcPr>
          <w:p w14:paraId="68B6DBDB" w14:textId="77777777" w:rsidR="00D20017" w:rsidRDefault="00D20017" w:rsidP="00AC1AA5">
            <w:pPr>
              <w:spacing w:line="256" w:lineRule="auto"/>
              <w:jc w:val="left"/>
              <w:rPr>
                <w:rFonts w:cs="Calibri"/>
                <w:szCs w:val="22"/>
              </w:rPr>
            </w:pPr>
            <w:r>
              <w:rPr>
                <w:rFonts w:cs="Calibri"/>
                <w:szCs w:val="22"/>
              </w:rPr>
              <w:t>Wymagana możliwość odtworzenia danych z poziomu:</w:t>
            </w:r>
          </w:p>
          <w:p w14:paraId="633E5436" w14:textId="1ECBE2BD" w:rsidR="00D20017" w:rsidRDefault="00D20017" w:rsidP="00D20017">
            <w:pPr>
              <w:spacing w:before="240" w:line="256" w:lineRule="auto"/>
              <w:rPr>
                <w:rFonts w:asciiTheme="minorHAnsi" w:hAnsiTheme="minorHAnsi" w:cstheme="minorBidi"/>
                <w:sz w:val="24"/>
              </w:rPr>
            </w:pPr>
            <w:r>
              <w:rPr>
                <w:rFonts w:cs="Calibri"/>
                <w:szCs w:val="22"/>
              </w:rPr>
              <w:t>zabezpieczanego serwera / komputera / bazy danych/ aplikacji,</w:t>
            </w:r>
            <w:r w:rsidRPr="00D20017">
              <w:rPr>
                <w:rFonts w:cs="Calibri"/>
                <w:szCs w:val="22"/>
              </w:rPr>
              <w:t xml:space="preserve"> konsoli CSKZ.</w:t>
            </w:r>
          </w:p>
        </w:tc>
        <w:tc>
          <w:tcPr>
            <w:tcW w:w="16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931772D" w14:textId="77777777" w:rsidR="00D20017" w:rsidRDefault="00D20017">
            <w:pPr>
              <w:spacing w:before="240" w:line="256" w:lineRule="auto"/>
              <w:rPr>
                <w:rFonts w:cs="Calibri"/>
                <w:szCs w:val="22"/>
              </w:rPr>
            </w:pPr>
          </w:p>
        </w:tc>
        <w:tc>
          <w:tcPr>
            <w:tcW w:w="6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9B5F834" w14:textId="77777777" w:rsidR="00D20017" w:rsidRDefault="00D20017">
            <w:pPr>
              <w:spacing w:before="240" w:line="256" w:lineRule="auto"/>
              <w:rPr>
                <w:rFonts w:cs="Calibri"/>
                <w:szCs w:val="22"/>
              </w:rPr>
            </w:pPr>
          </w:p>
        </w:tc>
      </w:tr>
      <w:tr w:rsidR="00D20017" w14:paraId="24E05C28" w14:textId="77777777" w:rsidTr="00AC1AA5">
        <w:tc>
          <w:tcPr>
            <w:tcW w:w="8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F32238D" w14:textId="77777777" w:rsidR="00D20017" w:rsidRDefault="00D20017" w:rsidP="00D20017">
            <w:pPr>
              <w:pStyle w:val="Akapitzlist"/>
              <w:numPr>
                <w:ilvl w:val="0"/>
                <w:numId w:val="43"/>
              </w:numPr>
              <w:spacing w:before="240" w:after="200" w:line="256" w:lineRule="auto"/>
              <w:jc w:val="center"/>
              <w:rPr>
                <w:rFonts w:cs="Calibri"/>
                <w:szCs w:val="22"/>
                <w:lang w:eastAsia="pl-PL"/>
              </w:rPr>
            </w:pPr>
          </w:p>
        </w:tc>
        <w:tc>
          <w:tcPr>
            <w:tcW w:w="5778" w:type="dxa"/>
            <w:tcBorders>
              <w:top w:val="single" w:sz="4" w:space="0" w:color="000000"/>
              <w:left w:val="single" w:sz="4" w:space="0" w:color="000000"/>
              <w:bottom w:val="single" w:sz="4" w:space="0" w:color="000000"/>
              <w:right w:val="single" w:sz="4" w:space="0" w:color="000000"/>
            </w:tcBorders>
          </w:tcPr>
          <w:p w14:paraId="618A9FB4" w14:textId="77777777" w:rsidR="00D20017" w:rsidRDefault="00D20017">
            <w:pPr>
              <w:spacing w:line="256" w:lineRule="auto"/>
              <w:rPr>
                <w:rFonts w:cs="Calibri"/>
                <w:szCs w:val="22"/>
              </w:rPr>
            </w:pPr>
            <w:r>
              <w:rPr>
                <w:rFonts w:cs="Calibri"/>
                <w:szCs w:val="22"/>
              </w:rPr>
              <w:t>CSKZ musi wspierać (wymagane wsparcie producenta) wykonywanie kopii zapasowych online następujących baz danych, aplikacji i środowisk:</w:t>
            </w:r>
          </w:p>
          <w:p w14:paraId="1E1DA12C" w14:textId="77777777" w:rsidR="00D20017" w:rsidRDefault="00D20017">
            <w:pPr>
              <w:spacing w:line="256" w:lineRule="auto"/>
              <w:rPr>
                <w:rFonts w:cs="Calibri"/>
                <w:szCs w:val="22"/>
              </w:rPr>
            </w:pPr>
          </w:p>
          <w:p w14:paraId="71BCD439" w14:textId="77777777" w:rsidR="00D20017" w:rsidRDefault="00D20017" w:rsidP="00D20017">
            <w:pPr>
              <w:pStyle w:val="Akapitzlist"/>
              <w:numPr>
                <w:ilvl w:val="0"/>
                <w:numId w:val="69"/>
              </w:numPr>
              <w:spacing w:line="256" w:lineRule="auto"/>
              <w:textAlignment w:val="baseline"/>
              <w:rPr>
                <w:rFonts w:cs="Calibri"/>
                <w:szCs w:val="22"/>
                <w:lang w:eastAsia="pl-PL"/>
              </w:rPr>
            </w:pPr>
            <w:r>
              <w:rPr>
                <w:rFonts w:cs="Calibri"/>
                <w:szCs w:val="22"/>
                <w:lang w:eastAsia="pl-PL"/>
              </w:rPr>
              <w:t>MS Exchange,</w:t>
            </w:r>
          </w:p>
          <w:p w14:paraId="7426743B" w14:textId="77777777" w:rsidR="00D20017" w:rsidRDefault="00D20017" w:rsidP="00D20017">
            <w:pPr>
              <w:pStyle w:val="Akapitzlist"/>
              <w:numPr>
                <w:ilvl w:val="0"/>
                <w:numId w:val="69"/>
              </w:numPr>
              <w:spacing w:line="256" w:lineRule="auto"/>
              <w:textAlignment w:val="baseline"/>
              <w:rPr>
                <w:rFonts w:cs="Calibri"/>
                <w:szCs w:val="22"/>
                <w:lang w:eastAsia="pl-PL"/>
              </w:rPr>
            </w:pPr>
            <w:r>
              <w:rPr>
                <w:rFonts w:cs="Calibri"/>
                <w:szCs w:val="22"/>
                <w:lang w:eastAsia="pl-PL"/>
              </w:rPr>
              <w:t xml:space="preserve">MS SQL Server, </w:t>
            </w:r>
          </w:p>
          <w:p w14:paraId="0246006F" w14:textId="77777777" w:rsidR="00D20017" w:rsidRDefault="00D20017" w:rsidP="00D20017">
            <w:pPr>
              <w:pStyle w:val="Akapitzlist"/>
              <w:numPr>
                <w:ilvl w:val="0"/>
                <w:numId w:val="69"/>
              </w:numPr>
              <w:spacing w:line="256" w:lineRule="auto"/>
              <w:textAlignment w:val="baseline"/>
              <w:rPr>
                <w:rFonts w:cs="Calibri"/>
                <w:szCs w:val="22"/>
                <w:lang w:eastAsia="pl-PL"/>
              </w:rPr>
            </w:pPr>
            <w:r>
              <w:rPr>
                <w:rFonts w:cs="Calibri"/>
                <w:szCs w:val="22"/>
                <w:lang w:eastAsia="pl-PL"/>
              </w:rPr>
              <w:t>Oracle,</w:t>
            </w:r>
          </w:p>
          <w:p w14:paraId="528B65AF" w14:textId="77777777" w:rsidR="00D20017" w:rsidRDefault="00D20017" w:rsidP="00D20017">
            <w:pPr>
              <w:pStyle w:val="Akapitzlist"/>
              <w:numPr>
                <w:ilvl w:val="0"/>
                <w:numId w:val="69"/>
              </w:numPr>
              <w:spacing w:line="256" w:lineRule="auto"/>
              <w:textAlignment w:val="baseline"/>
              <w:rPr>
                <w:rFonts w:cs="Calibri"/>
                <w:szCs w:val="22"/>
                <w:lang w:eastAsia="pl-PL"/>
              </w:rPr>
            </w:pPr>
            <w:r>
              <w:rPr>
                <w:rFonts w:cs="Calibri"/>
                <w:szCs w:val="22"/>
                <w:lang w:eastAsia="pl-PL"/>
              </w:rPr>
              <w:t>IBM DB2,</w:t>
            </w:r>
          </w:p>
          <w:p w14:paraId="48C8CFBB" w14:textId="77777777" w:rsidR="00D20017" w:rsidRDefault="00D20017" w:rsidP="00D20017">
            <w:pPr>
              <w:pStyle w:val="Akapitzlist"/>
              <w:numPr>
                <w:ilvl w:val="0"/>
                <w:numId w:val="69"/>
              </w:numPr>
              <w:spacing w:line="256" w:lineRule="auto"/>
              <w:textAlignment w:val="baseline"/>
              <w:rPr>
                <w:rFonts w:cs="Calibri"/>
                <w:szCs w:val="22"/>
                <w:lang w:eastAsia="pl-PL"/>
              </w:rPr>
            </w:pPr>
            <w:r>
              <w:rPr>
                <w:rFonts w:cs="Calibri"/>
                <w:szCs w:val="22"/>
                <w:lang w:eastAsia="pl-PL"/>
              </w:rPr>
              <w:t>Lotus Notes,</w:t>
            </w:r>
          </w:p>
          <w:p w14:paraId="5AD60BA7" w14:textId="77777777" w:rsidR="00D20017" w:rsidRDefault="00D20017" w:rsidP="00D20017">
            <w:pPr>
              <w:pStyle w:val="Akapitzlist"/>
              <w:numPr>
                <w:ilvl w:val="0"/>
                <w:numId w:val="69"/>
              </w:numPr>
              <w:spacing w:line="256" w:lineRule="auto"/>
              <w:textAlignment w:val="baseline"/>
              <w:rPr>
                <w:rFonts w:cs="Calibri"/>
                <w:szCs w:val="22"/>
                <w:lang w:eastAsia="pl-PL"/>
              </w:rPr>
            </w:pPr>
            <w:r>
              <w:rPr>
                <w:rFonts w:cs="Calibri"/>
                <w:szCs w:val="22"/>
                <w:lang w:eastAsia="pl-PL"/>
              </w:rPr>
              <w:t>SharePoint,</w:t>
            </w:r>
          </w:p>
          <w:p w14:paraId="6089F3E3" w14:textId="77777777" w:rsidR="00D20017" w:rsidRDefault="00D20017" w:rsidP="00D20017">
            <w:pPr>
              <w:pStyle w:val="Akapitzlist"/>
              <w:numPr>
                <w:ilvl w:val="0"/>
                <w:numId w:val="69"/>
              </w:numPr>
              <w:spacing w:line="256" w:lineRule="auto"/>
              <w:textAlignment w:val="baseline"/>
              <w:rPr>
                <w:rFonts w:cs="Calibri"/>
                <w:szCs w:val="22"/>
                <w:lang w:eastAsia="pl-PL"/>
              </w:rPr>
            </w:pPr>
            <w:r>
              <w:rPr>
                <w:rFonts w:cs="Calibri"/>
                <w:szCs w:val="22"/>
                <w:lang w:eastAsia="pl-PL"/>
              </w:rPr>
              <w:t>SAP,</w:t>
            </w:r>
          </w:p>
          <w:p w14:paraId="275E2CB9" w14:textId="77777777" w:rsidR="00D20017" w:rsidRDefault="00D20017" w:rsidP="00D20017">
            <w:pPr>
              <w:pStyle w:val="Akapitzlist"/>
              <w:numPr>
                <w:ilvl w:val="0"/>
                <w:numId w:val="69"/>
              </w:numPr>
              <w:spacing w:line="256" w:lineRule="auto"/>
              <w:textAlignment w:val="baseline"/>
              <w:rPr>
                <w:rFonts w:cs="Calibri"/>
                <w:szCs w:val="22"/>
                <w:lang w:eastAsia="pl-PL"/>
              </w:rPr>
            </w:pPr>
            <w:proofErr w:type="spellStart"/>
            <w:r>
              <w:rPr>
                <w:rFonts w:cs="Calibri"/>
                <w:szCs w:val="22"/>
                <w:lang w:eastAsia="pl-PL"/>
              </w:rPr>
              <w:t>Sybase</w:t>
            </w:r>
            <w:proofErr w:type="spellEnd"/>
            <w:r>
              <w:rPr>
                <w:rFonts w:cs="Calibri"/>
                <w:szCs w:val="22"/>
                <w:lang w:eastAsia="pl-PL"/>
              </w:rPr>
              <w:t>,</w:t>
            </w:r>
          </w:p>
          <w:p w14:paraId="62E68634" w14:textId="77777777" w:rsidR="00D20017" w:rsidRDefault="00D20017" w:rsidP="00D20017">
            <w:pPr>
              <w:pStyle w:val="Akapitzlist"/>
              <w:numPr>
                <w:ilvl w:val="0"/>
                <w:numId w:val="69"/>
              </w:numPr>
              <w:spacing w:line="256" w:lineRule="auto"/>
              <w:textAlignment w:val="baseline"/>
              <w:rPr>
                <w:rFonts w:cs="Calibri"/>
                <w:szCs w:val="22"/>
                <w:lang w:eastAsia="pl-PL"/>
              </w:rPr>
            </w:pPr>
            <w:r>
              <w:rPr>
                <w:rFonts w:cs="Calibri"/>
                <w:szCs w:val="22"/>
                <w:lang w:eastAsia="pl-PL"/>
              </w:rPr>
              <w:t xml:space="preserve">VM na </w:t>
            </w:r>
            <w:proofErr w:type="spellStart"/>
            <w:r>
              <w:rPr>
                <w:rFonts w:cs="Calibri"/>
                <w:szCs w:val="22"/>
                <w:lang w:eastAsia="pl-PL"/>
              </w:rPr>
              <w:t>VMware</w:t>
            </w:r>
            <w:proofErr w:type="spellEnd"/>
            <w:r>
              <w:rPr>
                <w:rFonts w:cs="Calibri"/>
                <w:szCs w:val="22"/>
                <w:lang w:eastAsia="pl-PL"/>
              </w:rPr>
              <w:t xml:space="preserve"> </w:t>
            </w:r>
            <w:proofErr w:type="spellStart"/>
            <w:r>
              <w:rPr>
                <w:rFonts w:cs="Calibri"/>
                <w:szCs w:val="22"/>
                <w:lang w:eastAsia="pl-PL"/>
              </w:rPr>
              <w:t>vSphere</w:t>
            </w:r>
            <w:proofErr w:type="spellEnd"/>
            <w:r>
              <w:rPr>
                <w:rFonts w:cs="Calibri"/>
                <w:szCs w:val="22"/>
                <w:lang w:eastAsia="pl-PL"/>
              </w:rPr>
              <w:t xml:space="preserve">, </w:t>
            </w:r>
          </w:p>
          <w:p w14:paraId="40B7604B" w14:textId="77777777" w:rsidR="00D20017" w:rsidRDefault="00D20017" w:rsidP="00D20017">
            <w:pPr>
              <w:pStyle w:val="Akapitzlist"/>
              <w:numPr>
                <w:ilvl w:val="0"/>
                <w:numId w:val="69"/>
              </w:numPr>
              <w:spacing w:line="256" w:lineRule="auto"/>
              <w:textAlignment w:val="baseline"/>
              <w:rPr>
                <w:rFonts w:cs="Calibri"/>
                <w:szCs w:val="22"/>
                <w:lang w:eastAsia="pl-PL"/>
              </w:rPr>
            </w:pPr>
            <w:r>
              <w:rPr>
                <w:rFonts w:cs="Calibri"/>
                <w:szCs w:val="22"/>
                <w:lang w:eastAsia="pl-PL"/>
              </w:rPr>
              <w:t>Hyper-V.</w:t>
            </w:r>
          </w:p>
          <w:p w14:paraId="55F5EA32" w14:textId="77777777" w:rsidR="00D20017" w:rsidRDefault="00D20017">
            <w:pPr>
              <w:spacing w:line="256" w:lineRule="auto"/>
              <w:rPr>
                <w:rFonts w:cs="Calibri"/>
                <w:szCs w:val="22"/>
              </w:rPr>
            </w:pPr>
            <w:r>
              <w:rPr>
                <w:rFonts w:cs="Calibri"/>
                <w:szCs w:val="22"/>
              </w:rPr>
              <w:lastRenderedPageBreak/>
              <w:t xml:space="preserve">Kopia zapasowa powyższych baz danych i aplikacji musi podlegać </w:t>
            </w:r>
            <w:proofErr w:type="spellStart"/>
            <w:r>
              <w:rPr>
                <w:rFonts w:cs="Calibri"/>
                <w:szCs w:val="22"/>
              </w:rPr>
              <w:t>deduplikacji</w:t>
            </w:r>
            <w:proofErr w:type="spellEnd"/>
            <w:r>
              <w:rPr>
                <w:rFonts w:cs="Calibri"/>
                <w:szCs w:val="22"/>
              </w:rPr>
              <w:t xml:space="preserve"> ze zmiennym blokiem na zabezpieczanym serwerze zgodnie z przedstawionymi wymaganiami.</w:t>
            </w:r>
          </w:p>
        </w:tc>
        <w:tc>
          <w:tcPr>
            <w:tcW w:w="16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6266EE8" w14:textId="77777777" w:rsidR="00D20017" w:rsidRDefault="00D20017">
            <w:pPr>
              <w:spacing w:before="240" w:line="256" w:lineRule="auto"/>
              <w:rPr>
                <w:rFonts w:cs="Calibri"/>
                <w:szCs w:val="22"/>
              </w:rPr>
            </w:pPr>
          </w:p>
        </w:tc>
        <w:tc>
          <w:tcPr>
            <w:tcW w:w="6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B79A5F5" w14:textId="77777777" w:rsidR="00D20017" w:rsidRDefault="00D20017">
            <w:pPr>
              <w:spacing w:before="240" w:line="256" w:lineRule="auto"/>
              <w:rPr>
                <w:rFonts w:cs="Calibri"/>
                <w:szCs w:val="22"/>
              </w:rPr>
            </w:pPr>
          </w:p>
        </w:tc>
      </w:tr>
      <w:tr w:rsidR="00D20017" w14:paraId="387433E8" w14:textId="77777777" w:rsidTr="00AC1AA5">
        <w:tc>
          <w:tcPr>
            <w:tcW w:w="8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E3C2E31" w14:textId="77777777" w:rsidR="00D20017" w:rsidRDefault="00D20017" w:rsidP="00D20017">
            <w:pPr>
              <w:pStyle w:val="Akapitzlist"/>
              <w:numPr>
                <w:ilvl w:val="0"/>
                <w:numId w:val="43"/>
              </w:numPr>
              <w:spacing w:before="240" w:after="200" w:line="256" w:lineRule="auto"/>
              <w:jc w:val="center"/>
              <w:rPr>
                <w:rFonts w:cs="Calibri"/>
                <w:szCs w:val="22"/>
                <w:lang w:eastAsia="pl-PL"/>
              </w:rPr>
            </w:pPr>
          </w:p>
        </w:tc>
        <w:tc>
          <w:tcPr>
            <w:tcW w:w="5778" w:type="dxa"/>
            <w:tcBorders>
              <w:top w:val="single" w:sz="4" w:space="0" w:color="000000"/>
              <w:left w:val="single" w:sz="4" w:space="0" w:color="000000"/>
              <w:bottom w:val="single" w:sz="4" w:space="0" w:color="000000"/>
              <w:right w:val="single" w:sz="4" w:space="0" w:color="000000"/>
            </w:tcBorders>
            <w:hideMark/>
          </w:tcPr>
          <w:p w14:paraId="75C4E876" w14:textId="77777777" w:rsidR="00D20017" w:rsidRDefault="00D20017">
            <w:pPr>
              <w:spacing w:line="256" w:lineRule="auto"/>
              <w:rPr>
                <w:rFonts w:eastAsiaTheme="minorEastAsia" w:cs="Calibri"/>
                <w:szCs w:val="22"/>
                <w:lang w:eastAsia="en-US"/>
              </w:rPr>
            </w:pPr>
            <w:r>
              <w:rPr>
                <w:rFonts w:cs="Calibri"/>
                <w:szCs w:val="22"/>
              </w:rPr>
              <w:t>W przypadku zabezpieczania baz danych i aplikacji wymagana możliwość realizacji kopii zapasowej kilkoma strumieniami jednocześnie (minimum 10 jednoczesnych strumieni).</w:t>
            </w:r>
          </w:p>
        </w:tc>
        <w:tc>
          <w:tcPr>
            <w:tcW w:w="16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E16EED4" w14:textId="77777777" w:rsidR="00D20017" w:rsidRDefault="00D20017">
            <w:pPr>
              <w:spacing w:before="240" w:line="256" w:lineRule="auto"/>
              <w:rPr>
                <w:rFonts w:cs="Calibri"/>
                <w:szCs w:val="22"/>
              </w:rPr>
            </w:pPr>
          </w:p>
        </w:tc>
        <w:tc>
          <w:tcPr>
            <w:tcW w:w="6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0D50D82" w14:textId="77777777" w:rsidR="00D20017" w:rsidRDefault="00D20017">
            <w:pPr>
              <w:spacing w:before="240" w:line="256" w:lineRule="auto"/>
              <w:rPr>
                <w:rFonts w:cs="Calibri"/>
                <w:szCs w:val="22"/>
              </w:rPr>
            </w:pPr>
          </w:p>
        </w:tc>
      </w:tr>
      <w:tr w:rsidR="00D20017" w14:paraId="0D697280" w14:textId="77777777" w:rsidTr="00AC1AA5">
        <w:tc>
          <w:tcPr>
            <w:tcW w:w="8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CF81289" w14:textId="77777777" w:rsidR="00D20017" w:rsidRDefault="00D20017" w:rsidP="00D20017">
            <w:pPr>
              <w:pStyle w:val="Akapitzlist"/>
              <w:numPr>
                <w:ilvl w:val="0"/>
                <w:numId w:val="43"/>
              </w:numPr>
              <w:spacing w:before="240" w:after="200" w:line="256" w:lineRule="auto"/>
              <w:jc w:val="center"/>
              <w:rPr>
                <w:rFonts w:cs="Calibri"/>
                <w:szCs w:val="22"/>
                <w:lang w:eastAsia="pl-PL"/>
              </w:rPr>
            </w:pPr>
          </w:p>
        </w:tc>
        <w:tc>
          <w:tcPr>
            <w:tcW w:w="5778" w:type="dxa"/>
            <w:tcBorders>
              <w:top w:val="single" w:sz="4" w:space="0" w:color="000000"/>
              <w:left w:val="single" w:sz="4" w:space="0" w:color="000000"/>
              <w:bottom w:val="single" w:sz="4" w:space="0" w:color="000000"/>
              <w:right w:val="single" w:sz="4" w:space="0" w:color="000000"/>
            </w:tcBorders>
            <w:hideMark/>
          </w:tcPr>
          <w:p w14:paraId="33EC0802" w14:textId="77777777" w:rsidR="00D20017" w:rsidRDefault="00D20017">
            <w:pPr>
              <w:spacing w:line="256" w:lineRule="auto"/>
              <w:rPr>
                <w:rFonts w:cs="Calibri"/>
                <w:szCs w:val="22"/>
              </w:rPr>
            </w:pPr>
            <w:r>
              <w:rPr>
                <w:rFonts w:cs="Calibri"/>
                <w:szCs w:val="22"/>
              </w:rPr>
              <w:t>CSKZ musi mieć możliwość wykonania kopii zapasowej baz danych za pomocą klienta lub wbudowanych mechanizmów w rozwiązania bazodanowe.</w:t>
            </w:r>
          </w:p>
        </w:tc>
        <w:tc>
          <w:tcPr>
            <w:tcW w:w="16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0FC0055" w14:textId="77777777" w:rsidR="00D20017" w:rsidRDefault="00D20017">
            <w:pPr>
              <w:spacing w:before="240" w:line="256" w:lineRule="auto"/>
              <w:rPr>
                <w:rFonts w:cs="Calibri"/>
                <w:szCs w:val="22"/>
              </w:rPr>
            </w:pPr>
          </w:p>
        </w:tc>
        <w:tc>
          <w:tcPr>
            <w:tcW w:w="6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EA57AEB" w14:textId="77777777" w:rsidR="00D20017" w:rsidRDefault="00D20017">
            <w:pPr>
              <w:spacing w:before="240" w:line="256" w:lineRule="auto"/>
              <w:rPr>
                <w:rFonts w:cs="Calibri"/>
                <w:szCs w:val="22"/>
              </w:rPr>
            </w:pPr>
          </w:p>
        </w:tc>
      </w:tr>
    </w:tbl>
    <w:p w14:paraId="5B4D2C17" w14:textId="0B76E375" w:rsidR="00D20017" w:rsidRDefault="00D20017" w:rsidP="00D20017">
      <w:pPr>
        <w:rPr>
          <w:rFonts w:cs="Calibri"/>
          <w:szCs w:val="22"/>
        </w:rPr>
      </w:pPr>
    </w:p>
    <w:p w14:paraId="3AA1577B" w14:textId="77777777" w:rsidR="00D20017" w:rsidRDefault="00D20017" w:rsidP="00D20017">
      <w:pPr>
        <w:rPr>
          <w:rFonts w:cs="Calibri"/>
          <w:szCs w:val="22"/>
        </w:rPr>
      </w:pPr>
      <w:r>
        <w:rPr>
          <w:rFonts w:cs="Calibri"/>
          <w:b/>
          <w:szCs w:val="22"/>
        </w:rPr>
        <w:t>III. DEDUPLIKATORY - 2 szt.</w:t>
      </w:r>
      <w:r>
        <w:rPr>
          <w:rFonts w:cs="Calibri"/>
          <w:szCs w:val="22"/>
        </w:rPr>
        <w:t xml:space="preserve"> </w:t>
      </w:r>
    </w:p>
    <w:p w14:paraId="5AA5DD74" w14:textId="77777777" w:rsidR="00D20017" w:rsidRDefault="00D20017" w:rsidP="00D20017">
      <w:pPr>
        <w:rPr>
          <w:rFonts w:cs="Calibri"/>
          <w:szCs w:val="22"/>
        </w:rPr>
      </w:pPr>
    </w:p>
    <w:tbl>
      <w:tblPr>
        <w:tblW w:w="14742" w:type="dxa"/>
        <w:tblInd w:w="-572" w:type="dxa"/>
        <w:tblLook w:val="04A0" w:firstRow="1" w:lastRow="0" w:firstColumn="1" w:lastColumn="0" w:noHBand="0" w:noVBand="1"/>
      </w:tblPr>
      <w:tblGrid>
        <w:gridCol w:w="942"/>
        <w:gridCol w:w="5579"/>
        <w:gridCol w:w="2126"/>
        <w:gridCol w:w="6095"/>
      </w:tblGrid>
      <w:tr w:rsidR="00D20017" w14:paraId="48399D95" w14:textId="77777777" w:rsidTr="00AC1AA5">
        <w:trPr>
          <w:trHeight w:val="594"/>
        </w:trPr>
        <w:tc>
          <w:tcPr>
            <w:tcW w:w="9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82D87D4" w14:textId="77777777" w:rsidR="00D20017" w:rsidRDefault="00D20017">
            <w:pPr>
              <w:spacing w:line="256" w:lineRule="auto"/>
              <w:jc w:val="center"/>
              <w:rPr>
                <w:rFonts w:cs="Calibri"/>
                <w:szCs w:val="22"/>
              </w:rPr>
            </w:pPr>
            <w:r>
              <w:rPr>
                <w:rFonts w:cs="Calibri"/>
                <w:b/>
                <w:szCs w:val="22"/>
              </w:rPr>
              <w:t>L. p.</w:t>
            </w:r>
          </w:p>
        </w:tc>
        <w:tc>
          <w:tcPr>
            <w:tcW w:w="5579" w:type="dxa"/>
            <w:tcBorders>
              <w:top w:val="single" w:sz="4" w:space="0" w:color="000000"/>
              <w:left w:val="single" w:sz="4" w:space="0" w:color="000000"/>
              <w:bottom w:val="single" w:sz="4" w:space="0" w:color="000000"/>
              <w:right w:val="single" w:sz="4" w:space="0" w:color="000000"/>
            </w:tcBorders>
            <w:hideMark/>
          </w:tcPr>
          <w:p w14:paraId="75C09DF0" w14:textId="77777777" w:rsidR="00D20017" w:rsidRDefault="00D20017">
            <w:pPr>
              <w:spacing w:line="256" w:lineRule="auto"/>
              <w:jc w:val="center"/>
              <w:rPr>
                <w:rFonts w:eastAsiaTheme="minorEastAsia" w:cs="Calibri"/>
                <w:szCs w:val="22"/>
                <w:lang w:eastAsia="en-US"/>
              </w:rPr>
            </w:pPr>
            <w:r>
              <w:rPr>
                <w:rFonts w:cs="Calibri"/>
                <w:b/>
                <w:szCs w:val="22"/>
              </w:rPr>
              <w:t>Opis funkcjonalności</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77FCCA" w14:textId="77777777" w:rsidR="00D20017" w:rsidRDefault="00D20017">
            <w:pPr>
              <w:spacing w:before="240" w:line="256" w:lineRule="auto"/>
              <w:jc w:val="center"/>
              <w:rPr>
                <w:rFonts w:cs="Calibri"/>
                <w:b/>
                <w:szCs w:val="22"/>
              </w:rPr>
            </w:pPr>
            <w:r>
              <w:rPr>
                <w:rFonts w:cs="Calibri"/>
                <w:b/>
                <w:szCs w:val="22"/>
              </w:rPr>
              <w:t>Oświadczenie Wykonawcy:</w:t>
            </w:r>
          </w:p>
          <w:p w14:paraId="0B29D449" w14:textId="77777777" w:rsidR="00D20017" w:rsidRDefault="00D20017">
            <w:pPr>
              <w:spacing w:line="256" w:lineRule="auto"/>
              <w:jc w:val="center"/>
              <w:rPr>
                <w:rFonts w:cs="Calibri"/>
                <w:b/>
                <w:szCs w:val="22"/>
              </w:rPr>
            </w:pPr>
            <w:r>
              <w:rPr>
                <w:rFonts w:cs="Calibri"/>
                <w:b/>
                <w:szCs w:val="22"/>
              </w:rPr>
              <w:t>Spełnia/Nie spełnia</w:t>
            </w: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C1B495" w14:textId="631081C5" w:rsidR="00D20017" w:rsidRDefault="00D20017">
            <w:pPr>
              <w:spacing w:line="256" w:lineRule="auto"/>
              <w:jc w:val="center"/>
              <w:rPr>
                <w:rFonts w:cs="Calibri"/>
                <w:b/>
                <w:szCs w:val="22"/>
              </w:rPr>
            </w:pPr>
            <w:r>
              <w:rPr>
                <w:rFonts w:cs="Calibri"/>
                <w:b/>
                <w:szCs w:val="22"/>
              </w:rPr>
              <w:t xml:space="preserve">Wskazanie miejsca w publicznie i powszechnie dostępnej na stronach WWW producenta lub społeczności rozwijającej produkt dokumentacji </w:t>
            </w:r>
            <w:r w:rsidR="001F56F0">
              <w:rPr>
                <w:rFonts w:cs="Calibri"/>
                <w:b/>
                <w:szCs w:val="22"/>
              </w:rPr>
              <w:t>urządzenia/</w:t>
            </w:r>
            <w:r>
              <w:rPr>
                <w:rFonts w:cs="Calibri"/>
                <w:b/>
                <w:szCs w:val="22"/>
              </w:rPr>
              <w:t xml:space="preserve">oprogramowania (nazwa dokumentu, numer strony dokumentu, pkt, etc. </w:t>
            </w:r>
            <w:r w:rsidR="00654918">
              <w:rPr>
                <w:rFonts w:cs="Calibri"/>
                <w:b/>
                <w:szCs w:val="22"/>
              </w:rPr>
              <w:t>o</w:t>
            </w:r>
            <w:r>
              <w:rPr>
                <w:rFonts w:cs="Calibri"/>
                <w:b/>
                <w:szCs w:val="22"/>
              </w:rPr>
              <w:t>raz adres strony WWW pod którym dokument jest opublikowany, a także publicznie i powszechnie dostępny bez konieczności logowania) potwierdzającego spełnienie wymagania dla danej pozycji</w:t>
            </w:r>
            <w:r w:rsidR="00F0386A">
              <w:rPr>
                <w:rFonts w:cs="Calibri"/>
                <w:b/>
                <w:szCs w:val="22"/>
              </w:rPr>
              <w:t>.</w:t>
            </w:r>
            <w:r>
              <w:rPr>
                <w:rFonts w:cs="Calibri"/>
                <w:b/>
                <w:szCs w:val="22"/>
              </w:rPr>
              <w:t xml:space="preserve">  </w:t>
            </w:r>
            <w:r w:rsidR="00F0386A">
              <w:rPr>
                <w:rFonts w:cs="Calibri"/>
                <w:b/>
                <w:szCs w:val="22"/>
              </w:rPr>
              <w:t xml:space="preserve">W </w:t>
            </w:r>
            <w:r>
              <w:rPr>
                <w:rFonts w:cs="Calibri"/>
                <w:b/>
                <w:szCs w:val="22"/>
              </w:rPr>
              <w:t>przypadku jeżeli wskazanie opisanego powyżej miejsca nie jest możliwe, Wykonawca winien szczegółowo opisać sposób spełniania danego wymagania)</w:t>
            </w:r>
          </w:p>
        </w:tc>
      </w:tr>
      <w:tr w:rsidR="00D20017" w14:paraId="286BE051" w14:textId="77777777" w:rsidTr="00AC1AA5">
        <w:trPr>
          <w:trHeight w:val="460"/>
        </w:trPr>
        <w:tc>
          <w:tcPr>
            <w:tcW w:w="9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13261D5" w14:textId="77777777" w:rsidR="00D20017" w:rsidRDefault="00D20017" w:rsidP="00D20017">
            <w:pPr>
              <w:pStyle w:val="Akapitzlist"/>
              <w:numPr>
                <w:ilvl w:val="0"/>
                <w:numId w:val="89"/>
              </w:numPr>
              <w:spacing w:line="256" w:lineRule="auto"/>
              <w:jc w:val="center"/>
              <w:rPr>
                <w:rFonts w:cs="Calibri"/>
                <w:szCs w:val="22"/>
                <w:lang w:eastAsia="pl-PL"/>
              </w:rPr>
            </w:pPr>
            <w:bookmarkStart w:id="1" w:name="_Ref31302399" w:colFirst="0" w:colLast="0"/>
          </w:p>
        </w:tc>
        <w:tc>
          <w:tcPr>
            <w:tcW w:w="5579" w:type="dxa"/>
            <w:tcBorders>
              <w:top w:val="single" w:sz="4" w:space="0" w:color="000000"/>
              <w:left w:val="single" w:sz="4" w:space="0" w:color="000000"/>
              <w:bottom w:val="single" w:sz="4" w:space="0" w:color="000000"/>
              <w:right w:val="single" w:sz="4" w:space="0" w:color="000000"/>
            </w:tcBorders>
            <w:hideMark/>
          </w:tcPr>
          <w:p w14:paraId="74DFF421" w14:textId="77777777" w:rsidR="00D20017" w:rsidRDefault="00D20017">
            <w:pPr>
              <w:spacing w:line="256" w:lineRule="auto"/>
              <w:rPr>
                <w:rFonts w:eastAsiaTheme="minorEastAsia" w:cs="Calibri"/>
                <w:szCs w:val="22"/>
                <w:lang w:eastAsia="en-US"/>
              </w:rPr>
            </w:pPr>
            <w:r>
              <w:rPr>
                <w:rFonts w:cs="Calibri"/>
                <w:szCs w:val="22"/>
              </w:rPr>
              <w:t>Sprzęt i oprogramowanie kopii zapasowych (wyspecyfikowane w części Oprogramowanie) muszą pochodzić od jednego producenta.</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EA58854" w14:textId="77777777" w:rsidR="00D20017" w:rsidRDefault="00D20017">
            <w:pPr>
              <w:spacing w:line="256" w:lineRule="auto"/>
              <w:rPr>
                <w:rFonts w:cs="Calibri"/>
                <w:szCs w:val="22"/>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F6BDF8C" w14:textId="77777777" w:rsidR="00D20017" w:rsidRDefault="00D20017">
            <w:pPr>
              <w:spacing w:line="256" w:lineRule="auto"/>
              <w:rPr>
                <w:rFonts w:cs="Calibri"/>
                <w:szCs w:val="22"/>
              </w:rPr>
            </w:pPr>
          </w:p>
        </w:tc>
      </w:tr>
      <w:bookmarkEnd w:id="1"/>
      <w:tr w:rsidR="00D20017" w14:paraId="103427F7" w14:textId="77777777" w:rsidTr="00AC1AA5">
        <w:tc>
          <w:tcPr>
            <w:tcW w:w="9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D8950D4" w14:textId="77777777" w:rsidR="00D20017" w:rsidRDefault="00D20017" w:rsidP="00D20017">
            <w:pPr>
              <w:pStyle w:val="Akapitzlist"/>
              <w:numPr>
                <w:ilvl w:val="0"/>
                <w:numId w:val="89"/>
              </w:numPr>
              <w:spacing w:line="256" w:lineRule="auto"/>
              <w:jc w:val="center"/>
              <w:rPr>
                <w:rFonts w:cs="Calibri"/>
                <w:szCs w:val="22"/>
                <w:lang w:eastAsia="pl-PL"/>
              </w:rPr>
            </w:pPr>
          </w:p>
        </w:tc>
        <w:tc>
          <w:tcPr>
            <w:tcW w:w="5579" w:type="dxa"/>
            <w:tcBorders>
              <w:top w:val="single" w:sz="4" w:space="0" w:color="000000"/>
              <w:left w:val="single" w:sz="4" w:space="0" w:color="000000"/>
              <w:bottom w:val="single" w:sz="4" w:space="0" w:color="000000"/>
              <w:right w:val="single" w:sz="4" w:space="0" w:color="000000"/>
            </w:tcBorders>
            <w:hideMark/>
          </w:tcPr>
          <w:p w14:paraId="27EEA0D8" w14:textId="01A06D1F" w:rsidR="00D20017" w:rsidRDefault="00D20017">
            <w:pPr>
              <w:spacing w:line="256" w:lineRule="auto"/>
              <w:rPr>
                <w:rFonts w:cs="Calibri"/>
                <w:szCs w:val="22"/>
              </w:rPr>
            </w:pPr>
            <w:r>
              <w:rPr>
                <w:rFonts w:cs="Calibri"/>
                <w:szCs w:val="22"/>
              </w:rPr>
              <w:t xml:space="preserve">Urządzenie musi posiadać wewnętrzną pojemność użyteczną minimum 1PB (po odjęciu przestrzeni wykorzystywanej na zabezpieczenie RAID) przeznaczonej na </w:t>
            </w:r>
            <w:r>
              <w:rPr>
                <w:rFonts w:cs="Calibri"/>
                <w:szCs w:val="22"/>
              </w:rPr>
              <w:lastRenderedPageBreak/>
              <w:t xml:space="preserve">przechowywanie unikalnych segmentów danych (kopii zapasowych). Urządzenie musi być przystosowane do montażu w szafie </w:t>
            </w:r>
            <w:proofErr w:type="spellStart"/>
            <w:r>
              <w:rPr>
                <w:rFonts w:cs="Calibri"/>
                <w:szCs w:val="22"/>
              </w:rPr>
              <w:t>rack</w:t>
            </w:r>
            <w:proofErr w:type="spellEnd"/>
            <w:r>
              <w:rPr>
                <w:rFonts w:cs="Calibri"/>
                <w:szCs w:val="22"/>
              </w:rPr>
              <w:t xml:space="preserve"> 19” i powinno być dostarczone w pojedynczej szafie RACK nie większej niż 42U.</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89D516B" w14:textId="77777777" w:rsidR="00D20017" w:rsidRDefault="00D20017">
            <w:pPr>
              <w:spacing w:line="256" w:lineRule="auto"/>
              <w:rPr>
                <w:rFonts w:eastAsiaTheme="minorEastAsia" w:cs="Calibri"/>
                <w:szCs w:val="22"/>
                <w:lang w:eastAsia="en-US"/>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6492C46" w14:textId="77777777" w:rsidR="00D20017" w:rsidRDefault="00D20017">
            <w:pPr>
              <w:spacing w:line="256" w:lineRule="auto"/>
              <w:rPr>
                <w:rFonts w:cs="Calibri"/>
                <w:szCs w:val="22"/>
              </w:rPr>
            </w:pPr>
          </w:p>
        </w:tc>
      </w:tr>
      <w:tr w:rsidR="00D20017" w14:paraId="71F6A808" w14:textId="77777777" w:rsidTr="00AC1AA5">
        <w:tc>
          <w:tcPr>
            <w:tcW w:w="9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BEDDA7D" w14:textId="77777777" w:rsidR="00D20017" w:rsidRDefault="00D20017" w:rsidP="00D20017">
            <w:pPr>
              <w:pStyle w:val="Akapitzlist"/>
              <w:numPr>
                <w:ilvl w:val="0"/>
                <w:numId w:val="89"/>
              </w:numPr>
              <w:spacing w:line="256" w:lineRule="auto"/>
              <w:jc w:val="center"/>
              <w:rPr>
                <w:rFonts w:cs="Calibri"/>
                <w:szCs w:val="22"/>
                <w:lang w:eastAsia="pl-PL"/>
              </w:rPr>
            </w:pPr>
          </w:p>
        </w:tc>
        <w:tc>
          <w:tcPr>
            <w:tcW w:w="5579" w:type="dxa"/>
            <w:tcBorders>
              <w:top w:val="single" w:sz="4" w:space="0" w:color="000000"/>
              <w:left w:val="single" w:sz="4" w:space="0" w:color="000000"/>
              <w:bottom w:val="single" w:sz="4" w:space="0" w:color="000000"/>
              <w:right w:val="single" w:sz="4" w:space="0" w:color="000000"/>
            </w:tcBorders>
            <w:hideMark/>
          </w:tcPr>
          <w:p w14:paraId="2EE3CA3F" w14:textId="0DEEF198" w:rsidR="00D20017" w:rsidRDefault="00D20017">
            <w:pPr>
              <w:spacing w:line="256" w:lineRule="auto"/>
              <w:rPr>
                <w:rFonts w:cs="Calibri"/>
                <w:szCs w:val="22"/>
              </w:rPr>
            </w:pPr>
            <w:r>
              <w:rPr>
                <w:rFonts w:cs="Calibri"/>
                <w:szCs w:val="22"/>
              </w:rPr>
              <w:t xml:space="preserve">Urządzenie musi posiadać możliwość jednoczesnego dostępu do wewnętrznej </w:t>
            </w:r>
            <w:proofErr w:type="spellStart"/>
            <w:r>
              <w:rPr>
                <w:rFonts w:cs="Calibri"/>
                <w:szCs w:val="22"/>
              </w:rPr>
              <w:t>deduplikowanej</w:t>
            </w:r>
            <w:proofErr w:type="spellEnd"/>
            <w:r>
              <w:rPr>
                <w:rFonts w:cs="Calibri"/>
                <w:szCs w:val="22"/>
              </w:rPr>
              <w:t xml:space="preserve"> pojemności wszystkimi protokołami czyli: CIFS, NFS, OST lub BOOST lub CATALYST. </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3D2AEBF" w14:textId="77777777" w:rsidR="00D20017" w:rsidRDefault="00D20017">
            <w:pPr>
              <w:spacing w:line="256" w:lineRule="auto"/>
              <w:rPr>
                <w:rFonts w:eastAsiaTheme="minorEastAsia" w:cs="Calibri"/>
                <w:szCs w:val="22"/>
                <w:lang w:eastAsia="en-US"/>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486C9BF" w14:textId="77777777" w:rsidR="00D20017" w:rsidRDefault="00D20017">
            <w:pPr>
              <w:spacing w:line="256" w:lineRule="auto"/>
              <w:rPr>
                <w:rFonts w:cs="Calibri"/>
                <w:szCs w:val="22"/>
              </w:rPr>
            </w:pPr>
          </w:p>
        </w:tc>
      </w:tr>
      <w:tr w:rsidR="00D20017" w14:paraId="41806611" w14:textId="77777777" w:rsidTr="00AC1AA5">
        <w:tc>
          <w:tcPr>
            <w:tcW w:w="9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E9940A8" w14:textId="77777777" w:rsidR="00D20017" w:rsidRDefault="00D20017" w:rsidP="00D20017">
            <w:pPr>
              <w:pStyle w:val="Akapitzlist"/>
              <w:numPr>
                <w:ilvl w:val="0"/>
                <w:numId w:val="89"/>
              </w:numPr>
              <w:spacing w:line="256" w:lineRule="auto"/>
              <w:jc w:val="center"/>
              <w:rPr>
                <w:rFonts w:cs="Calibri"/>
                <w:szCs w:val="22"/>
                <w:lang w:eastAsia="pl-PL"/>
              </w:rPr>
            </w:pPr>
          </w:p>
        </w:tc>
        <w:tc>
          <w:tcPr>
            <w:tcW w:w="5579" w:type="dxa"/>
            <w:tcBorders>
              <w:top w:val="single" w:sz="4" w:space="0" w:color="000000"/>
              <w:left w:val="single" w:sz="4" w:space="0" w:color="000000"/>
              <w:bottom w:val="single" w:sz="4" w:space="0" w:color="000000"/>
              <w:right w:val="single" w:sz="4" w:space="0" w:color="000000"/>
            </w:tcBorders>
            <w:hideMark/>
          </w:tcPr>
          <w:p w14:paraId="78522958" w14:textId="58670C2E" w:rsidR="00D20017" w:rsidRDefault="00D20017">
            <w:pPr>
              <w:spacing w:line="256" w:lineRule="auto"/>
              <w:rPr>
                <w:rFonts w:cs="Calibri"/>
                <w:szCs w:val="22"/>
              </w:rPr>
            </w:pPr>
            <w:r>
              <w:rPr>
                <w:rFonts w:cs="Calibri"/>
                <w:szCs w:val="22"/>
              </w:rPr>
              <w:t>Wymagane jest dostarczenie licencji, pozwalającej na jednoczesną obsługę protokołów CIFS, NFS, OST lub BOOST lub CATALYST  do oferowanej pojemności urządzenia.</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3091DA4" w14:textId="77777777" w:rsidR="00D20017" w:rsidRDefault="00D20017">
            <w:pPr>
              <w:spacing w:line="256" w:lineRule="auto"/>
              <w:rPr>
                <w:rFonts w:eastAsiaTheme="minorEastAsia" w:cs="Calibri"/>
                <w:szCs w:val="22"/>
                <w:lang w:eastAsia="en-US"/>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FC2DC0C" w14:textId="77777777" w:rsidR="00D20017" w:rsidRDefault="00D20017">
            <w:pPr>
              <w:spacing w:line="256" w:lineRule="auto"/>
              <w:rPr>
                <w:rFonts w:cs="Calibri"/>
                <w:szCs w:val="22"/>
              </w:rPr>
            </w:pPr>
          </w:p>
        </w:tc>
      </w:tr>
      <w:tr w:rsidR="00D20017" w14:paraId="0C4B8280" w14:textId="77777777" w:rsidTr="00AC1AA5">
        <w:tc>
          <w:tcPr>
            <w:tcW w:w="9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5D8835F" w14:textId="77777777" w:rsidR="00D20017" w:rsidRDefault="00D20017" w:rsidP="00D20017">
            <w:pPr>
              <w:pStyle w:val="Akapitzlist"/>
              <w:numPr>
                <w:ilvl w:val="0"/>
                <w:numId w:val="89"/>
              </w:numPr>
              <w:spacing w:line="256" w:lineRule="auto"/>
              <w:jc w:val="center"/>
              <w:rPr>
                <w:rFonts w:cs="Calibri"/>
                <w:szCs w:val="22"/>
                <w:lang w:eastAsia="pl-PL"/>
              </w:rPr>
            </w:pPr>
          </w:p>
        </w:tc>
        <w:tc>
          <w:tcPr>
            <w:tcW w:w="5579" w:type="dxa"/>
            <w:tcBorders>
              <w:top w:val="single" w:sz="4" w:space="0" w:color="000000"/>
              <w:left w:val="single" w:sz="4" w:space="0" w:color="000000"/>
              <w:bottom w:val="single" w:sz="4" w:space="0" w:color="000000"/>
              <w:right w:val="single" w:sz="4" w:space="0" w:color="000000"/>
            </w:tcBorders>
            <w:hideMark/>
          </w:tcPr>
          <w:p w14:paraId="0E34D49E" w14:textId="044B21D2" w:rsidR="00D20017" w:rsidRDefault="00D20017">
            <w:pPr>
              <w:spacing w:line="256" w:lineRule="auto"/>
              <w:rPr>
                <w:rFonts w:eastAsiaTheme="minorEastAsia" w:cs="Calibri"/>
                <w:szCs w:val="22"/>
              </w:rPr>
            </w:pPr>
            <w:r>
              <w:rPr>
                <w:rFonts w:cs="Calibri"/>
                <w:szCs w:val="22"/>
              </w:rPr>
              <w:t>Oferowane pojedyncze urządzenie musi osiągać zagregowaną wydajność (dla oferowanej konfiguracji) protokołami:  </w:t>
            </w:r>
            <w:r>
              <w:rPr>
                <w:rFonts w:cs="Calibri"/>
                <w:bCs/>
                <w:szCs w:val="22"/>
              </w:rPr>
              <w:t>NFS</w:t>
            </w:r>
            <w:r>
              <w:rPr>
                <w:rFonts w:cs="Calibri"/>
                <w:szCs w:val="22"/>
              </w:rPr>
              <w:t xml:space="preserve">   co najmniej 24 TB/h (dane podawane przez producenta) oraz co najmniej 45 TB/h z wykorzystaniem </w:t>
            </w:r>
            <w:proofErr w:type="spellStart"/>
            <w:r>
              <w:rPr>
                <w:rFonts w:cs="Calibri"/>
                <w:bCs/>
                <w:szCs w:val="22"/>
              </w:rPr>
              <w:t>deduplikacji</w:t>
            </w:r>
            <w:proofErr w:type="spellEnd"/>
            <w:r>
              <w:rPr>
                <w:rFonts w:cs="Calibri"/>
                <w:bCs/>
                <w:szCs w:val="22"/>
              </w:rPr>
              <w:t xml:space="preserve"> na źródle</w:t>
            </w:r>
            <w:r>
              <w:rPr>
                <w:rFonts w:cs="Calibri"/>
                <w:szCs w:val="22"/>
              </w:rPr>
              <w:t xml:space="preserve"> (dane podawane przez producenta).</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BCD63AE" w14:textId="77777777" w:rsidR="00D20017" w:rsidRDefault="00D20017">
            <w:pPr>
              <w:spacing w:line="256" w:lineRule="auto"/>
              <w:rPr>
                <w:rFonts w:cs="Calibri"/>
                <w:szCs w:val="22"/>
                <w:lang w:eastAsia="en-US"/>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175B91E" w14:textId="77777777" w:rsidR="00D20017" w:rsidRDefault="00D20017">
            <w:pPr>
              <w:spacing w:line="256" w:lineRule="auto"/>
              <w:rPr>
                <w:rFonts w:cs="Calibri"/>
                <w:szCs w:val="22"/>
              </w:rPr>
            </w:pPr>
          </w:p>
        </w:tc>
      </w:tr>
      <w:tr w:rsidR="00D20017" w14:paraId="22EFC503" w14:textId="77777777" w:rsidTr="00AC1AA5">
        <w:tc>
          <w:tcPr>
            <w:tcW w:w="9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7DA30BB" w14:textId="77777777" w:rsidR="00D20017" w:rsidRDefault="00D20017" w:rsidP="00D20017">
            <w:pPr>
              <w:pStyle w:val="Akapitzlist"/>
              <w:numPr>
                <w:ilvl w:val="0"/>
                <w:numId w:val="89"/>
              </w:numPr>
              <w:spacing w:line="256" w:lineRule="auto"/>
              <w:jc w:val="center"/>
              <w:rPr>
                <w:rFonts w:cs="Calibri"/>
                <w:szCs w:val="22"/>
                <w:lang w:eastAsia="pl-PL"/>
              </w:rPr>
            </w:pPr>
          </w:p>
        </w:tc>
        <w:tc>
          <w:tcPr>
            <w:tcW w:w="5579" w:type="dxa"/>
            <w:tcBorders>
              <w:top w:val="single" w:sz="4" w:space="0" w:color="000000"/>
              <w:left w:val="single" w:sz="4" w:space="0" w:color="000000"/>
              <w:bottom w:val="single" w:sz="4" w:space="0" w:color="000000"/>
              <w:right w:val="single" w:sz="4" w:space="0" w:color="000000"/>
            </w:tcBorders>
            <w:hideMark/>
          </w:tcPr>
          <w:p w14:paraId="188C53AC" w14:textId="515D3859" w:rsidR="00D20017" w:rsidRDefault="00D20017">
            <w:pPr>
              <w:spacing w:line="256" w:lineRule="auto"/>
              <w:rPr>
                <w:rFonts w:cs="Calibri"/>
                <w:szCs w:val="22"/>
              </w:rPr>
            </w:pPr>
            <w:r>
              <w:rPr>
                <w:rFonts w:cs="Calibri"/>
                <w:szCs w:val="22"/>
              </w:rPr>
              <w:t xml:space="preserve">Technologia </w:t>
            </w:r>
            <w:proofErr w:type="spellStart"/>
            <w:r>
              <w:rPr>
                <w:rFonts w:cs="Calibri"/>
                <w:szCs w:val="22"/>
              </w:rPr>
              <w:t>deduplikacji</w:t>
            </w:r>
            <w:proofErr w:type="spellEnd"/>
            <w:r>
              <w:rPr>
                <w:rFonts w:cs="Calibri"/>
                <w:szCs w:val="22"/>
              </w:rPr>
              <w:t xml:space="preserve"> musi posiadać możliwość wykorzystania algorytmu bazującego na zmiennym, dynamicznym bloku. Algorytm ten musi samoczynnie i automatycznie dopasowywać się do otrzymywanego strumienia danych. Oznacza to, że urządzenie musi dzielić otrzymany pojedynczy strumień danych na bloki o różnej długości.</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A72A9E0" w14:textId="77777777" w:rsidR="00D20017" w:rsidRDefault="00D20017">
            <w:pPr>
              <w:spacing w:line="256" w:lineRule="auto"/>
              <w:rPr>
                <w:rFonts w:cs="Calibri"/>
                <w:szCs w:val="22"/>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BEBDFA5" w14:textId="77777777" w:rsidR="00D20017" w:rsidRDefault="00D20017">
            <w:pPr>
              <w:spacing w:line="256" w:lineRule="auto"/>
              <w:rPr>
                <w:rFonts w:cs="Calibri"/>
                <w:szCs w:val="22"/>
              </w:rPr>
            </w:pPr>
          </w:p>
        </w:tc>
      </w:tr>
      <w:tr w:rsidR="00D20017" w14:paraId="6A4CAD6F" w14:textId="77777777" w:rsidTr="00AC1AA5">
        <w:tc>
          <w:tcPr>
            <w:tcW w:w="9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365D888" w14:textId="77777777" w:rsidR="00D20017" w:rsidRDefault="00D20017" w:rsidP="00D20017">
            <w:pPr>
              <w:pStyle w:val="Akapitzlist"/>
              <w:numPr>
                <w:ilvl w:val="0"/>
                <w:numId w:val="89"/>
              </w:numPr>
              <w:spacing w:line="256" w:lineRule="auto"/>
              <w:jc w:val="center"/>
              <w:rPr>
                <w:rFonts w:cs="Calibri"/>
                <w:szCs w:val="22"/>
                <w:lang w:eastAsia="pl-PL"/>
              </w:rPr>
            </w:pPr>
          </w:p>
        </w:tc>
        <w:tc>
          <w:tcPr>
            <w:tcW w:w="5579" w:type="dxa"/>
            <w:tcBorders>
              <w:top w:val="single" w:sz="4" w:space="0" w:color="000000"/>
              <w:left w:val="single" w:sz="4" w:space="0" w:color="000000"/>
              <w:bottom w:val="single" w:sz="4" w:space="0" w:color="000000"/>
              <w:right w:val="single" w:sz="4" w:space="0" w:color="000000"/>
            </w:tcBorders>
            <w:hideMark/>
          </w:tcPr>
          <w:p w14:paraId="5530CE71" w14:textId="628ACE85" w:rsidR="00D20017" w:rsidRDefault="00D20017">
            <w:pPr>
              <w:spacing w:line="256" w:lineRule="auto"/>
              <w:rPr>
                <w:rFonts w:cs="Calibri"/>
                <w:szCs w:val="22"/>
              </w:rPr>
            </w:pPr>
            <w:r>
              <w:rPr>
                <w:rFonts w:cs="Calibri"/>
                <w:szCs w:val="22"/>
              </w:rPr>
              <w:t xml:space="preserve">Proces </w:t>
            </w:r>
            <w:proofErr w:type="spellStart"/>
            <w:r>
              <w:rPr>
                <w:rFonts w:cs="Calibri"/>
                <w:szCs w:val="22"/>
              </w:rPr>
              <w:t>deduplikacji</w:t>
            </w:r>
            <w:proofErr w:type="spellEnd"/>
            <w:r>
              <w:rPr>
                <w:rFonts w:cs="Calibri"/>
                <w:szCs w:val="22"/>
              </w:rPr>
              <w:t xml:space="preserve"> powinien odbywać się in-</w:t>
            </w:r>
            <w:proofErr w:type="spellStart"/>
            <w:r>
              <w:rPr>
                <w:rFonts w:cs="Calibri"/>
                <w:szCs w:val="22"/>
              </w:rPr>
              <w:t>line</w:t>
            </w:r>
            <w:proofErr w:type="spellEnd"/>
            <w:r>
              <w:rPr>
                <w:rFonts w:cs="Calibri"/>
                <w:szCs w:val="22"/>
              </w:rPr>
              <w:t xml:space="preserve"> – w pamięci urządzenia, przed zapisem danych na nośnik dyskowy. Zapisowi na system dyskowy muszą podlegać tylko unikalne bloki danych nie znajdujące się jeszcze w systemie </w:t>
            </w:r>
            <w:r>
              <w:rPr>
                <w:rFonts w:cs="Calibri"/>
                <w:szCs w:val="22"/>
              </w:rPr>
              <w:lastRenderedPageBreak/>
              <w:t>dyskowym urządzenia. Dotyczy to każdego fragmentu przychodzących do urządzenia danych.</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C6CBA9D" w14:textId="77777777" w:rsidR="00D20017" w:rsidRDefault="00D20017">
            <w:pPr>
              <w:spacing w:line="256" w:lineRule="auto"/>
              <w:rPr>
                <w:rFonts w:cs="Calibri"/>
                <w:szCs w:val="22"/>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23FF2A7" w14:textId="77777777" w:rsidR="00D20017" w:rsidRDefault="00D20017">
            <w:pPr>
              <w:spacing w:line="256" w:lineRule="auto"/>
              <w:rPr>
                <w:rFonts w:cs="Calibri"/>
                <w:szCs w:val="22"/>
              </w:rPr>
            </w:pPr>
          </w:p>
        </w:tc>
      </w:tr>
      <w:tr w:rsidR="00D20017" w14:paraId="0B108DDB" w14:textId="77777777" w:rsidTr="00AC1AA5">
        <w:tc>
          <w:tcPr>
            <w:tcW w:w="9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A66115" w14:textId="77777777" w:rsidR="00D20017" w:rsidRDefault="00D20017" w:rsidP="00D20017">
            <w:pPr>
              <w:pStyle w:val="Akapitzlist"/>
              <w:numPr>
                <w:ilvl w:val="0"/>
                <w:numId w:val="89"/>
              </w:numPr>
              <w:spacing w:line="256" w:lineRule="auto"/>
              <w:jc w:val="center"/>
              <w:rPr>
                <w:rFonts w:cs="Calibri"/>
                <w:szCs w:val="22"/>
                <w:lang w:eastAsia="pl-PL"/>
              </w:rPr>
            </w:pPr>
          </w:p>
        </w:tc>
        <w:tc>
          <w:tcPr>
            <w:tcW w:w="5579" w:type="dxa"/>
            <w:tcBorders>
              <w:top w:val="single" w:sz="4" w:space="0" w:color="000000"/>
              <w:left w:val="single" w:sz="4" w:space="0" w:color="000000"/>
              <w:bottom w:val="single" w:sz="4" w:space="0" w:color="000000"/>
              <w:right w:val="single" w:sz="4" w:space="0" w:color="000000"/>
            </w:tcBorders>
            <w:hideMark/>
          </w:tcPr>
          <w:p w14:paraId="7BE7205E" w14:textId="1F83ED4E" w:rsidR="00D20017" w:rsidRDefault="00D20017">
            <w:pPr>
              <w:spacing w:line="256" w:lineRule="auto"/>
              <w:rPr>
                <w:rFonts w:cs="Calibri"/>
                <w:szCs w:val="22"/>
              </w:rPr>
            </w:pPr>
            <w:r>
              <w:rPr>
                <w:rFonts w:cs="Calibri"/>
                <w:szCs w:val="22"/>
              </w:rPr>
              <w:t xml:space="preserve">Urządzenie musi obsługiwać </w:t>
            </w:r>
            <w:proofErr w:type="spellStart"/>
            <w:r>
              <w:rPr>
                <w:rFonts w:cs="Calibri"/>
                <w:szCs w:val="22"/>
              </w:rPr>
              <w:t>deduplikację</w:t>
            </w:r>
            <w:proofErr w:type="spellEnd"/>
            <w:r>
              <w:rPr>
                <w:rFonts w:cs="Calibri"/>
                <w:szCs w:val="22"/>
              </w:rPr>
              <w:t xml:space="preserve"> na źródle (kliencie), na serwerze pośredniczącym środowiska kopii zapasowych (</w:t>
            </w:r>
            <w:proofErr w:type="spellStart"/>
            <w:r>
              <w:rPr>
                <w:rFonts w:cs="Calibri"/>
                <w:szCs w:val="22"/>
              </w:rPr>
              <w:t>inline</w:t>
            </w:r>
            <w:proofErr w:type="spellEnd"/>
            <w:r>
              <w:rPr>
                <w:rFonts w:cs="Calibri"/>
                <w:szCs w:val="22"/>
              </w:rPr>
              <w:t>) oraz w urządzeniu (</w:t>
            </w:r>
            <w:proofErr w:type="spellStart"/>
            <w:r>
              <w:rPr>
                <w:rFonts w:cs="Calibri"/>
                <w:szCs w:val="22"/>
              </w:rPr>
              <w:t>inline</w:t>
            </w:r>
            <w:proofErr w:type="spellEnd"/>
            <w:r>
              <w:rPr>
                <w:rFonts w:cs="Calibri"/>
                <w:szCs w:val="22"/>
              </w:rPr>
              <w:t xml:space="preserve">) - dane zapisywane na urządzeniu musza być </w:t>
            </w:r>
            <w:proofErr w:type="spellStart"/>
            <w:r>
              <w:rPr>
                <w:rFonts w:cs="Calibri"/>
                <w:szCs w:val="22"/>
              </w:rPr>
              <w:t>zdeduplikowane</w:t>
            </w:r>
            <w:proofErr w:type="spellEnd"/>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CD1A9C3" w14:textId="77777777" w:rsidR="00D20017" w:rsidRDefault="00D20017">
            <w:pPr>
              <w:spacing w:line="256" w:lineRule="auto"/>
              <w:rPr>
                <w:rFonts w:eastAsiaTheme="minorEastAsia" w:cs="Calibri"/>
                <w:szCs w:val="22"/>
                <w:lang w:eastAsia="en-US"/>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26A822B" w14:textId="77777777" w:rsidR="00D20017" w:rsidRDefault="00D20017">
            <w:pPr>
              <w:spacing w:line="256" w:lineRule="auto"/>
              <w:rPr>
                <w:rFonts w:cs="Calibri"/>
                <w:szCs w:val="22"/>
              </w:rPr>
            </w:pPr>
          </w:p>
        </w:tc>
      </w:tr>
      <w:tr w:rsidR="00D20017" w14:paraId="30011D32" w14:textId="77777777" w:rsidTr="00AC1AA5">
        <w:tc>
          <w:tcPr>
            <w:tcW w:w="9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51EC30F" w14:textId="77777777" w:rsidR="00D20017" w:rsidRDefault="00D20017" w:rsidP="00D20017">
            <w:pPr>
              <w:pStyle w:val="Akapitzlist"/>
              <w:numPr>
                <w:ilvl w:val="0"/>
                <w:numId w:val="89"/>
              </w:numPr>
              <w:spacing w:line="256" w:lineRule="auto"/>
              <w:jc w:val="center"/>
              <w:rPr>
                <w:rFonts w:cs="Calibri"/>
                <w:szCs w:val="22"/>
                <w:lang w:eastAsia="pl-PL"/>
              </w:rPr>
            </w:pPr>
          </w:p>
        </w:tc>
        <w:tc>
          <w:tcPr>
            <w:tcW w:w="5579" w:type="dxa"/>
            <w:tcBorders>
              <w:top w:val="single" w:sz="4" w:space="0" w:color="000000"/>
              <w:left w:val="single" w:sz="4" w:space="0" w:color="000000"/>
              <w:bottom w:val="single" w:sz="4" w:space="0" w:color="000000"/>
              <w:right w:val="single" w:sz="4" w:space="0" w:color="000000"/>
            </w:tcBorders>
            <w:hideMark/>
          </w:tcPr>
          <w:p w14:paraId="582DC846" w14:textId="77777777" w:rsidR="00D20017" w:rsidRDefault="00D20017">
            <w:pPr>
              <w:spacing w:line="256" w:lineRule="auto"/>
              <w:rPr>
                <w:rFonts w:eastAsiaTheme="minorEastAsia" w:cs="Calibri"/>
                <w:szCs w:val="22"/>
                <w:lang w:eastAsia="en-US"/>
              </w:rPr>
            </w:pPr>
            <w:r>
              <w:rPr>
                <w:rFonts w:cs="Calibri"/>
                <w:szCs w:val="22"/>
              </w:rPr>
              <w:t xml:space="preserve">Oferowane urządzenie musi umożliwiać asynchroniczną replikację/duplikację danych do drugiego urządzenia. </w:t>
            </w:r>
            <w:r>
              <w:rPr>
                <w:rFonts w:eastAsia="Calibri" w:cs="Calibri"/>
                <w:szCs w:val="22"/>
              </w:rPr>
              <w:t>Transmitowane mogą być tylko te fragmenty danych (bloki) które nie znajdują się na docelowym urządzeniu.</w:t>
            </w:r>
            <w:r>
              <w:rPr>
                <w:rFonts w:cs="Calibri"/>
                <w:szCs w:val="22"/>
              </w:rPr>
              <w:t xml:space="preserve"> Konfiguracja replikacji musi być możliwa w każdym z trybów:</w:t>
            </w:r>
          </w:p>
          <w:p w14:paraId="6F691D9D" w14:textId="77777777" w:rsidR="00D20017" w:rsidRDefault="00D20017" w:rsidP="00D20017">
            <w:pPr>
              <w:pStyle w:val="Default"/>
              <w:numPr>
                <w:ilvl w:val="0"/>
                <w:numId w:val="95"/>
              </w:numPr>
              <w:spacing w:line="256" w:lineRule="auto"/>
              <w:jc w:val="both"/>
              <w:rPr>
                <w:rFonts w:ascii="Calibri" w:hAnsi="Calibri" w:cs="Calibri"/>
                <w:color w:val="auto"/>
                <w:sz w:val="22"/>
                <w:szCs w:val="22"/>
                <w:lang w:eastAsia="en-US"/>
              </w:rPr>
            </w:pPr>
            <w:r>
              <w:rPr>
                <w:rFonts w:ascii="Calibri" w:hAnsi="Calibri" w:cs="Calibri"/>
                <w:color w:val="auto"/>
                <w:sz w:val="22"/>
                <w:szCs w:val="22"/>
                <w:lang w:eastAsia="en-US"/>
              </w:rPr>
              <w:t xml:space="preserve">jeden do jednego, </w:t>
            </w:r>
          </w:p>
          <w:p w14:paraId="2EA1F75D" w14:textId="77777777" w:rsidR="00D20017" w:rsidRDefault="00D20017" w:rsidP="00D20017">
            <w:pPr>
              <w:pStyle w:val="Default"/>
              <w:numPr>
                <w:ilvl w:val="0"/>
                <w:numId w:val="95"/>
              </w:numPr>
              <w:spacing w:line="256" w:lineRule="auto"/>
              <w:jc w:val="both"/>
              <w:rPr>
                <w:rFonts w:ascii="Calibri" w:hAnsi="Calibri" w:cs="Calibri"/>
                <w:color w:val="auto"/>
                <w:sz w:val="22"/>
                <w:szCs w:val="22"/>
                <w:lang w:eastAsia="en-US"/>
              </w:rPr>
            </w:pPr>
            <w:r>
              <w:rPr>
                <w:rFonts w:ascii="Calibri" w:hAnsi="Calibri" w:cs="Calibri"/>
                <w:color w:val="auto"/>
                <w:sz w:val="22"/>
                <w:szCs w:val="22"/>
                <w:lang w:eastAsia="en-US"/>
              </w:rPr>
              <w:t>wiele do jednego,</w:t>
            </w:r>
          </w:p>
          <w:p w14:paraId="169B70D9" w14:textId="0CEE3F35" w:rsidR="00D20017" w:rsidRDefault="00D20017">
            <w:pPr>
              <w:spacing w:line="256" w:lineRule="auto"/>
              <w:rPr>
                <w:rFonts w:cs="Calibri"/>
                <w:szCs w:val="22"/>
              </w:rPr>
            </w:pPr>
            <w:r>
              <w:rPr>
                <w:rFonts w:cs="Calibri"/>
                <w:szCs w:val="22"/>
              </w:rPr>
              <w:t>jeden do wielu.</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444E1F0" w14:textId="77777777" w:rsidR="00D20017" w:rsidRDefault="00D20017">
            <w:pPr>
              <w:spacing w:line="256" w:lineRule="auto"/>
              <w:rPr>
                <w:rFonts w:eastAsiaTheme="minorEastAsia" w:cs="Calibri"/>
                <w:szCs w:val="22"/>
                <w:lang w:eastAsia="en-US"/>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19C9B5D" w14:textId="77777777" w:rsidR="00D20017" w:rsidRDefault="00D20017">
            <w:pPr>
              <w:spacing w:line="256" w:lineRule="auto"/>
              <w:rPr>
                <w:rFonts w:cs="Calibri"/>
                <w:szCs w:val="22"/>
              </w:rPr>
            </w:pPr>
          </w:p>
        </w:tc>
      </w:tr>
      <w:tr w:rsidR="00D20017" w14:paraId="3993326C" w14:textId="77777777" w:rsidTr="00AC1AA5">
        <w:tc>
          <w:tcPr>
            <w:tcW w:w="9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5C9DBE9" w14:textId="77777777" w:rsidR="00D20017" w:rsidRDefault="00D20017" w:rsidP="00D20017">
            <w:pPr>
              <w:pStyle w:val="Akapitzlist"/>
              <w:numPr>
                <w:ilvl w:val="0"/>
                <w:numId w:val="89"/>
              </w:numPr>
              <w:spacing w:line="256" w:lineRule="auto"/>
              <w:jc w:val="center"/>
              <w:rPr>
                <w:rFonts w:cs="Calibri"/>
                <w:szCs w:val="22"/>
                <w:lang w:eastAsia="pl-PL"/>
              </w:rPr>
            </w:pPr>
          </w:p>
        </w:tc>
        <w:tc>
          <w:tcPr>
            <w:tcW w:w="5579" w:type="dxa"/>
            <w:tcBorders>
              <w:top w:val="single" w:sz="4" w:space="0" w:color="000000"/>
              <w:left w:val="single" w:sz="4" w:space="0" w:color="000000"/>
              <w:bottom w:val="single" w:sz="4" w:space="0" w:color="000000"/>
              <w:right w:val="single" w:sz="4" w:space="0" w:color="000000"/>
            </w:tcBorders>
            <w:hideMark/>
          </w:tcPr>
          <w:p w14:paraId="1C063DD5" w14:textId="0F02FD91" w:rsidR="00D20017" w:rsidRDefault="00D20017">
            <w:pPr>
              <w:spacing w:line="256" w:lineRule="auto"/>
              <w:rPr>
                <w:rFonts w:cs="Calibri"/>
                <w:szCs w:val="22"/>
              </w:rPr>
            </w:pPr>
            <w:r>
              <w:rPr>
                <w:rFonts w:cs="Calibri"/>
                <w:szCs w:val="22"/>
              </w:rPr>
              <w:t>Dyski z systemem operacyjnym urządzenia muszą być zabezpieczone technologią nie gorszą niż RAID 1 (lustrzana kopia wolumenu).</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67ED318" w14:textId="77777777" w:rsidR="00D20017" w:rsidRDefault="00D20017">
            <w:pPr>
              <w:spacing w:line="256" w:lineRule="auto"/>
              <w:rPr>
                <w:rFonts w:eastAsiaTheme="minorEastAsia" w:cs="Calibri"/>
                <w:szCs w:val="22"/>
                <w:lang w:eastAsia="en-US"/>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A751AD5" w14:textId="77777777" w:rsidR="00D20017" w:rsidRDefault="00D20017">
            <w:pPr>
              <w:spacing w:line="256" w:lineRule="auto"/>
              <w:rPr>
                <w:rFonts w:cs="Calibri"/>
                <w:szCs w:val="22"/>
              </w:rPr>
            </w:pPr>
          </w:p>
        </w:tc>
      </w:tr>
      <w:tr w:rsidR="00D20017" w14:paraId="1A05FF50" w14:textId="77777777" w:rsidTr="00AC1AA5">
        <w:tc>
          <w:tcPr>
            <w:tcW w:w="9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02394A" w14:textId="77777777" w:rsidR="00D20017" w:rsidRDefault="00D20017" w:rsidP="00D20017">
            <w:pPr>
              <w:pStyle w:val="Akapitzlist"/>
              <w:numPr>
                <w:ilvl w:val="0"/>
                <w:numId w:val="89"/>
              </w:numPr>
              <w:spacing w:line="256" w:lineRule="auto"/>
              <w:jc w:val="center"/>
              <w:rPr>
                <w:rFonts w:cs="Calibri"/>
                <w:szCs w:val="22"/>
                <w:lang w:eastAsia="pl-PL"/>
              </w:rPr>
            </w:pPr>
          </w:p>
        </w:tc>
        <w:tc>
          <w:tcPr>
            <w:tcW w:w="5579" w:type="dxa"/>
            <w:tcBorders>
              <w:top w:val="single" w:sz="4" w:space="0" w:color="000000"/>
              <w:left w:val="single" w:sz="4" w:space="0" w:color="000000"/>
              <w:bottom w:val="single" w:sz="4" w:space="0" w:color="000000"/>
              <w:right w:val="single" w:sz="4" w:space="0" w:color="000000"/>
            </w:tcBorders>
            <w:hideMark/>
          </w:tcPr>
          <w:p w14:paraId="6DB279D5" w14:textId="419D0376" w:rsidR="00D20017" w:rsidRDefault="00D20017" w:rsidP="006F228D">
            <w:pPr>
              <w:pStyle w:val="Default"/>
              <w:tabs>
                <w:tab w:val="left" w:pos="720"/>
              </w:tabs>
              <w:spacing w:line="256" w:lineRule="auto"/>
              <w:jc w:val="both"/>
              <w:rPr>
                <w:rFonts w:ascii="Calibri" w:hAnsi="Calibri" w:cs="Calibri"/>
                <w:color w:val="auto"/>
                <w:sz w:val="22"/>
                <w:szCs w:val="22"/>
                <w:lang w:eastAsia="en-US"/>
              </w:rPr>
            </w:pPr>
            <w:r>
              <w:rPr>
                <w:rFonts w:cs="Calibri"/>
                <w:szCs w:val="22"/>
              </w:rPr>
              <w:t>Przechowywane kopie zapasowe muszą być zabezpieczone technologią nie gorszą niż RAID 6 (Odporność na awarię w tym samym czasie dwóch dysków).</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2F8E2FA" w14:textId="77777777" w:rsidR="00D20017" w:rsidRDefault="00D20017">
            <w:pPr>
              <w:spacing w:line="256" w:lineRule="auto"/>
              <w:rPr>
                <w:rFonts w:cs="Calibri"/>
                <w:szCs w:val="22"/>
                <w:lang w:eastAsia="en-US"/>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12881BD" w14:textId="77777777" w:rsidR="00D20017" w:rsidRDefault="00D20017">
            <w:pPr>
              <w:spacing w:line="256" w:lineRule="auto"/>
              <w:rPr>
                <w:rFonts w:cs="Calibri"/>
                <w:szCs w:val="22"/>
              </w:rPr>
            </w:pPr>
          </w:p>
        </w:tc>
      </w:tr>
      <w:tr w:rsidR="00D20017" w14:paraId="50DF9F1E" w14:textId="77777777" w:rsidTr="00AC1AA5">
        <w:tc>
          <w:tcPr>
            <w:tcW w:w="9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32056C2" w14:textId="77777777" w:rsidR="00D20017" w:rsidRDefault="00D20017" w:rsidP="00D20017">
            <w:pPr>
              <w:pStyle w:val="Akapitzlist"/>
              <w:numPr>
                <w:ilvl w:val="0"/>
                <w:numId w:val="89"/>
              </w:numPr>
              <w:spacing w:line="256" w:lineRule="auto"/>
              <w:jc w:val="center"/>
              <w:rPr>
                <w:rFonts w:cs="Calibri"/>
                <w:szCs w:val="22"/>
                <w:lang w:eastAsia="pl-PL"/>
              </w:rPr>
            </w:pPr>
          </w:p>
        </w:tc>
        <w:tc>
          <w:tcPr>
            <w:tcW w:w="5579" w:type="dxa"/>
            <w:tcBorders>
              <w:top w:val="single" w:sz="4" w:space="0" w:color="000000"/>
              <w:left w:val="single" w:sz="4" w:space="0" w:color="000000"/>
              <w:bottom w:val="single" w:sz="4" w:space="0" w:color="000000"/>
              <w:right w:val="single" w:sz="4" w:space="0" w:color="000000"/>
            </w:tcBorders>
            <w:hideMark/>
          </w:tcPr>
          <w:p w14:paraId="3AAD413F" w14:textId="3F9A9D62" w:rsidR="00D20017" w:rsidRDefault="00D20017">
            <w:pPr>
              <w:spacing w:line="256" w:lineRule="auto"/>
              <w:rPr>
                <w:rFonts w:cs="Calibri"/>
                <w:szCs w:val="22"/>
              </w:rPr>
            </w:pPr>
            <w:r>
              <w:rPr>
                <w:rFonts w:cs="Calibri"/>
                <w:szCs w:val="22"/>
              </w:rPr>
              <w:t>Urządzenie musi posiadać co najmniej 2 dyski hot-</w:t>
            </w:r>
            <w:proofErr w:type="spellStart"/>
            <w:r>
              <w:rPr>
                <w:rFonts w:cs="Calibri"/>
                <w:szCs w:val="22"/>
              </w:rPr>
              <w:t>spare</w:t>
            </w:r>
            <w:proofErr w:type="spellEnd"/>
            <w:r>
              <w:rPr>
                <w:rFonts w:cs="Calibri"/>
                <w:szCs w:val="22"/>
              </w:rPr>
              <w:t>.</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ACCF9A" w14:textId="77777777" w:rsidR="00D20017" w:rsidRDefault="00D20017">
            <w:pPr>
              <w:spacing w:line="256" w:lineRule="auto"/>
              <w:rPr>
                <w:rFonts w:eastAsiaTheme="minorEastAsia" w:cs="Calibri"/>
                <w:szCs w:val="22"/>
                <w:lang w:eastAsia="en-US"/>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7A505E3" w14:textId="77777777" w:rsidR="00D20017" w:rsidRDefault="00D20017">
            <w:pPr>
              <w:spacing w:line="256" w:lineRule="auto"/>
              <w:rPr>
                <w:rFonts w:cs="Calibri"/>
                <w:szCs w:val="22"/>
              </w:rPr>
            </w:pPr>
          </w:p>
        </w:tc>
      </w:tr>
      <w:tr w:rsidR="00D20017" w14:paraId="5FEA146C" w14:textId="77777777" w:rsidTr="00AC1AA5">
        <w:tc>
          <w:tcPr>
            <w:tcW w:w="9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DE830F2" w14:textId="77777777" w:rsidR="00D20017" w:rsidRDefault="00D20017" w:rsidP="00D20017">
            <w:pPr>
              <w:pStyle w:val="Akapitzlist"/>
              <w:numPr>
                <w:ilvl w:val="0"/>
                <w:numId w:val="89"/>
              </w:numPr>
              <w:spacing w:line="256" w:lineRule="auto"/>
              <w:jc w:val="center"/>
              <w:rPr>
                <w:rFonts w:cs="Calibri"/>
                <w:szCs w:val="22"/>
                <w:lang w:eastAsia="pl-PL"/>
              </w:rPr>
            </w:pPr>
          </w:p>
        </w:tc>
        <w:tc>
          <w:tcPr>
            <w:tcW w:w="5579" w:type="dxa"/>
            <w:tcBorders>
              <w:top w:val="single" w:sz="4" w:space="0" w:color="000000"/>
              <w:left w:val="single" w:sz="4" w:space="0" w:color="000000"/>
              <w:bottom w:val="single" w:sz="4" w:space="0" w:color="000000"/>
              <w:right w:val="single" w:sz="4" w:space="0" w:color="000000"/>
            </w:tcBorders>
            <w:hideMark/>
          </w:tcPr>
          <w:p w14:paraId="3FAA6EBC" w14:textId="29949870" w:rsidR="00D20017" w:rsidRDefault="00D20017">
            <w:pPr>
              <w:spacing w:line="256" w:lineRule="auto"/>
              <w:rPr>
                <w:rFonts w:cs="Calibri"/>
                <w:szCs w:val="22"/>
              </w:rPr>
            </w:pPr>
            <w:r>
              <w:rPr>
                <w:rFonts w:cs="Calibri"/>
                <w:szCs w:val="22"/>
              </w:rPr>
              <w:t>Urządzenie musi być wyposażone w minimum 4 porty 1Gb i minimum 4 porty 10Gb Ethernet SFP+ SR.</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866EC54" w14:textId="77777777" w:rsidR="00D20017" w:rsidRDefault="00D20017">
            <w:pPr>
              <w:spacing w:line="256" w:lineRule="auto"/>
              <w:rPr>
                <w:rFonts w:eastAsiaTheme="minorEastAsia" w:cs="Calibri"/>
                <w:szCs w:val="22"/>
                <w:lang w:eastAsia="en-US"/>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F8517AC" w14:textId="77777777" w:rsidR="00D20017" w:rsidRDefault="00D20017">
            <w:pPr>
              <w:spacing w:line="256" w:lineRule="auto"/>
              <w:rPr>
                <w:rFonts w:cs="Calibri"/>
                <w:szCs w:val="22"/>
              </w:rPr>
            </w:pPr>
          </w:p>
        </w:tc>
      </w:tr>
      <w:tr w:rsidR="00D20017" w14:paraId="2E07D13E" w14:textId="77777777" w:rsidTr="00AC1AA5">
        <w:tc>
          <w:tcPr>
            <w:tcW w:w="9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21E65A7" w14:textId="77777777" w:rsidR="00D20017" w:rsidRDefault="00D20017" w:rsidP="00D20017">
            <w:pPr>
              <w:pStyle w:val="Akapitzlist"/>
              <w:numPr>
                <w:ilvl w:val="0"/>
                <w:numId w:val="89"/>
              </w:numPr>
              <w:spacing w:line="256" w:lineRule="auto"/>
              <w:jc w:val="center"/>
              <w:rPr>
                <w:rFonts w:cs="Calibri"/>
                <w:szCs w:val="22"/>
                <w:lang w:eastAsia="pl-PL"/>
              </w:rPr>
            </w:pPr>
          </w:p>
        </w:tc>
        <w:tc>
          <w:tcPr>
            <w:tcW w:w="5579" w:type="dxa"/>
            <w:tcBorders>
              <w:top w:val="single" w:sz="4" w:space="0" w:color="000000"/>
              <w:left w:val="single" w:sz="4" w:space="0" w:color="000000"/>
              <w:bottom w:val="single" w:sz="4" w:space="0" w:color="000000"/>
              <w:right w:val="single" w:sz="4" w:space="0" w:color="000000"/>
            </w:tcBorders>
            <w:hideMark/>
          </w:tcPr>
          <w:p w14:paraId="532E7928" w14:textId="18E90BDA" w:rsidR="00D20017" w:rsidRDefault="00D20017">
            <w:pPr>
              <w:spacing w:line="256" w:lineRule="auto"/>
              <w:rPr>
                <w:rFonts w:cs="Calibri"/>
                <w:szCs w:val="22"/>
              </w:rPr>
            </w:pPr>
            <w:r>
              <w:rPr>
                <w:rFonts w:cs="Calibri"/>
                <w:szCs w:val="22"/>
              </w:rPr>
              <w:t xml:space="preserve">Urządzenie musi być wyposażone w minimum 4 porty FC 16Gbps. </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8EAC3EE" w14:textId="77777777" w:rsidR="00D20017" w:rsidRDefault="00D20017">
            <w:pPr>
              <w:spacing w:line="256" w:lineRule="auto"/>
              <w:rPr>
                <w:rFonts w:eastAsiaTheme="minorEastAsia" w:cs="Calibri"/>
                <w:szCs w:val="22"/>
                <w:lang w:eastAsia="en-US"/>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16B577B" w14:textId="77777777" w:rsidR="00D20017" w:rsidRDefault="00D20017">
            <w:pPr>
              <w:spacing w:line="256" w:lineRule="auto"/>
              <w:rPr>
                <w:rFonts w:cs="Calibri"/>
                <w:szCs w:val="22"/>
              </w:rPr>
            </w:pPr>
          </w:p>
        </w:tc>
      </w:tr>
      <w:tr w:rsidR="00D20017" w14:paraId="5DA2A4C7" w14:textId="77777777" w:rsidTr="00AC1AA5">
        <w:tc>
          <w:tcPr>
            <w:tcW w:w="9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CF2FCE7" w14:textId="77777777" w:rsidR="00D20017" w:rsidRDefault="00D20017" w:rsidP="00D20017">
            <w:pPr>
              <w:pStyle w:val="Akapitzlist"/>
              <w:numPr>
                <w:ilvl w:val="0"/>
                <w:numId w:val="89"/>
              </w:numPr>
              <w:spacing w:line="256" w:lineRule="auto"/>
              <w:jc w:val="center"/>
              <w:rPr>
                <w:rFonts w:cs="Calibri"/>
                <w:szCs w:val="22"/>
                <w:lang w:eastAsia="pl-PL"/>
              </w:rPr>
            </w:pPr>
          </w:p>
        </w:tc>
        <w:tc>
          <w:tcPr>
            <w:tcW w:w="5579" w:type="dxa"/>
            <w:tcBorders>
              <w:top w:val="single" w:sz="4" w:space="0" w:color="000000"/>
              <w:left w:val="single" w:sz="4" w:space="0" w:color="000000"/>
              <w:bottom w:val="single" w:sz="4" w:space="0" w:color="000000"/>
              <w:right w:val="single" w:sz="4" w:space="0" w:color="000000"/>
            </w:tcBorders>
            <w:hideMark/>
          </w:tcPr>
          <w:p w14:paraId="10DD31C4" w14:textId="3F787007" w:rsidR="00D20017" w:rsidRDefault="00D20017">
            <w:pPr>
              <w:spacing w:line="256" w:lineRule="auto"/>
              <w:rPr>
                <w:rFonts w:cs="Calibri"/>
                <w:szCs w:val="22"/>
              </w:rPr>
            </w:pPr>
            <w:r>
              <w:rPr>
                <w:rFonts w:cs="Calibri"/>
                <w:szCs w:val="22"/>
              </w:rPr>
              <w:t>Administracja i konfiguracja urządzenia musi być możliwa poprzez przeglądarkę internetową i poprzez konsolę znakową.</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0CAEBD2" w14:textId="77777777" w:rsidR="00D20017" w:rsidRDefault="00D20017">
            <w:pPr>
              <w:spacing w:line="256" w:lineRule="auto"/>
              <w:rPr>
                <w:rFonts w:eastAsiaTheme="minorEastAsia" w:cs="Calibri"/>
                <w:szCs w:val="22"/>
                <w:lang w:eastAsia="en-US"/>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3C592EE" w14:textId="77777777" w:rsidR="00D20017" w:rsidRDefault="00D20017">
            <w:pPr>
              <w:spacing w:line="256" w:lineRule="auto"/>
              <w:rPr>
                <w:rFonts w:cs="Calibri"/>
                <w:szCs w:val="22"/>
              </w:rPr>
            </w:pPr>
          </w:p>
        </w:tc>
      </w:tr>
      <w:tr w:rsidR="00D20017" w14:paraId="0A86A64D" w14:textId="77777777" w:rsidTr="00AC1AA5">
        <w:tc>
          <w:tcPr>
            <w:tcW w:w="9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3984AD9" w14:textId="77777777" w:rsidR="00D20017" w:rsidRDefault="00D20017" w:rsidP="00D20017">
            <w:pPr>
              <w:pStyle w:val="Akapitzlist"/>
              <w:numPr>
                <w:ilvl w:val="0"/>
                <w:numId w:val="89"/>
              </w:numPr>
              <w:spacing w:line="256" w:lineRule="auto"/>
              <w:jc w:val="center"/>
              <w:rPr>
                <w:rFonts w:cs="Calibri"/>
                <w:szCs w:val="22"/>
                <w:lang w:eastAsia="pl-PL"/>
              </w:rPr>
            </w:pPr>
          </w:p>
        </w:tc>
        <w:tc>
          <w:tcPr>
            <w:tcW w:w="5579" w:type="dxa"/>
            <w:tcBorders>
              <w:top w:val="single" w:sz="4" w:space="0" w:color="000000"/>
              <w:left w:val="single" w:sz="4" w:space="0" w:color="000000"/>
              <w:bottom w:val="single" w:sz="4" w:space="0" w:color="000000"/>
              <w:right w:val="single" w:sz="4" w:space="0" w:color="000000"/>
            </w:tcBorders>
            <w:hideMark/>
          </w:tcPr>
          <w:p w14:paraId="447C3788" w14:textId="0A6EA17A" w:rsidR="00D20017" w:rsidRDefault="00D20017">
            <w:pPr>
              <w:spacing w:line="256" w:lineRule="auto"/>
              <w:rPr>
                <w:rFonts w:cs="Calibri"/>
                <w:szCs w:val="22"/>
              </w:rPr>
            </w:pPr>
            <w:r>
              <w:rPr>
                <w:rFonts w:cs="Calibri"/>
                <w:szCs w:val="22"/>
              </w:rPr>
              <w:t>Urządzenie musi wspierać szyfrowanie danych.</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C6B27EE" w14:textId="77777777" w:rsidR="00D20017" w:rsidRDefault="00D20017">
            <w:pPr>
              <w:spacing w:line="256" w:lineRule="auto"/>
              <w:rPr>
                <w:rFonts w:eastAsiaTheme="minorEastAsia" w:cs="Calibri"/>
                <w:szCs w:val="22"/>
                <w:lang w:eastAsia="en-US"/>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5E7D942" w14:textId="77777777" w:rsidR="00D20017" w:rsidRDefault="00D20017">
            <w:pPr>
              <w:spacing w:line="256" w:lineRule="auto"/>
              <w:rPr>
                <w:rFonts w:cs="Calibri"/>
                <w:szCs w:val="22"/>
              </w:rPr>
            </w:pPr>
          </w:p>
        </w:tc>
      </w:tr>
    </w:tbl>
    <w:p w14:paraId="1F8F68BE" w14:textId="7127D6E7" w:rsidR="00D20017" w:rsidRDefault="00D20017" w:rsidP="00D20017">
      <w:pPr>
        <w:spacing w:after="240"/>
        <w:rPr>
          <w:rFonts w:cs="Calibri"/>
          <w:szCs w:val="22"/>
        </w:rPr>
      </w:pPr>
    </w:p>
    <w:p w14:paraId="5BB1F9E5" w14:textId="77777777" w:rsidR="00D20017" w:rsidRDefault="00D20017" w:rsidP="00D20017">
      <w:pPr>
        <w:spacing w:after="240"/>
        <w:ind w:right="844"/>
        <w:rPr>
          <w:rFonts w:cs="Calibri"/>
          <w:szCs w:val="22"/>
        </w:rPr>
      </w:pPr>
      <w:r>
        <w:rPr>
          <w:rFonts w:cs="Calibri"/>
          <w:b/>
          <w:szCs w:val="22"/>
        </w:rPr>
        <w:t>IV. SERWER ZARZĄDZAJĄCY – 10 szt.</w:t>
      </w:r>
    </w:p>
    <w:tbl>
      <w:tblPr>
        <w:tblW w:w="14742" w:type="dxa"/>
        <w:tblInd w:w="-572" w:type="dxa"/>
        <w:tblLook w:val="04A0" w:firstRow="1" w:lastRow="0" w:firstColumn="1" w:lastColumn="0" w:noHBand="0" w:noVBand="1"/>
      </w:tblPr>
      <w:tblGrid>
        <w:gridCol w:w="901"/>
        <w:gridCol w:w="1573"/>
        <w:gridCol w:w="4047"/>
        <w:gridCol w:w="2126"/>
        <w:gridCol w:w="6095"/>
      </w:tblGrid>
      <w:tr w:rsidR="00D20017" w14:paraId="26655E72" w14:textId="77777777" w:rsidTr="00AC1AA5">
        <w:tc>
          <w:tcPr>
            <w:tcW w:w="9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5CC9ADC" w14:textId="77777777" w:rsidR="00D20017" w:rsidRDefault="00D20017">
            <w:pPr>
              <w:spacing w:after="160" w:line="256" w:lineRule="auto"/>
              <w:jc w:val="center"/>
              <w:rPr>
                <w:rFonts w:cs="Calibri"/>
                <w:b/>
                <w:szCs w:val="22"/>
              </w:rPr>
            </w:pPr>
            <w:r>
              <w:rPr>
                <w:rFonts w:cs="Calibri"/>
                <w:b/>
                <w:szCs w:val="22"/>
              </w:rPr>
              <w:t>L. p.</w:t>
            </w:r>
          </w:p>
        </w:tc>
        <w:tc>
          <w:tcPr>
            <w:tcW w:w="15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5DCD81" w14:textId="77777777" w:rsidR="00D20017" w:rsidRDefault="00D20017">
            <w:pPr>
              <w:spacing w:after="160" w:line="256" w:lineRule="auto"/>
              <w:jc w:val="center"/>
              <w:rPr>
                <w:rFonts w:cs="Calibri"/>
                <w:szCs w:val="22"/>
              </w:rPr>
            </w:pPr>
            <w:r>
              <w:rPr>
                <w:rFonts w:cs="Calibri"/>
                <w:b/>
                <w:szCs w:val="22"/>
              </w:rPr>
              <w:t>Parametr</w:t>
            </w:r>
          </w:p>
        </w:tc>
        <w:tc>
          <w:tcPr>
            <w:tcW w:w="40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A190B4" w14:textId="77777777" w:rsidR="00D20017" w:rsidRDefault="00D20017">
            <w:pPr>
              <w:spacing w:after="160" w:line="256" w:lineRule="auto"/>
              <w:jc w:val="center"/>
              <w:rPr>
                <w:rFonts w:cs="Calibri"/>
                <w:szCs w:val="22"/>
              </w:rPr>
            </w:pPr>
            <w:r>
              <w:rPr>
                <w:rFonts w:cs="Calibri"/>
                <w:b/>
                <w:szCs w:val="22"/>
              </w:rPr>
              <w:t>Charakterystyka (wymagania minimalne)</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338FDC4" w14:textId="77777777" w:rsidR="00D20017" w:rsidRDefault="00D20017">
            <w:pPr>
              <w:spacing w:before="240" w:line="256" w:lineRule="auto"/>
              <w:jc w:val="center"/>
              <w:rPr>
                <w:rFonts w:cs="Calibri"/>
                <w:b/>
                <w:szCs w:val="22"/>
              </w:rPr>
            </w:pPr>
            <w:r>
              <w:rPr>
                <w:rFonts w:cs="Calibri"/>
                <w:b/>
                <w:szCs w:val="22"/>
              </w:rPr>
              <w:t>Oświadczenie Wykonawcy:</w:t>
            </w:r>
          </w:p>
          <w:p w14:paraId="7C6C20C4" w14:textId="51356C22" w:rsidR="00D20017" w:rsidRDefault="00D20017">
            <w:pPr>
              <w:spacing w:after="160" w:line="256" w:lineRule="auto"/>
              <w:jc w:val="center"/>
              <w:rPr>
                <w:rFonts w:eastAsiaTheme="minorEastAsia" w:cs="Calibri"/>
                <w:b/>
                <w:szCs w:val="22"/>
                <w:lang w:eastAsia="en-US"/>
              </w:rPr>
            </w:pPr>
            <w:r>
              <w:rPr>
                <w:rFonts w:cs="Calibri"/>
                <w:b/>
                <w:szCs w:val="22"/>
              </w:rPr>
              <w:t>Spełnia/Nie spełnia</w:t>
            </w: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B31F3DD" w14:textId="62B71986" w:rsidR="00D20017" w:rsidRDefault="00D20017">
            <w:pPr>
              <w:spacing w:after="160" w:line="256" w:lineRule="auto"/>
              <w:jc w:val="center"/>
              <w:rPr>
                <w:rFonts w:cs="Calibri"/>
                <w:b/>
                <w:szCs w:val="22"/>
              </w:rPr>
            </w:pPr>
            <w:r>
              <w:rPr>
                <w:rFonts w:cs="Calibri"/>
                <w:b/>
                <w:szCs w:val="22"/>
              </w:rPr>
              <w:t xml:space="preserve">Wskazanie miejsca w publicznie i powszechnie dostępnej na stronach WWW producenta lub społeczności rozwijającej produkt dokumentacji </w:t>
            </w:r>
            <w:r w:rsidR="003F26ED">
              <w:rPr>
                <w:rFonts w:cs="Calibri"/>
                <w:b/>
                <w:szCs w:val="22"/>
              </w:rPr>
              <w:t>urządzenia/</w:t>
            </w:r>
            <w:r>
              <w:rPr>
                <w:rFonts w:cs="Calibri"/>
                <w:b/>
                <w:szCs w:val="22"/>
              </w:rPr>
              <w:t xml:space="preserve">oprogramowania (nazwa dokumentu, numer strony dokumentu, pkt, etc. </w:t>
            </w:r>
            <w:r w:rsidR="00654918">
              <w:rPr>
                <w:rFonts w:cs="Calibri"/>
                <w:b/>
                <w:szCs w:val="22"/>
              </w:rPr>
              <w:t>o</w:t>
            </w:r>
            <w:r>
              <w:rPr>
                <w:rFonts w:cs="Calibri"/>
                <w:b/>
                <w:szCs w:val="22"/>
              </w:rPr>
              <w:t>raz adres strony WWW pod którym dokument jest opublikowany, a także publicznie i powszechnie dostępny bez konieczności logowania) potwierdzającego spełnienie wymagania dla danej pozycji</w:t>
            </w:r>
            <w:r w:rsidR="00586A40">
              <w:rPr>
                <w:rFonts w:cs="Calibri"/>
                <w:b/>
                <w:szCs w:val="22"/>
              </w:rPr>
              <w:t>.</w:t>
            </w:r>
            <w:r>
              <w:rPr>
                <w:rFonts w:cs="Calibri"/>
                <w:b/>
                <w:szCs w:val="22"/>
              </w:rPr>
              <w:t xml:space="preserve"> </w:t>
            </w:r>
            <w:r w:rsidR="00586A40">
              <w:rPr>
                <w:rFonts w:cs="Calibri"/>
                <w:b/>
                <w:szCs w:val="22"/>
              </w:rPr>
              <w:t>W</w:t>
            </w:r>
            <w:r>
              <w:rPr>
                <w:rFonts w:cs="Calibri"/>
                <w:b/>
                <w:szCs w:val="22"/>
              </w:rPr>
              <w:t xml:space="preserve"> przypadku jeżeli wskazanie opisanego powyżej miejsca nie jest możliwe, Wykonawca winien szczegółowo opisać sposób spełniania danego wymagania)</w:t>
            </w:r>
          </w:p>
        </w:tc>
      </w:tr>
      <w:tr w:rsidR="00D20017" w14:paraId="75F46B4D" w14:textId="77777777" w:rsidTr="00AC1AA5">
        <w:tc>
          <w:tcPr>
            <w:tcW w:w="9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9E50A3E" w14:textId="77777777" w:rsidR="00D20017" w:rsidRDefault="00D20017" w:rsidP="00D20017">
            <w:pPr>
              <w:pStyle w:val="Akapitzlist"/>
              <w:numPr>
                <w:ilvl w:val="0"/>
                <w:numId w:val="97"/>
              </w:numPr>
              <w:spacing w:after="160" w:line="256" w:lineRule="auto"/>
              <w:jc w:val="center"/>
              <w:rPr>
                <w:rFonts w:cs="Calibri"/>
                <w:szCs w:val="22"/>
              </w:rPr>
            </w:pPr>
            <w:bookmarkStart w:id="2" w:name="_Ref31302445" w:colFirst="0" w:colLast="0"/>
          </w:p>
        </w:tc>
        <w:tc>
          <w:tcPr>
            <w:tcW w:w="15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C6A34D" w14:textId="77777777" w:rsidR="00D20017" w:rsidRDefault="00D20017">
            <w:pPr>
              <w:spacing w:after="160" w:line="256" w:lineRule="auto"/>
              <w:rPr>
                <w:rFonts w:cs="Calibri"/>
                <w:szCs w:val="22"/>
              </w:rPr>
            </w:pPr>
            <w:r>
              <w:rPr>
                <w:rFonts w:cs="Calibri"/>
                <w:szCs w:val="22"/>
              </w:rPr>
              <w:t>Obudowa</w:t>
            </w:r>
          </w:p>
        </w:tc>
        <w:tc>
          <w:tcPr>
            <w:tcW w:w="40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736BFC" w14:textId="77777777" w:rsidR="00D20017" w:rsidRDefault="00D20017">
            <w:pPr>
              <w:spacing w:line="256" w:lineRule="auto"/>
              <w:rPr>
                <w:rFonts w:cs="Calibri"/>
                <w:szCs w:val="22"/>
              </w:rPr>
            </w:pPr>
            <w:r>
              <w:rPr>
                <w:rFonts w:cs="Calibri"/>
                <w:szCs w:val="22"/>
              </w:rPr>
              <w:t xml:space="preserve">Obudowa </w:t>
            </w:r>
            <w:proofErr w:type="spellStart"/>
            <w:r>
              <w:rPr>
                <w:rFonts w:cs="Calibri"/>
                <w:szCs w:val="22"/>
              </w:rPr>
              <w:t>Rack</w:t>
            </w:r>
            <w:proofErr w:type="spellEnd"/>
            <w:r>
              <w:rPr>
                <w:rFonts w:cs="Calibri"/>
                <w:szCs w:val="22"/>
              </w:rPr>
              <w:t xml:space="preserve"> o wysokości max 2U z możliwością instalacji do 8 dysków 3.5" wraz z kompletem wysuwanych szyn umożliwiających montaż w szafie </w:t>
            </w:r>
            <w:proofErr w:type="spellStart"/>
            <w:r>
              <w:rPr>
                <w:rFonts w:cs="Calibri"/>
                <w:szCs w:val="22"/>
              </w:rPr>
              <w:t>rack</w:t>
            </w:r>
            <w:proofErr w:type="spellEnd"/>
            <w:r>
              <w:rPr>
                <w:rFonts w:cs="Calibri"/>
                <w:szCs w:val="22"/>
              </w:rPr>
              <w:t xml:space="preserve"> i wysuwanie serwera do celów serwisowych.</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C026010" w14:textId="77777777" w:rsidR="00D20017" w:rsidRDefault="00D20017">
            <w:pPr>
              <w:spacing w:line="256" w:lineRule="auto"/>
              <w:rPr>
                <w:rFonts w:cs="Calibri"/>
                <w:szCs w:val="22"/>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22C3B87" w14:textId="77777777" w:rsidR="00D20017" w:rsidRDefault="00D20017">
            <w:pPr>
              <w:spacing w:line="256" w:lineRule="auto"/>
              <w:rPr>
                <w:rFonts w:cs="Calibri"/>
                <w:szCs w:val="22"/>
              </w:rPr>
            </w:pPr>
          </w:p>
        </w:tc>
      </w:tr>
      <w:bookmarkEnd w:id="2"/>
      <w:tr w:rsidR="00D20017" w14:paraId="3F32744E" w14:textId="77777777" w:rsidTr="00AC1AA5">
        <w:tc>
          <w:tcPr>
            <w:tcW w:w="9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CC57132" w14:textId="77777777" w:rsidR="00D20017" w:rsidRDefault="00D20017" w:rsidP="00D20017">
            <w:pPr>
              <w:pStyle w:val="Akapitzlist"/>
              <w:numPr>
                <w:ilvl w:val="0"/>
                <w:numId w:val="97"/>
              </w:numPr>
              <w:spacing w:after="160" w:line="256" w:lineRule="auto"/>
              <w:jc w:val="center"/>
              <w:rPr>
                <w:rFonts w:cs="Calibri"/>
                <w:szCs w:val="22"/>
              </w:rPr>
            </w:pPr>
          </w:p>
        </w:tc>
        <w:tc>
          <w:tcPr>
            <w:tcW w:w="15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945E42" w14:textId="77777777" w:rsidR="00D20017" w:rsidRDefault="00D20017">
            <w:pPr>
              <w:spacing w:after="160" w:line="256" w:lineRule="auto"/>
              <w:rPr>
                <w:rFonts w:cs="Calibri"/>
                <w:szCs w:val="22"/>
              </w:rPr>
            </w:pPr>
            <w:r>
              <w:rPr>
                <w:rFonts w:cs="Calibri"/>
                <w:szCs w:val="22"/>
              </w:rPr>
              <w:t>Płyta główna</w:t>
            </w:r>
          </w:p>
        </w:tc>
        <w:tc>
          <w:tcPr>
            <w:tcW w:w="40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F0F4AD" w14:textId="77777777" w:rsidR="00D20017" w:rsidRDefault="00D20017">
            <w:pPr>
              <w:spacing w:after="160" w:line="256" w:lineRule="auto"/>
              <w:rPr>
                <w:rFonts w:cs="Calibri"/>
                <w:szCs w:val="22"/>
              </w:rPr>
            </w:pPr>
            <w:r>
              <w:rPr>
                <w:rFonts w:cs="Calibri"/>
                <w:szCs w:val="22"/>
              </w:rPr>
              <w:t>Płyta główna z możliwością zainstalowania minimum dwóch procesorów. Płyta główna musi być zaprojektowana przez producenta serwera i oznaczona jego znakiem firmowym.</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9E75D80" w14:textId="77777777" w:rsidR="00D20017" w:rsidRDefault="00D20017">
            <w:pPr>
              <w:spacing w:after="160" w:line="256" w:lineRule="auto"/>
              <w:rPr>
                <w:rFonts w:cs="Calibri"/>
                <w:szCs w:val="22"/>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BFACA5F" w14:textId="77777777" w:rsidR="00D20017" w:rsidRDefault="00D20017">
            <w:pPr>
              <w:spacing w:after="160" w:line="256" w:lineRule="auto"/>
              <w:rPr>
                <w:rFonts w:cs="Calibri"/>
                <w:szCs w:val="22"/>
              </w:rPr>
            </w:pPr>
          </w:p>
        </w:tc>
      </w:tr>
      <w:tr w:rsidR="00D20017" w14:paraId="23A32CE9" w14:textId="77777777" w:rsidTr="00AC1AA5">
        <w:tc>
          <w:tcPr>
            <w:tcW w:w="9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DA4AD5B" w14:textId="77777777" w:rsidR="00D20017" w:rsidRDefault="00D20017" w:rsidP="00D20017">
            <w:pPr>
              <w:pStyle w:val="Akapitzlist"/>
              <w:numPr>
                <w:ilvl w:val="0"/>
                <w:numId w:val="97"/>
              </w:numPr>
              <w:spacing w:after="160" w:line="256" w:lineRule="auto"/>
              <w:jc w:val="center"/>
              <w:rPr>
                <w:rFonts w:cs="Calibri"/>
                <w:szCs w:val="22"/>
              </w:rPr>
            </w:pPr>
          </w:p>
        </w:tc>
        <w:tc>
          <w:tcPr>
            <w:tcW w:w="15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9B2772" w14:textId="77777777" w:rsidR="00D20017" w:rsidRDefault="00D20017">
            <w:pPr>
              <w:spacing w:after="160" w:line="256" w:lineRule="auto"/>
              <w:rPr>
                <w:rFonts w:cs="Calibri"/>
                <w:szCs w:val="22"/>
              </w:rPr>
            </w:pPr>
            <w:r>
              <w:rPr>
                <w:rFonts w:cs="Calibri"/>
                <w:szCs w:val="22"/>
              </w:rPr>
              <w:t>Chipset</w:t>
            </w:r>
          </w:p>
        </w:tc>
        <w:tc>
          <w:tcPr>
            <w:tcW w:w="40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44FA69" w14:textId="77777777" w:rsidR="00D20017" w:rsidRDefault="00D20017">
            <w:pPr>
              <w:spacing w:after="160" w:line="256" w:lineRule="auto"/>
              <w:rPr>
                <w:rFonts w:cs="Calibri"/>
                <w:szCs w:val="22"/>
              </w:rPr>
            </w:pPr>
            <w:r>
              <w:rPr>
                <w:rFonts w:cs="Calibri"/>
                <w:szCs w:val="22"/>
              </w:rPr>
              <w:t>Dedykowany przez producenta procesora do pracy w serwerach dwuprocesorowych.</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9475840" w14:textId="77777777" w:rsidR="00D20017" w:rsidRDefault="00D20017">
            <w:pPr>
              <w:spacing w:after="160" w:line="256" w:lineRule="auto"/>
              <w:rPr>
                <w:rFonts w:cs="Calibri"/>
                <w:szCs w:val="22"/>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11166D7" w14:textId="77777777" w:rsidR="00D20017" w:rsidRDefault="00D20017">
            <w:pPr>
              <w:spacing w:after="160" w:line="256" w:lineRule="auto"/>
              <w:rPr>
                <w:rFonts w:cs="Calibri"/>
                <w:szCs w:val="22"/>
              </w:rPr>
            </w:pPr>
          </w:p>
        </w:tc>
      </w:tr>
      <w:tr w:rsidR="00D20017" w14:paraId="4E75A1AC" w14:textId="77777777" w:rsidTr="00AC1AA5">
        <w:tc>
          <w:tcPr>
            <w:tcW w:w="9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5FEA236" w14:textId="77777777" w:rsidR="00D20017" w:rsidRDefault="00D20017" w:rsidP="00D20017">
            <w:pPr>
              <w:pStyle w:val="Akapitzlist"/>
              <w:numPr>
                <w:ilvl w:val="0"/>
                <w:numId w:val="97"/>
              </w:numPr>
              <w:spacing w:after="160" w:line="256" w:lineRule="auto"/>
              <w:jc w:val="center"/>
              <w:rPr>
                <w:rFonts w:cs="Calibri"/>
                <w:szCs w:val="22"/>
              </w:rPr>
            </w:pPr>
          </w:p>
        </w:tc>
        <w:tc>
          <w:tcPr>
            <w:tcW w:w="15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A1DAF7" w14:textId="77777777" w:rsidR="00D20017" w:rsidRDefault="00D20017">
            <w:pPr>
              <w:spacing w:after="160" w:line="256" w:lineRule="auto"/>
              <w:rPr>
                <w:rFonts w:cs="Calibri"/>
                <w:szCs w:val="22"/>
              </w:rPr>
            </w:pPr>
            <w:r>
              <w:rPr>
                <w:rFonts w:cs="Calibri"/>
                <w:szCs w:val="22"/>
              </w:rPr>
              <w:t>Procesor</w:t>
            </w:r>
          </w:p>
        </w:tc>
        <w:tc>
          <w:tcPr>
            <w:tcW w:w="40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5A1E67" w14:textId="77777777" w:rsidR="00D20017" w:rsidRDefault="00D20017">
            <w:pPr>
              <w:spacing w:after="160" w:line="256" w:lineRule="auto"/>
              <w:rPr>
                <w:rFonts w:cs="Calibri"/>
                <w:szCs w:val="22"/>
              </w:rPr>
            </w:pPr>
            <w:r>
              <w:rPr>
                <w:rFonts w:cs="Calibri"/>
                <w:szCs w:val="22"/>
              </w:rPr>
              <w:t xml:space="preserve">Zainstalowane dwa procesory dwunastordzeniowe min. 2.2GHz klasy x86 dedykowany do pracy z zaoferowanym serwerem umożliwiający osiągnięcie wyniku min. 136 punktów w teście SPECrate2017_int_base dostępnym na stronie www.spec.org dla dwóch procesorów. </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C4D4C1A" w14:textId="77777777" w:rsidR="00D20017" w:rsidRDefault="00D20017">
            <w:pPr>
              <w:spacing w:after="160" w:line="256" w:lineRule="auto"/>
              <w:rPr>
                <w:rFonts w:cs="Calibri"/>
                <w:szCs w:val="22"/>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C6D76DC" w14:textId="77777777" w:rsidR="00D20017" w:rsidRDefault="00D20017">
            <w:pPr>
              <w:spacing w:after="160" w:line="256" w:lineRule="auto"/>
              <w:rPr>
                <w:rFonts w:cs="Calibri"/>
                <w:szCs w:val="22"/>
              </w:rPr>
            </w:pPr>
          </w:p>
        </w:tc>
      </w:tr>
      <w:tr w:rsidR="00D20017" w14:paraId="45318540" w14:textId="77777777" w:rsidTr="00AC1AA5">
        <w:tc>
          <w:tcPr>
            <w:tcW w:w="9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1C835D4" w14:textId="77777777" w:rsidR="00D20017" w:rsidRDefault="00D20017" w:rsidP="00D20017">
            <w:pPr>
              <w:pStyle w:val="Akapitzlist"/>
              <w:numPr>
                <w:ilvl w:val="0"/>
                <w:numId w:val="97"/>
              </w:numPr>
              <w:spacing w:after="160" w:line="256" w:lineRule="auto"/>
              <w:jc w:val="center"/>
              <w:rPr>
                <w:rFonts w:cs="Calibri"/>
                <w:szCs w:val="22"/>
              </w:rPr>
            </w:pPr>
          </w:p>
        </w:tc>
        <w:tc>
          <w:tcPr>
            <w:tcW w:w="15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C5C089" w14:textId="77777777" w:rsidR="00D20017" w:rsidRDefault="00D20017">
            <w:pPr>
              <w:spacing w:after="160" w:line="256" w:lineRule="auto"/>
              <w:rPr>
                <w:rFonts w:cs="Calibri"/>
                <w:szCs w:val="22"/>
              </w:rPr>
            </w:pPr>
            <w:r>
              <w:rPr>
                <w:rFonts w:cs="Calibri"/>
                <w:szCs w:val="22"/>
              </w:rPr>
              <w:t>RAM</w:t>
            </w:r>
          </w:p>
        </w:tc>
        <w:tc>
          <w:tcPr>
            <w:tcW w:w="40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781C49" w14:textId="77777777" w:rsidR="00D20017" w:rsidRDefault="00D20017">
            <w:pPr>
              <w:spacing w:after="160" w:line="256" w:lineRule="auto"/>
              <w:rPr>
                <w:rFonts w:cs="Calibri"/>
                <w:szCs w:val="22"/>
              </w:rPr>
            </w:pPr>
            <w:r>
              <w:rPr>
                <w:rFonts w:cs="Calibri"/>
                <w:szCs w:val="22"/>
              </w:rPr>
              <w:t>Min. 64GB DDR4 RDIMM 2666MT/s, na płycie głównej powinno znajdować się minimum 16 slotów przeznaczonych do instalacji pamięci. Płyta główna powinna obsługiwać do 512GB pamięci RAM.</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BE21887" w14:textId="77777777" w:rsidR="00D20017" w:rsidRDefault="00D20017">
            <w:pPr>
              <w:spacing w:after="160" w:line="256" w:lineRule="auto"/>
              <w:rPr>
                <w:rFonts w:cs="Calibri"/>
                <w:szCs w:val="22"/>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BD3BE1F" w14:textId="77777777" w:rsidR="00D20017" w:rsidRDefault="00D20017">
            <w:pPr>
              <w:spacing w:after="160" w:line="256" w:lineRule="auto"/>
              <w:rPr>
                <w:rFonts w:cs="Calibri"/>
                <w:szCs w:val="22"/>
              </w:rPr>
            </w:pPr>
          </w:p>
        </w:tc>
      </w:tr>
      <w:tr w:rsidR="00D20017" w14:paraId="7E79A817" w14:textId="77777777" w:rsidTr="00AC1AA5">
        <w:trPr>
          <w:trHeight w:val="852"/>
        </w:trPr>
        <w:tc>
          <w:tcPr>
            <w:tcW w:w="9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7D1C7DC" w14:textId="77777777" w:rsidR="00D20017" w:rsidRDefault="00D20017" w:rsidP="00D20017">
            <w:pPr>
              <w:pStyle w:val="Akapitzlist"/>
              <w:numPr>
                <w:ilvl w:val="0"/>
                <w:numId w:val="97"/>
              </w:numPr>
              <w:spacing w:after="160" w:line="256" w:lineRule="auto"/>
              <w:jc w:val="center"/>
              <w:rPr>
                <w:rFonts w:eastAsiaTheme="minorEastAsia" w:cs="Calibri"/>
                <w:szCs w:val="22"/>
                <w:lang w:eastAsia="en-US"/>
              </w:rPr>
            </w:pPr>
          </w:p>
        </w:tc>
        <w:tc>
          <w:tcPr>
            <w:tcW w:w="15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ED1411" w14:textId="77777777" w:rsidR="00D20017" w:rsidRDefault="00D20017">
            <w:pPr>
              <w:spacing w:after="160" w:line="256" w:lineRule="auto"/>
              <w:rPr>
                <w:rFonts w:cs="Calibri"/>
                <w:szCs w:val="22"/>
              </w:rPr>
            </w:pPr>
            <w:r>
              <w:rPr>
                <w:rFonts w:cs="Calibri"/>
                <w:szCs w:val="22"/>
              </w:rPr>
              <w:t>Zabezpieczenia pamięci RAM</w:t>
            </w:r>
          </w:p>
        </w:tc>
        <w:tc>
          <w:tcPr>
            <w:tcW w:w="40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27C583" w14:textId="77777777" w:rsidR="00D20017" w:rsidRDefault="00D20017">
            <w:pPr>
              <w:spacing w:after="160" w:line="256" w:lineRule="auto"/>
              <w:rPr>
                <w:rFonts w:cs="Calibri"/>
                <w:szCs w:val="22"/>
                <w:lang w:val="en-US"/>
              </w:rPr>
            </w:pPr>
            <w:r>
              <w:rPr>
                <w:rFonts w:cs="Calibri"/>
                <w:szCs w:val="22"/>
                <w:lang w:val="en-US"/>
              </w:rPr>
              <w:t>Memory Rank Sparing, Memory Mirror.</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7D11DAA" w14:textId="77777777" w:rsidR="00D20017" w:rsidRDefault="00D20017">
            <w:pPr>
              <w:spacing w:after="160" w:line="256" w:lineRule="auto"/>
              <w:rPr>
                <w:rFonts w:cs="Calibri"/>
                <w:szCs w:val="22"/>
                <w:lang w:val="en-US"/>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C6BCBE3" w14:textId="77777777" w:rsidR="00D20017" w:rsidRDefault="00D20017">
            <w:pPr>
              <w:spacing w:after="160" w:line="256" w:lineRule="auto"/>
              <w:rPr>
                <w:rFonts w:cs="Calibri"/>
                <w:szCs w:val="22"/>
                <w:lang w:val="en-US"/>
              </w:rPr>
            </w:pPr>
          </w:p>
        </w:tc>
      </w:tr>
      <w:tr w:rsidR="00D20017" w14:paraId="41BBF561" w14:textId="77777777" w:rsidTr="00AC1AA5">
        <w:trPr>
          <w:trHeight w:val="696"/>
        </w:trPr>
        <w:tc>
          <w:tcPr>
            <w:tcW w:w="9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C327876" w14:textId="77777777" w:rsidR="00D20017" w:rsidRDefault="00D20017" w:rsidP="00D20017">
            <w:pPr>
              <w:pStyle w:val="Akapitzlist"/>
              <w:numPr>
                <w:ilvl w:val="0"/>
                <w:numId w:val="97"/>
              </w:numPr>
              <w:spacing w:after="160" w:line="256" w:lineRule="auto"/>
              <w:jc w:val="center"/>
              <w:rPr>
                <w:rFonts w:cs="Calibri"/>
                <w:szCs w:val="22"/>
                <w:lang w:val="en-US"/>
              </w:rPr>
            </w:pPr>
          </w:p>
        </w:tc>
        <w:tc>
          <w:tcPr>
            <w:tcW w:w="15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441551" w14:textId="77777777" w:rsidR="00D20017" w:rsidRDefault="00D20017">
            <w:pPr>
              <w:spacing w:after="160" w:line="256" w:lineRule="auto"/>
              <w:rPr>
                <w:rFonts w:cs="Calibri"/>
                <w:szCs w:val="22"/>
              </w:rPr>
            </w:pPr>
            <w:r>
              <w:rPr>
                <w:rFonts w:cs="Calibri"/>
                <w:szCs w:val="22"/>
              </w:rPr>
              <w:t>Gniazda PCI</w:t>
            </w:r>
          </w:p>
        </w:tc>
        <w:tc>
          <w:tcPr>
            <w:tcW w:w="40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9F2A515" w14:textId="77777777" w:rsidR="00D20017" w:rsidRDefault="00D20017">
            <w:pPr>
              <w:spacing w:after="160" w:line="256" w:lineRule="auto"/>
              <w:rPr>
                <w:rFonts w:cs="Calibri"/>
                <w:szCs w:val="22"/>
              </w:rPr>
            </w:pPr>
            <w:r>
              <w:rPr>
                <w:rFonts w:cs="Calibri"/>
                <w:szCs w:val="22"/>
              </w:rPr>
              <w:t xml:space="preserve">Min. Trzy </w:t>
            </w:r>
            <w:proofErr w:type="spellStart"/>
            <w:r>
              <w:rPr>
                <w:rFonts w:cs="Calibri"/>
                <w:szCs w:val="22"/>
              </w:rPr>
              <w:t>sloty</w:t>
            </w:r>
            <w:proofErr w:type="spellEnd"/>
            <w:r>
              <w:rPr>
                <w:rFonts w:cs="Calibri"/>
                <w:szCs w:val="22"/>
              </w:rPr>
              <w:t xml:space="preserve"> </w:t>
            </w:r>
            <w:proofErr w:type="spellStart"/>
            <w:r>
              <w:rPr>
                <w:rFonts w:cs="Calibri"/>
                <w:szCs w:val="22"/>
              </w:rPr>
              <w:t>PCIe</w:t>
            </w:r>
            <w:proofErr w:type="spellEnd"/>
            <w:r>
              <w:rPr>
                <w:rFonts w:cs="Calibri"/>
                <w:szCs w:val="22"/>
              </w:rPr>
              <w:t xml:space="preserve"> Gen 3 w tym dwa </w:t>
            </w:r>
            <w:proofErr w:type="spellStart"/>
            <w:r>
              <w:rPr>
                <w:rFonts w:cs="Calibri"/>
                <w:szCs w:val="22"/>
              </w:rPr>
              <w:t>sloty</w:t>
            </w:r>
            <w:proofErr w:type="spellEnd"/>
            <w:r>
              <w:rPr>
                <w:rFonts w:cs="Calibri"/>
                <w:szCs w:val="22"/>
              </w:rPr>
              <w:t xml:space="preserve"> </w:t>
            </w:r>
            <w:proofErr w:type="spellStart"/>
            <w:r>
              <w:rPr>
                <w:rFonts w:cs="Calibri"/>
                <w:szCs w:val="22"/>
              </w:rPr>
              <w:t>PCIe</w:t>
            </w:r>
            <w:proofErr w:type="spellEnd"/>
            <w:r>
              <w:rPr>
                <w:rFonts w:cs="Calibri"/>
                <w:szCs w:val="22"/>
              </w:rPr>
              <w:t xml:space="preserve"> Gen 3 o prędkości min. x8.</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CB3FC9C" w14:textId="77777777" w:rsidR="00D20017" w:rsidRDefault="00D20017">
            <w:pPr>
              <w:spacing w:after="160" w:line="256" w:lineRule="auto"/>
              <w:rPr>
                <w:rFonts w:cs="Calibri"/>
                <w:szCs w:val="22"/>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FEEA851" w14:textId="77777777" w:rsidR="00D20017" w:rsidRDefault="00D20017">
            <w:pPr>
              <w:spacing w:after="160" w:line="256" w:lineRule="auto"/>
              <w:rPr>
                <w:rFonts w:cs="Calibri"/>
                <w:szCs w:val="22"/>
              </w:rPr>
            </w:pPr>
          </w:p>
        </w:tc>
      </w:tr>
      <w:tr w:rsidR="00D20017" w14:paraId="2101644A" w14:textId="77777777" w:rsidTr="00AC1AA5">
        <w:tc>
          <w:tcPr>
            <w:tcW w:w="9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2C16ECA" w14:textId="77777777" w:rsidR="00D20017" w:rsidRDefault="00D20017" w:rsidP="00D20017">
            <w:pPr>
              <w:pStyle w:val="Akapitzlist"/>
              <w:numPr>
                <w:ilvl w:val="0"/>
                <w:numId w:val="97"/>
              </w:numPr>
              <w:spacing w:after="160" w:line="256" w:lineRule="auto"/>
              <w:jc w:val="center"/>
              <w:rPr>
                <w:rFonts w:cs="Calibri"/>
                <w:szCs w:val="22"/>
              </w:rPr>
            </w:pPr>
          </w:p>
        </w:tc>
        <w:tc>
          <w:tcPr>
            <w:tcW w:w="15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C43272" w14:textId="77777777" w:rsidR="00D20017" w:rsidRDefault="00D20017">
            <w:pPr>
              <w:spacing w:after="160" w:line="256" w:lineRule="auto"/>
              <w:rPr>
                <w:rFonts w:cs="Calibri"/>
                <w:szCs w:val="22"/>
              </w:rPr>
            </w:pPr>
            <w:r>
              <w:rPr>
                <w:rFonts w:cs="Calibri"/>
                <w:szCs w:val="22"/>
              </w:rPr>
              <w:t>Interfejsy sieciowe</w:t>
            </w:r>
          </w:p>
        </w:tc>
        <w:tc>
          <w:tcPr>
            <w:tcW w:w="40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D00AF1" w14:textId="77777777" w:rsidR="00D20017" w:rsidRDefault="00D20017">
            <w:pPr>
              <w:spacing w:after="160" w:line="256" w:lineRule="auto"/>
              <w:rPr>
                <w:rFonts w:cs="Calibri"/>
                <w:szCs w:val="22"/>
              </w:rPr>
            </w:pPr>
            <w:r>
              <w:rPr>
                <w:rFonts w:cs="Calibri"/>
                <w:szCs w:val="22"/>
              </w:rPr>
              <w:t xml:space="preserve">Wbudowane minimum 2 porty typu Gigabit Ethernet Base-T. </w:t>
            </w:r>
          </w:p>
          <w:p w14:paraId="1E409CFD" w14:textId="77777777" w:rsidR="00D20017" w:rsidRDefault="00D20017">
            <w:pPr>
              <w:spacing w:after="160" w:line="256" w:lineRule="auto"/>
              <w:rPr>
                <w:rFonts w:cs="Calibri"/>
                <w:szCs w:val="22"/>
              </w:rPr>
            </w:pPr>
            <w:r>
              <w:rPr>
                <w:rFonts w:cs="Calibri"/>
                <w:szCs w:val="22"/>
              </w:rPr>
              <w:t xml:space="preserve">Dodatkowo jedna karta dwuportowa lub czteroportowa 1GbE, jedna karta </w:t>
            </w:r>
            <w:r>
              <w:rPr>
                <w:rFonts w:cs="Calibri"/>
                <w:szCs w:val="22"/>
              </w:rPr>
              <w:lastRenderedPageBreak/>
              <w:t>dwuportowa 10GbE Base-T, jedna karta czteroportowa FC 16Gb/s.</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FD35CCB" w14:textId="77777777" w:rsidR="00D20017" w:rsidRDefault="00D20017">
            <w:pPr>
              <w:spacing w:after="160" w:line="256" w:lineRule="auto"/>
              <w:rPr>
                <w:rFonts w:cs="Calibri"/>
                <w:szCs w:val="22"/>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A9BAB24" w14:textId="77777777" w:rsidR="00D20017" w:rsidRDefault="00D20017">
            <w:pPr>
              <w:spacing w:after="160" w:line="256" w:lineRule="auto"/>
              <w:rPr>
                <w:rFonts w:cs="Calibri"/>
                <w:szCs w:val="22"/>
              </w:rPr>
            </w:pPr>
          </w:p>
        </w:tc>
      </w:tr>
      <w:tr w:rsidR="00D20017" w14:paraId="09B629DA" w14:textId="77777777" w:rsidTr="00AC1AA5">
        <w:tc>
          <w:tcPr>
            <w:tcW w:w="9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D71270D" w14:textId="77777777" w:rsidR="00D20017" w:rsidRDefault="00D20017" w:rsidP="00D20017">
            <w:pPr>
              <w:pStyle w:val="Akapitzlist"/>
              <w:numPr>
                <w:ilvl w:val="0"/>
                <w:numId w:val="97"/>
              </w:numPr>
              <w:spacing w:after="160" w:line="256" w:lineRule="auto"/>
              <w:jc w:val="center"/>
              <w:rPr>
                <w:rFonts w:cs="Calibri"/>
                <w:szCs w:val="22"/>
              </w:rPr>
            </w:pPr>
          </w:p>
        </w:tc>
        <w:tc>
          <w:tcPr>
            <w:tcW w:w="15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F3F218" w14:textId="77777777" w:rsidR="00D20017" w:rsidRDefault="00D20017">
            <w:pPr>
              <w:spacing w:after="160" w:line="256" w:lineRule="auto"/>
              <w:rPr>
                <w:rFonts w:cs="Calibri"/>
                <w:szCs w:val="22"/>
              </w:rPr>
            </w:pPr>
            <w:r>
              <w:rPr>
                <w:rFonts w:cs="Calibri"/>
                <w:szCs w:val="22"/>
              </w:rPr>
              <w:t>Dyski twarde</w:t>
            </w:r>
          </w:p>
        </w:tc>
        <w:tc>
          <w:tcPr>
            <w:tcW w:w="40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9B4A6E" w14:textId="77777777" w:rsidR="00D20017" w:rsidRDefault="00D20017">
            <w:pPr>
              <w:spacing w:after="160" w:line="256" w:lineRule="auto"/>
              <w:rPr>
                <w:rFonts w:cs="Calibri"/>
                <w:szCs w:val="22"/>
              </w:rPr>
            </w:pPr>
            <w:r>
              <w:rPr>
                <w:rFonts w:cs="Calibri"/>
                <w:szCs w:val="22"/>
              </w:rPr>
              <w:t>Możliwość instalacji dysków SATA, SAS, SSD.</w:t>
            </w:r>
          </w:p>
          <w:p w14:paraId="0D830AEC" w14:textId="77777777" w:rsidR="00D20017" w:rsidRDefault="00D20017">
            <w:pPr>
              <w:spacing w:after="160" w:line="256" w:lineRule="auto"/>
              <w:rPr>
                <w:rFonts w:cs="Calibri"/>
                <w:szCs w:val="22"/>
              </w:rPr>
            </w:pPr>
            <w:r>
              <w:rPr>
                <w:rFonts w:cs="Calibri"/>
                <w:szCs w:val="22"/>
              </w:rPr>
              <w:t xml:space="preserve">Zainstalowane 3 dyski twarde SAS 12Gb/s  o pojemności 600GB i prędkości 15k </w:t>
            </w:r>
            <w:proofErr w:type="spellStart"/>
            <w:r>
              <w:rPr>
                <w:rFonts w:cs="Calibri"/>
                <w:szCs w:val="22"/>
              </w:rPr>
              <w:t>rpm</w:t>
            </w:r>
            <w:proofErr w:type="spellEnd"/>
            <w:r>
              <w:rPr>
                <w:rFonts w:cs="Calibri"/>
                <w:szCs w:val="22"/>
              </w:rPr>
              <w:t>.</w:t>
            </w:r>
          </w:p>
          <w:p w14:paraId="7746B29C" w14:textId="77777777" w:rsidR="00D20017" w:rsidRDefault="00D20017">
            <w:pPr>
              <w:spacing w:after="160" w:line="256" w:lineRule="auto"/>
              <w:rPr>
                <w:rFonts w:cs="Calibri"/>
                <w:szCs w:val="22"/>
              </w:rPr>
            </w:pPr>
            <w:r>
              <w:rPr>
                <w:rFonts w:cs="Calibri"/>
                <w:szCs w:val="22"/>
              </w:rPr>
              <w:t xml:space="preserve">Możliwość instalacji wewnętrznego modułu dedykowanego dla </w:t>
            </w:r>
            <w:proofErr w:type="spellStart"/>
            <w:r>
              <w:rPr>
                <w:rFonts w:cs="Calibri"/>
                <w:szCs w:val="22"/>
              </w:rPr>
              <w:t>hypervisora</w:t>
            </w:r>
            <w:proofErr w:type="spellEnd"/>
            <w:r>
              <w:rPr>
                <w:rFonts w:cs="Calibri"/>
                <w:szCs w:val="22"/>
              </w:rPr>
              <w:t xml:space="preserve"> </w:t>
            </w:r>
            <w:proofErr w:type="spellStart"/>
            <w:r>
              <w:rPr>
                <w:rFonts w:cs="Calibri"/>
                <w:szCs w:val="22"/>
              </w:rPr>
              <w:t>wirtualizacyjnego</w:t>
            </w:r>
            <w:proofErr w:type="spellEnd"/>
            <w:r>
              <w:rPr>
                <w:rFonts w:cs="Calibri"/>
                <w:szCs w:val="22"/>
              </w:rPr>
              <w:t xml:space="preserve">, możliwość wyposażenia w 2 jednakowe nośniki typu </w:t>
            </w:r>
            <w:proofErr w:type="spellStart"/>
            <w:r>
              <w:rPr>
                <w:rFonts w:cs="Calibri"/>
                <w:szCs w:val="22"/>
              </w:rPr>
              <w:t>flash</w:t>
            </w:r>
            <w:proofErr w:type="spellEnd"/>
            <w:r>
              <w:rPr>
                <w:rFonts w:cs="Calibri"/>
                <w:szCs w:val="22"/>
              </w:rPr>
              <w:t xml:space="preserve"> o pojemności minimum 128GB z możliwością konfiguracji zabezpieczenia RAID 1 z poziomu BIOS serwera, rozwiązanie nie może powodować zmniejszenia ilości wnęk na dyski twarde.</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E3EF152" w14:textId="77777777" w:rsidR="00D20017" w:rsidRDefault="00D20017">
            <w:pPr>
              <w:spacing w:after="160" w:line="256" w:lineRule="auto"/>
              <w:rPr>
                <w:rFonts w:cs="Calibri"/>
                <w:szCs w:val="22"/>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FBCD14B" w14:textId="77777777" w:rsidR="00D20017" w:rsidRDefault="00D20017">
            <w:pPr>
              <w:spacing w:after="160" w:line="256" w:lineRule="auto"/>
              <w:rPr>
                <w:rFonts w:cs="Calibri"/>
                <w:szCs w:val="22"/>
              </w:rPr>
            </w:pPr>
          </w:p>
        </w:tc>
      </w:tr>
      <w:tr w:rsidR="00D20017" w14:paraId="30E0490A" w14:textId="77777777" w:rsidTr="00AC1AA5">
        <w:tc>
          <w:tcPr>
            <w:tcW w:w="9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C70508F" w14:textId="77777777" w:rsidR="00D20017" w:rsidRDefault="00D20017" w:rsidP="00D20017">
            <w:pPr>
              <w:pStyle w:val="Akapitzlist"/>
              <w:numPr>
                <w:ilvl w:val="0"/>
                <w:numId w:val="97"/>
              </w:numPr>
              <w:spacing w:after="160" w:line="256" w:lineRule="auto"/>
              <w:jc w:val="center"/>
              <w:rPr>
                <w:rFonts w:cs="Calibri"/>
                <w:szCs w:val="22"/>
              </w:rPr>
            </w:pPr>
          </w:p>
        </w:tc>
        <w:tc>
          <w:tcPr>
            <w:tcW w:w="15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CF58E9" w14:textId="77777777" w:rsidR="00D20017" w:rsidRDefault="00D20017">
            <w:pPr>
              <w:spacing w:after="160" w:line="256" w:lineRule="auto"/>
              <w:rPr>
                <w:rFonts w:cs="Calibri"/>
                <w:szCs w:val="22"/>
              </w:rPr>
            </w:pPr>
            <w:r>
              <w:rPr>
                <w:rFonts w:cs="Calibri"/>
                <w:szCs w:val="22"/>
              </w:rPr>
              <w:t>Kontroler RAID</w:t>
            </w:r>
          </w:p>
        </w:tc>
        <w:tc>
          <w:tcPr>
            <w:tcW w:w="40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C92D01E" w14:textId="77777777" w:rsidR="00D20017" w:rsidRDefault="00D20017">
            <w:pPr>
              <w:spacing w:after="160" w:line="256" w:lineRule="auto"/>
              <w:rPr>
                <w:rFonts w:cs="Calibri"/>
                <w:szCs w:val="22"/>
              </w:rPr>
            </w:pPr>
            <w:r>
              <w:rPr>
                <w:rFonts w:cs="Calibri"/>
                <w:szCs w:val="22"/>
              </w:rPr>
              <w:t>Sprzętowy kontroler dyskowy, posiadający min. 2Gb nieulotnej pamięci Cache możliwe konfiguracje poziomów RAID: 0, 1, 5, 6, 10, 50, 60.</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746D0E8" w14:textId="77777777" w:rsidR="00D20017" w:rsidRDefault="00D20017">
            <w:pPr>
              <w:spacing w:after="160" w:line="256" w:lineRule="auto"/>
              <w:rPr>
                <w:rFonts w:cs="Calibri"/>
                <w:szCs w:val="22"/>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2C95574" w14:textId="77777777" w:rsidR="00D20017" w:rsidRDefault="00D20017">
            <w:pPr>
              <w:spacing w:after="160" w:line="256" w:lineRule="auto"/>
              <w:rPr>
                <w:rFonts w:cs="Calibri"/>
                <w:szCs w:val="22"/>
              </w:rPr>
            </w:pPr>
          </w:p>
        </w:tc>
      </w:tr>
      <w:tr w:rsidR="00D20017" w14:paraId="05FED461" w14:textId="77777777" w:rsidTr="00AC1AA5">
        <w:tc>
          <w:tcPr>
            <w:tcW w:w="9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75ECEE3" w14:textId="77777777" w:rsidR="00D20017" w:rsidRDefault="00D20017" w:rsidP="00D20017">
            <w:pPr>
              <w:pStyle w:val="Akapitzlist"/>
              <w:numPr>
                <w:ilvl w:val="0"/>
                <w:numId w:val="97"/>
              </w:numPr>
              <w:spacing w:after="160" w:line="256" w:lineRule="auto"/>
              <w:jc w:val="center"/>
              <w:rPr>
                <w:rFonts w:cs="Calibri"/>
                <w:szCs w:val="22"/>
              </w:rPr>
            </w:pPr>
          </w:p>
        </w:tc>
        <w:tc>
          <w:tcPr>
            <w:tcW w:w="15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33B486" w14:textId="77777777" w:rsidR="00D20017" w:rsidRDefault="00D20017">
            <w:pPr>
              <w:spacing w:after="160" w:line="256" w:lineRule="auto"/>
              <w:rPr>
                <w:rFonts w:cs="Calibri"/>
                <w:szCs w:val="22"/>
              </w:rPr>
            </w:pPr>
            <w:r>
              <w:rPr>
                <w:rFonts w:cs="Calibri"/>
                <w:szCs w:val="22"/>
              </w:rPr>
              <w:t>Wbudowane porty</w:t>
            </w:r>
          </w:p>
        </w:tc>
        <w:tc>
          <w:tcPr>
            <w:tcW w:w="40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A185A0" w14:textId="77777777" w:rsidR="00D20017" w:rsidRDefault="00D20017">
            <w:pPr>
              <w:spacing w:after="160" w:line="256" w:lineRule="auto"/>
              <w:rPr>
                <w:rFonts w:cs="Calibri"/>
                <w:szCs w:val="22"/>
              </w:rPr>
            </w:pPr>
            <w:r>
              <w:rPr>
                <w:rFonts w:cs="Calibri"/>
                <w:szCs w:val="22"/>
              </w:rPr>
              <w:t>min. 3 porty USB 2.0 oraz 2 porty USB 3.0, 4 porty RJ45, 2 porty Video (w tym jeden VGA), min. 1 port RS232.</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48FF1DE" w14:textId="77777777" w:rsidR="00D20017" w:rsidRDefault="00D20017">
            <w:pPr>
              <w:spacing w:after="160" w:line="256" w:lineRule="auto"/>
              <w:rPr>
                <w:rFonts w:cs="Calibri"/>
                <w:szCs w:val="22"/>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3E819A" w14:textId="77777777" w:rsidR="00D20017" w:rsidRDefault="00D20017">
            <w:pPr>
              <w:spacing w:after="160" w:line="256" w:lineRule="auto"/>
              <w:rPr>
                <w:rFonts w:cs="Calibri"/>
                <w:szCs w:val="22"/>
              </w:rPr>
            </w:pPr>
          </w:p>
        </w:tc>
      </w:tr>
      <w:tr w:rsidR="00D20017" w14:paraId="231DF500" w14:textId="77777777" w:rsidTr="00AC1AA5">
        <w:tc>
          <w:tcPr>
            <w:tcW w:w="9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C264237" w14:textId="77777777" w:rsidR="00D20017" w:rsidRDefault="00D20017" w:rsidP="00D20017">
            <w:pPr>
              <w:pStyle w:val="Akapitzlist"/>
              <w:numPr>
                <w:ilvl w:val="0"/>
                <w:numId w:val="97"/>
              </w:numPr>
              <w:spacing w:after="160" w:line="256" w:lineRule="auto"/>
              <w:jc w:val="center"/>
              <w:rPr>
                <w:rFonts w:cs="Calibri"/>
                <w:szCs w:val="22"/>
              </w:rPr>
            </w:pPr>
          </w:p>
        </w:tc>
        <w:tc>
          <w:tcPr>
            <w:tcW w:w="15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C6FB92" w14:textId="77777777" w:rsidR="00D20017" w:rsidRDefault="00D20017">
            <w:pPr>
              <w:spacing w:after="160" w:line="256" w:lineRule="auto"/>
              <w:rPr>
                <w:rFonts w:cs="Calibri"/>
                <w:szCs w:val="22"/>
              </w:rPr>
            </w:pPr>
            <w:r>
              <w:rPr>
                <w:rFonts w:cs="Calibri"/>
                <w:szCs w:val="22"/>
              </w:rPr>
              <w:t>Video</w:t>
            </w:r>
          </w:p>
        </w:tc>
        <w:tc>
          <w:tcPr>
            <w:tcW w:w="40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6ADBD5F" w14:textId="77777777" w:rsidR="00D20017" w:rsidRDefault="00D20017">
            <w:pPr>
              <w:spacing w:after="160" w:line="256" w:lineRule="auto"/>
              <w:rPr>
                <w:rFonts w:cs="Calibri"/>
                <w:szCs w:val="22"/>
              </w:rPr>
            </w:pPr>
            <w:r>
              <w:rPr>
                <w:rFonts w:cs="Calibri"/>
                <w:szCs w:val="22"/>
              </w:rPr>
              <w:t>Zintegrowana karta graficzna umożliwiająca wyświetlenie rozdzielczości min. 1920x1200.</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246BB3B" w14:textId="77777777" w:rsidR="00D20017" w:rsidRDefault="00D20017">
            <w:pPr>
              <w:spacing w:after="160" w:line="256" w:lineRule="auto"/>
              <w:rPr>
                <w:rFonts w:cs="Calibri"/>
                <w:szCs w:val="22"/>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E89AF7C" w14:textId="77777777" w:rsidR="00D20017" w:rsidRDefault="00D20017">
            <w:pPr>
              <w:spacing w:after="160" w:line="256" w:lineRule="auto"/>
              <w:rPr>
                <w:rFonts w:cs="Calibri"/>
                <w:szCs w:val="22"/>
              </w:rPr>
            </w:pPr>
          </w:p>
        </w:tc>
      </w:tr>
      <w:tr w:rsidR="00D20017" w14:paraId="284A6CB8" w14:textId="77777777" w:rsidTr="00AC1AA5">
        <w:tc>
          <w:tcPr>
            <w:tcW w:w="9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F4CC961" w14:textId="77777777" w:rsidR="00D20017" w:rsidRDefault="00D20017" w:rsidP="00D20017">
            <w:pPr>
              <w:pStyle w:val="Akapitzlist"/>
              <w:numPr>
                <w:ilvl w:val="0"/>
                <w:numId w:val="97"/>
              </w:numPr>
              <w:spacing w:after="160" w:line="256" w:lineRule="auto"/>
              <w:jc w:val="center"/>
              <w:rPr>
                <w:rFonts w:cs="Calibri"/>
                <w:szCs w:val="22"/>
              </w:rPr>
            </w:pPr>
          </w:p>
        </w:tc>
        <w:tc>
          <w:tcPr>
            <w:tcW w:w="15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D679E9" w14:textId="77777777" w:rsidR="00D20017" w:rsidRDefault="00D20017">
            <w:pPr>
              <w:spacing w:after="160" w:line="256" w:lineRule="auto"/>
              <w:rPr>
                <w:rFonts w:cs="Calibri"/>
                <w:szCs w:val="22"/>
              </w:rPr>
            </w:pPr>
            <w:r>
              <w:rPr>
                <w:rFonts w:cs="Calibri"/>
                <w:szCs w:val="22"/>
              </w:rPr>
              <w:t>Wentylatory</w:t>
            </w:r>
          </w:p>
        </w:tc>
        <w:tc>
          <w:tcPr>
            <w:tcW w:w="40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0FBA28" w14:textId="77777777" w:rsidR="00D20017" w:rsidRDefault="00D20017">
            <w:pPr>
              <w:spacing w:after="160" w:line="256" w:lineRule="auto"/>
              <w:rPr>
                <w:rFonts w:cs="Calibri"/>
                <w:szCs w:val="22"/>
              </w:rPr>
            </w:pPr>
            <w:r>
              <w:rPr>
                <w:rFonts w:cs="Calibri"/>
                <w:szCs w:val="22"/>
              </w:rPr>
              <w:t>Redundantne.</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0657A8E" w14:textId="77777777" w:rsidR="00D20017" w:rsidRDefault="00D20017">
            <w:pPr>
              <w:spacing w:after="160" w:line="256" w:lineRule="auto"/>
              <w:rPr>
                <w:rFonts w:cs="Calibri"/>
                <w:szCs w:val="22"/>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01B7453" w14:textId="77777777" w:rsidR="00D20017" w:rsidRDefault="00D20017">
            <w:pPr>
              <w:spacing w:after="160" w:line="256" w:lineRule="auto"/>
              <w:rPr>
                <w:rFonts w:cs="Calibri"/>
                <w:szCs w:val="22"/>
              </w:rPr>
            </w:pPr>
          </w:p>
        </w:tc>
      </w:tr>
      <w:tr w:rsidR="00D20017" w14:paraId="750B636C" w14:textId="77777777" w:rsidTr="00AC1AA5">
        <w:tc>
          <w:tcPr>
            <w:tcW w:w="9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A399D25" w14:textId="77777777" w:rsidR="00D20017" w:rsidRDefault="00D20017" w:rsidP="00D20017">
            <w:pPr>
              <w:pStyle w:val="Akapitzlist"/>
              <w:numPr>
                <w:ilvl w:val="0"/>
                <w:numId w:val="97"/>
              </w:numPr>
              <w:spacing w:after="160" w:line="256" w:lineRule="auto"/>
              <w:jc w:val="center"/>
              <w:rPr>
                <w:rFonts w:cs="Calibri"/>
                <w:szCs w:val="22"/>
              </w:rPr>
            </w:pPr>
          </w:p>
        </w:tc>
        <w:tc>
          <w:tcPr>
            <w:tcW w:w="15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4E672A" w14:textId="77777777" w:rsidR="00D20017" w:rsidRDefault="00D20017">
            <w:pPr>
              <w:spacing w:after="160" w:line="256" w:lineRule="auto"/>
              <w:rPr>
                <w:rFonts w:cs="Calibri"/>
                <w:szCs w:val="22"/>
              </w:rPr>
            </w:pPr>
            <w:r>
              <w:rPr>
                <w:rFonts w:cs="Calibri"/>
                <w:szCs w:val="22"/>
              </w:rPr>
              <w:t>Zasilacze</w:t>
            </w:r>
          </w:p>
        </w:tc>
        <w:tc>
          <w:tcPr>
            <w:tcW w:w="40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D87E1E" w14:textId="77777777" w:rsidR="00D20017" w:rsidRDefault="00D20017">
            <w:pPr>
              <w:spacing w:after="160" w:line="256" w:lineRule="auto"/>
              <w:rPr>
                <w:rFonts w:cs="Calibri"/>
                <w:szCs w:val="22"/>
              </w:rPr>
            </w:pPr>
            <w:r>
              <w:rPr>
                <w:rFonts w:cs="Calibri"/>
                <w:szCs w:val="22"/>
              </w:rPr>
              <w:t>Redundantne, Hot-Plug maksymalnie 750W.</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56AFFCC" w14:textId="77777777" w:rsidR="00D20017" w:rsidRDefault="00D20017">
            <w:pPr>
              <w:spacing w:after="160" w:line="256" w:lineRule="auto"/>
              <w:rPr>
                <w:rFonts w:cs="Calibri"/>
                <w:szCs w:val="22"/>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4E3DFBE" w14:textId="77777777" w:rsidR="00D20017" w:rsidRDefault="00D20017">
            <w:pPr>
              <w:spacing w:after="160" w:line="256" w:lineRule="auto"/>
              <w:rPr>
                <w:rFonts w:cs="Calibri"/>
                <w:szCs w:val="22"/>
              </w:rPr>
            </w:pPr>
          </w:p>
        </w:tc>
      </w:tr>
      <w:tr w:rsidR="00D20017" w14:paraId="13834A80" w14:textId="77777777" w:rsidTr="00AC1AA5">
        <w:tc>
          <w:tcPr>
            <w:tcW w:w="9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0F2198C" w14:textId="77777777" w:rsidR="00D20017" w:rsidRDefault="00D20017" w:rsidP="00D20017">
            <w:pPr>
              <w:pStyle w:val="Akapitzlist"/>
              <w:numPr>
                <w:ilvl w:val="0"/>
                <w:numId w:val="97"/>
              </w:numPr>
              <w:spacing w:after="160" w:line="256" w:lineRule="auto"/>
              <w:jc w:val="center"/>
              <w:rPr>
                <w:rFonts w:cs="Calibri"/>
                <w:strike/>
                <w:szCs w:val="22"/>
              </w:rPr>
            </w:pPr>
            <w:bookmarkStart w:id="3" w:name="_Ref31317108" w:colFirst="0" w:colLast="0"/>
          </w:p>
        </w:tc>
        <w:tc>
          <w:tcPr>
            <w:tcW w:w="15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CAFEAD" w14:textId="77777777" w:rsidR="00D20017" w:rsidRDefault="00D20017">
            <w:pPr>
              <w:spacing w:after="160" w:line="256" w:lineRule="auto"/>
              <w:rPr>
                <w:rFonts w:cs="Calibri"/>
                <w:szCs w:val="22"/>
              </w:rPr>
            </w:pPr>
            <w:r>
              <w:rPr>
                <w:rFonts w:cs="Calibri"/>
                <w:szCs w:val="22"/>
              </w:rPr>
              <w:t>System Operacyjny</w:t>
            </w:r>
          </w:p>
        </w:tc>
        <w:tc>
          <w:tcPr>
            <w:tcW w:w="40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99257C" w14:textId="77777777" w:rsidR="00D20017" w:rsidRDefault="00D20017">
            <w:pPr>
              <w:spacing w:line="256" w:lineRule="auto"/>
              <w:rPr>
                <w:rFonts w:cs="Calibri"/>
                <w:szCs w:val="22"/>
              </w:rPr>
            </w:pPr>
            <w:r>
              <w:rPr>
                <w:rFonts w:cs="Calibri"/>
                <w:szCs w:val="22"/>
              </w:rPr>
              <w:t>Zainstalowany system operacyjny:</w:t>
            </w:r>
          </w:p>
          <w:p w14:paraId="3E4002F4" w14:textId="77777777" w:rsidR="00D20017" w:rsidRDefault="00D20017" w:rsidP="00D20017">
            <w:pPr>
              <w:numPr>
                <w:ilvl w:val="0"/>
                <w:numId w:val="99"/>
              </w:numPr>
              <w:spacing w:line="256" w:lineRule="auto"/>
              <w:textAlignment w:val="baseline"/>
              <w:rPr>
                <w:rFonts w:cs="Calibri"/>
                <w:szCs w:val="22"/>
              </w:rPr>
            </w:pPr>
            <w:r>
              <w:rPr>
                <w:rFonts w:cs="Calibri"/>
                <w:szCs w:val="22"/>
              </w:rPr>
              <w:t xml:space="preserve">Red </w:t>
            </w:r>
            <w:proofErr w:type="spellStart"/>
            <w:r>
              <w:rPr>
                <w:rFonts w:cs="Calibri"/>
                <w:szCs w:val="22"/>
              </w:rPr>
              <w:t>Hat</w:t>
            </w:r>
            <w:proofErr w:type="spellEnd"/>
            <w:r>
              <w:rPr>
                <w:rFonts w:cs="Calibri"/>
                <w:szCs w:val="22"/>
              </w:rPr>
              <w:t xml:space="preserve"> RHEL 7 lub 8, </w:t>
            </w:r>
          </w:p>
          <w:p w14:paraId="38BE1CB0" w14:textId="77777777" w:rsidR="00D20017" w:rsidRDefault="00D20017" w:rsidP="00D20017">
            <w:pPr>
              <w:numPr>
                <w:ilvl w:val="0"/>
                <w:numId w:val="99"/>
              </w:numPr>
              <w:spacing w:line="256" w:lineRule="auto"/>
              <w:textAlignment w:val="baseline"/>
              <w:rPr>
                <w:rFonts w:cs="Calibri"/>
                <w:szCs w:val="22"/>
              </w:rPr>
            </w:pPr>
            <w:r>
              <w:rPr>
                <w:rFonts w:cs="Calibri"/>
                <w:szCs w:val="22"/>
              </w:rPr>
              <w:t>LINUX SUSE SLES 11 lub nowszy,</w:t>
            </w:r>
          </w:p>
          <w:p w14:paraId="705F61CD" w14:textId="77777777" w:rsidR="00D20017" w:rsidRDefault="00D20017" w:rsidP="00D20017">
            <w:pPr>
              <w:numPr>
                <w:ilvl w:val="0"/>
                <w:numId w:val="99"/>
              </w:numPr>
              <w:spacing w:line="256" w:lineRule="auto"/>
              <w:textAlignment w:val="baseline"/>
              <w:rPr>
                <w:rFonts w:cs="Calibri"/>
                <w:szCs w:val="22"/>
              </w:rPr>
            </w:pPr>
            <w:r>
              <w:rPr>
                <w:rFonts w:cs="Calibri"/>
                <w:szCs w:val="22"/>
              </w:rPr>
              <w:t xml:space="preserve">Microsoft Windows Server 2012 lub nowszy. </w:t>
            </w:r>
          </w:p>
          <w:p w14:paraId="1637FBD2" w14:textId="77777777" w:rsidR="00D20017" w:rsidRDefault="00D20017">
            <w:pPr>
              <w:spacing w:line="256" w:lineRule="auto"/>
              <w:rPr>
                <w:rFonts w:cs="Calibri"/>
                <w:szCs w:val="22"/>
              </w:rPr>
            </w:pPr>
            <w:r>
              <w:rPr>
                <w:rFonts w:cs="Calibri"/>
                <w:szCs w:val="22"/>
              </w:rPr>
              <w:t>System operacyjny powinien posiadać pełną licencję i wsparcie producenta na 5 lat.</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CC474FC" w14:textId="77777777" w:rsidR="00D20017" w:rsidRDefault="00D20017">
            <w:pPr>
              <w:spacing w:line="256" w:lineRule="auto"/>
              <w:rPr>
                <w:rFonts w:cs="Calibri"/>
                <w:szCs w:val="22"/>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7C8F59D" w14:textId="77777777" w:rsidR="00D20017" w:rsidRDefault="00D20017">
            <w:pPr>
              <w:spacing w:line="256" w:lineRule="auto"/>
              <w:rPr>
                <w:rFonts w:cs="Calibri"/>
                <w:szCs w:val="22"/>
              </w:rPr>
            </w:pPr>
          </w:p>
        </w:tc>
      </w:tr>
      <w:bookmarkEnd w:id="3"/>
      <w:tr w:rsidR="00D20017" w14:paraId="5742DF15" w14:textId="77777777" w:rsidTr="00AC1AA5">
        <w:tc>
          <w:tcPr>
            <w:tcW w:w="9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ECDC866" w14:textId="77777777" w:rsidR="00D20017" w:rsidRDefault="00D20017" w:rsidP="00D20017">
            <w:pPr>
              <w:pStyle w:val="Akapitzlist"/>
              <w:numPr>
                <w:ilvl w:val="0"/>
                <w:numId w:val="97"/>
              </w:numPr>
              <w:spacing w:after="160" w:line="256" w:lineRule="auto"/>
              <w:jc w:val="center"/>
              <w:rPr>
                <w:rFonts w:cs="Calibri"/>
                <w:szCs w:val="22"/>
              </w:rPr>
            </w:pPr>
          </w:p>
        </w:tc>
        <w:tc>
          <w:tcPr>
            <w:tcW w:w="15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8DB7DD" w14:textId="77777777" w:rsidR="00D20017" w:rsidRDefault="00D20017">
            <w:pPr>
              <w:spacing w:after="160" w:line="256" w:lineRule="auto"/>
              <w:rPr>
                <w:rFonts w:cs="Calibri"/>
                <w:szCs w:val="22"/>
              </w:rPr>
            </w:pPr>
            <w:r>
              <w:rPr>
                <w:rFonts w:cs="Calibri"/>
                <w:szCs w:val="22"/>
              </w:rPr>
              <w:t>Bezpieczeństwo</w:t>
            </w:r>
          </w:p>
        </w:tc>
        <w:tc>
          <w:tcPr>
            <w:tcW w:w="40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D365B7" w14:textId="77777777" w:rsidR="00D20017" w:rsidRDefault="00D20017">
            <w:pPr>
              <w:spacing w:after="160" w:line="256" w:lineRule="auto"/>
              <w:rPr>
                <w:rFonts w:cs="Calibri"/>
                <w:szCs w:val="22"/>
              </w:rPr>
            </w:pPr>
            <w:r>
              <w:rPr>
                <w:rFonts w:cs="Calibri"/>
                <w:szCs w:val="22"/>
              </w:rPr>
              <w:t>Zintegrowany z płytą główną moduł TPM 2.0.</w:t>
            </w:r>
          </w:p>
          <w:p w14:paraId="02F1DB73" w14:textId="77777777" w:rsidR="00D20017" w:rsidRDefault="00D20017">
            <w:pPr>
              <w:spacing w:after="160" w:line="256" w:lineRule="auto"/>
              <w:rPr>
                <w:rFonts w:cs="Calibri"/>
                <w:szCs w:val="22"/>
              </w:rPr>
            </w:pPr>
            <w:r>
              <w:rPr>
                <w:rFonts w:cs="Calibri"/>
                <w:szCs w:val="22"/>
              </w:rPr>
              <w:t>Wbudowany czujnik otwarcia obudowy współpracujący z BIOS i kartą zarządzającą.</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37C8693" w14:textId="77777777" w:rsidR="00D20017" w:rsidRDefault="00D20017">
            <w:pPr>
              <w:spacing w:after="160" w:line="256" w:lineRule="auto"/>
              <w:rPr>
                <w:rFonts w:cs="Calibri"/>
                <w:szCs w:val="22"/>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B437DEE" w14:textId="77777777" w:rsidR="00D20017" w:rsidRDefault="00D20017">
            <w:pPr>
              <w:spacing w:after="160" w:line="256" w:lineRule="auto"/>
              <w:rPr>
                <w:rFonts w:cs="Calibri"/>
                <w:szCs w:val="22"/>
              </w:rPr>
            </w:pPr>
          </w:p>
        </w:tc>
      </w:tr>
      <w:tr w:rsidR="00D20017" w14:paraId="0463ED98" w14:textId="77777777" w:rsidTr="00AC1AA5">
        <w:tc>
          <w:tcPr>
            <w:tcW w:w="9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B75052A" w14:textId="77777777" w:rsidR="00D20017" w:rsidRDefault="00D20017" w:rsidP="00D20017">
            <w:pPr>
              <w:pStyle w:val="Akapitzlist"/>
              <w:numPr>
                <w:ilvl w:val="0"/>
                <w:numId w:val="97"/>
              </w:numPr>
              <w:spacing w:after="160" w:line="256" w:lineRule="auto"/>
              <w:jc w:val="center"/>
              <w:rPr>
                <w:rFonts w:cs="Calibri"/>
                <w:szCs w:val="22"/>
              </w:rPr>
            </w:pPr>
          </w:p>
        </w:tc>
        <w:tc>
          <w:tcPr>
            <w:tcW w:w="15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54029D" w14:textId="77777777" w:rsidR="00D20017" w:rsidRDefault="00D20017">
            <w:pPr>
              <w:spacing w:after="160" w:line="256" w:lineRule="auto"/>
              <w:rPr>
                <w:rFonts w:cs="Calibri"/>
                <w:szCs w:val="22"/>
              </w:rPr>
            </w:pPr>
            <w:r>
              <w:rPr>
                <w:rFonts w:cs="Calibri"/>
                <w:szCs w:val="22"/>
              </w:rPr>
              <w:t>Karta Zarządzania</w:t>
            </w:r>
          </w:p>
        </w:tc>
        <w:tc>
          <w:tcPr>
            <w:tcW w:w="40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F4F929" w14:textId="77777777" w:rsidR="00D20017" w:rsidRDefault="00D20017">
            <w:pPr>
              <w:spacing w:after="160" w:line="256" w:lineRule="auto"/>
              <w:rPr>
                <w:rFonts w:cs="Calibri"/>
                <w:szCs w:val="22"/>
              </w:rPr>
            </w:pPr>
            <w:r>
              <w:rPr>
                <w:rFonts w:cs="Calibri"/>
                <w:szCs w:val="22"/>
              </w:rPr>
              <w:t>Niezależna od zainstalowanego na serwerze systemu operacyjnego posiadająca dedykowane port RJ-45 Gigabit Ethernet umożliwiająca:</w:t>
            </w:r>
          </w:p>
          <w:p w14:paraId="09074F3F" w14:textId="77777777" w:rsidR="00D20017" w:rsidRDefault="00D20017" w:rsidP="00D20017">
            <w:pPr>
              <w:numPr>
                <w:ilvl w:val="0"/>
                <w:numId w:val="101"/>
              </w:numPr>
              <w:spacing w:line="256" w:lineRule="auto"/>
              <w:textAlignment w:val="baseline"/>
              <w:rPr>
                <w:rFonts w:cs="Calibri"/>
                <w:szCs w:val="22"/>
              </w:rPr>
            </w:pPr>
            <w:r>
              <w:rPr>
                <w:rFonts w:cs="Calibri"/>
                <w:szCs w:val="22"/>
              </w:rPr>
              <w:t>zdalny dostęp do graficznego interfejsu Web karty zarządzającej,</w:t>
            </w:r>
          </w:p>
          <w:p w14:paraId="7877E3F3" w14:textId="77777777" w:rsidR="00D20017" w:rsidRDefault="00D20017" w:rsidP="00D20017">
            <w:pPr>
              <w:numPr>
                <w:ilvl w:val="0"/>
                <w:numId w:val="101"/>
              </w:numPr>
              <w:spacing w:line="256" w:lineRule="auto"/>
              <w:textAlignment w:val="baseline"/>
              <w:rPr>
                <w:rFonts w:cs="Calibri"/>
                <w:szCs w:val="22"/>
              </w:rPr>
            </w:pPr>
            <w:r>
              <w:rPr>
                <w:rFonts w:cs="Calibri"/>
                <w:szCs w:val="22"/>
              </w:rPr>
              <w:t>zdalne monitorowanie i informowanie o statusie serwera (m.in. prędkości obrotowej wentylatorów, konfiguracji serwera),</w:t>
            </w:r>
          </w:p>
          <w:p w14:paraId="2A70C6BB" w14:textId="77777777" w:rsidR="00D20017" w:rsidRDefault="00D20017" w:rsidP="00D20017">
            <w:pPr>
              <w:numPr>
                <w:ilvl w:val="0"/>
                <w:numId w:val="101"/>
              </w:numPr>
              <w:spacing w:line="256" w:lineRule="auto"/>
              <w:textAlignment w:val="baseline"/>
              <w:rPr>
                <w:rFonts w:cs="Calibri"/>
                <w:szCs w:val="22"/>
              </w:rPr>
            </w:pPr>
            <w:r>
              <w:rPr>
                <w:rFonts w:cs="Calibri"/>
                <w:szCs w:val="22"/>
              </w:rPr>
              <w:lastRenderedPageBreak/>
              <w:t>szyfrowane połączenie (SSLv3) oraz autentykacje i autoryzację użytkownika,</w:t>
            </w:r>
          </w:p>
          <w:p w14:paraId="4384CBAD" w14:textId="77777777" w:rsidR="00D20017" w:rsidRDefault="00D20017" w:rsidP="00D20017">
            <w:pPr>
              <w:numPr>
                <w:ilvl w:val="0"/>
                <w:numId w:val="101"/>
              </w:numPr>
              <w:spacing w:line="256" w:lineRule="auto"/>
              <w:textAlignment w:val="baseline"/>
              <w:rPr>
                <w:rFonts w:cs="Calibri"/>
                <w:szCs w:val="22"/>
              </w:rPr>
            </w:pPr>
            <w:r>
              <w:rPr>
                <w:rFonts w:cs="Calibri"/>
                <w:szCs w:val="22"/>
              </w:rPr>
              <w:t>możliwość podmontowania zdalnych wirtualnych napędów,</w:t>
            </w:r>
          </w:p>
          <w:p w14:paraId="58867A39" w14:textId="77777777" w:rsidR="00D20017" w:rsidRDefault="00D20017" w:rsidP="00D20017">
            <w:pPr>
              <w:numPr>
                <w:ilvl w:val="0"/>
                <w:numId w:val="101"/>
              </w:numPr>
              <w:spacing w:line="256" w:lineRule="auto"/>
              <w:textAlignment w:val="baseline"/>
              <w:rPr>
                <w:rFonts w:cs="Calibri"/>
                <w:szCs w:val="22"/>
              </w:rPr>
            </w:pPr>
            <w:r>
              <w:rPr>
                <w:rFonts w:cs="Calibri"/>
                <w:szCs w:val="22"/>
              </w:rPr>
              <w:t>wirtualną konsolę z dostępem do myszy, klawiatury,</w:t>
            </w:r>
          </w:p>
          <w:p w14:paraId="3A0BB666" w14:textId="77777777" w:rsidR="00D20017" w:rsidRDefault="00D20017" w:rsidP="00D20017">
            <w:pPr>
              <w:numPr>
                <w:ilvl w:val="0"/>
                <w:numId w:val="101"/>
              </w:numPr>
              <w:spacing w:line="256" w:lineRule="auto"/>
              <w:textAlignment w:val="baseline"/>
              <w:rPr>
                <w:rFonts w:cs="Calibri"/>
                <w:szCs w:val="22"/>
              </w:rPr>
            </w:pPr>
            <w:r>
              <w:rPr>
                <w:rFonts w:cs="Calibri"/>
                <w:szCs w:val="22"/>
              </w:rPr>
              <w:t>wsparcie dla IPv6,</w:t>
            </w:r>
          </w:p>
          <w:p w14:paraId="6E612ACA" w14:textId="77777777" w:rsidR="00D20017" w:rsidRDefault="00D20017" w:rsidP="00D20017">
            <w:pPr>
              <w:numPr>
                <w:ilvl w:val="0"/>
                <w:numId w:val="101"/>
              </w:numPr>
              <w:spacing w:line="256" w:lineRule="auto"/>
              <w:textAlignment w:val="baseline"/>
              <w:rPr>
                <w:rFonts w:cs="Calibri"/>
                <w:szCs w:val="22"/>
              </w:rPr>
            </w:pPr>
            <w:r>
              <w:rPr>
                <w:rFonts w:cs="Calibri"/>
                <w:szCs w:val="22"/>
              </w:rPr>
              <w:t xml:space="preserve">wsparcie dla SNMP; IPMI2.0, VLAN </w:t>
            </w:r>
            <w:proofErr w:type="spellStart"/>
            <w:r>
              <w:rPr>
                <w:rFonts w:cs="Calibri"/>
                <w:szCs w:val="22"/>
              </w:rPr>
              <w:t>tagging</w:t>
            </w:r>
            <w:proofErr w:type="spellEnd"/>
            <w:r>
              <w:rPr>
                <w:rFonts w:cs="Calibri"/>
                <w:szCs w:val="22"/>
              </w:rPr>
              <w:t>, SSH,</w:t>
            </w:r>
          </w:p>
          <w:p w14:paraId="20B36904" w14:textId="77777777" w:rsidR="00D20017" w:rsidRDefault="00D20017" w:rsidP="00D20017">
            <w:pPr>
              <w:numPr>
                <w:ilvl w:val="0"/>
                <w:numId w:val="101"/>
              </w:numPr>
              <w:spacing w:line="256" w:lineRule="auto"/>
              <w:textAlignment w:val="baseline"/>
              <w:rPr>
                <w:rFonts w:cs="Calibri"/>
                <w:szCs w:val="22"/>
              </w:rPr>
            </w:pPr>
            <w:r>
              <w:rPr>
                <w:rFonts w:cs="Calibri"/>
                <w:szCs w:val="22"/>
              </w:rPr>
              <w:t>możliwość zdalnego monitorowania w czasie rzeczywistym poboru prądu przez serwer,</w:t>
            </w:r>
          </w:p>
          <w:p w14:paraId="1DD08C02" w14:textId="77777777" w:rsidR="00D20017" w:rsidRDefault="00D20017" w:rsidP="00D20017">
            <w:pPr>
              <w:numPr>
                <w:ilvl w:val="0"/>
                <w:numId w:val="101"/>
              </w:numPr>
              <w:spacing w:line="256" w:lineRule="auto"/>
              <w:textAlignment w:val="baseline"/>
              <w:rPr>
                <w:rFonts w:cs="Calibri"/>
                <w:szCs w:val="22"/>
              </w:rPr>
            </w:pPr>
            <w:r>
              <w:rPr>
                <w:rFonts w:cs="Calibri"/>
                <w:szCs w:val="22"/>
              </w:rPr>
              <w:t>możliwość zdalnego ustawienia limitu poboru prądu przez konkretny serwer,</w:t>
            </w:r>
          </w:p>
          <w:p w14:paraId="6497DC20" w14:textId="77777777" w:rsidR="00D20017" w:rsidRDefault="00D20017" w:rsidP="00D20017">
            <w:pPr>
              <w:numPr>
                <w:ilvl w:val="0"/>
                <w:numId w:val="101"/>
              </w:numPr>
              <w:spacing w:line="256" w:lineRule="auto"/>
              <w:textAlignment w:val="baseline"/>
              <w:rPr>
                <w:rFonts w:cs="Calibri"/>
                <w:szCs w:val="22"/>
              </w:rPr>
            </w:pPr>
            <w:r>
              <w:rPr>
                <w:rFonts w:cs="Calibri"/>
                <w:szCs w:val="22"/>
              </w:rPr>
              <w:t>integracja z Active Directory,</w:t>
            </w:r>
          </w:p>
          <w:p w14:paraId="30E4A8B1" w14:textId="77777777" w:rsidR="00D20017" w:rsidRDefault="00D20017" w:rsidP="00D20017">
            <w:pPr>
              <w:numPr>
                <w:ilvl w:val="0"/>
                <w:numId w:val="101"/>
              </w:numPr>
              <w:spacing w:line="256" w:lineRule="auto"/>
              <w:textAlignment w:val="baseline"/>
              <w:rPr>
                <w:rFonts w:cs="Calibri"/>
                <w:szCs w:val="22"/>
              </w:rPr>
            </w:pPr>
            <w:r>
              <w:rPr>
                <w:rFonts w:cs="Calibri"/>
                <w:szCs w:val="22"/>
              </w:rPr>
              <w:t>możliwość obsługi przez dwóch administratorów jednocześnie,</w:t>
            </w:r>
          </w:p>
          <w:p w14:paraId="4F286BD0" w14:textId="77777777" w:rsidR="00D20017" w:rsidRDefault="00D20017" w:rsidP="00D20017">
            <w:pPr>
              <w:numPr>
                <w:ilvl w:val="0"/>
                <w:numId w:val="101"/>
              </w:numPr>
              <w:spacing w:line="256" w:lineRule="auto"/>
              <w:textAlignment w:val="baseline"/>
              <w:rPr>
                <w:rFonts w:cs="Calibri"/>
                <w:szCs w:val="22"/>
              </w:rPr>
            </w:pPr>
            <w:r>
              <w:rPr>
                <w:rFonts w:cs="Calibri"/>
                <w:szCs w:val="22"/>
              </w:rPr>
              <w:t>wysyłanie do administratora maila z powiadomieniem o awarii lub zmianie konfiguracji sprzętowej,</w:t>
            </w:r>
          </w:p>
          <w:p w14:paraId="5CBCD869" w14:textId="77777777" w:rsidR="00D20017" w:rsidRDefault="00D20017" w:rsidP="00D20017">
            <w:pPr>
              <w:numPr>
                <w:ilvl w:val="0"/>
                <w:numId w:val="101"/>
              </w:numPr>
              <w:spacing w:line="256" w:lineRule="auto"/>
              <w:textAlignment w:val="baseline"/>
              <w:rPr>
                <w:rFonts w:cs="Calibri"/>
                <w:szCs w:val="22"/>
              </w:rPr>
            </w:pPr>
            <w:r>
              <w:rPr>
                <w:rFonts w:cs="Calibri"/>
                <w:szCs w:val="22"/>
              </w:rPr>
              <w:t>możliwość podłączenia lokalnego,</w:t>
            </w:r>
          </w:p>
          <w:p w14:paraId="53C729C8" w14:textId="77777777" w:rsidR="00D20017" w:rsidRDefault="00D20017" w:rsidP="00D20017">
            <w:pPr>
              <w:numPr>
                <w:ilvl w:val="0"/>
                <w:numId w:val="101"/>
              </w:numPr>
              <w:spacing w:line="256" w:lineRule="auto"/>
              <w:textAlignment w:val="baseline"/>
              <w:rPr>
                <w:rFonts w:cs="Calibri"/>
                <w:szCs w:val="22"/>
              </w:rPr>
            </w:pPr>
            <w:r>
              <w:rPr>
                <w:rFonts w:cs="Calibri"/>
                <w:szCs w:val="22"/>
              </w:rPr>
              <w:t xml:space="preserve">Producent systemu musi posiadać dedykowane rozwiązanie które będzie przeciwdziałało automatycznym skryptom konfiguracyjnym działającym w sieci. Jest niedopuszczalne aby </w:t>
            </w:r>
            <w:r>
              <w:rPr>
                <w:rFonts w:cs="Calibri"/>
                <w:szCs w:val="22"/>
              </w:rPr>
              <w:lastRenderedPageBreak/>
              <w:t>konsole zarządzające serwerów miały identyczne dane dostępowe,</w:t>
            </w:r>
          </w:p>
          <w:p w14:paraId="1A9ABE3E" w14:textId="77777777" w:rsidR="00D20017" w:rsidRDefault="00D20017" w:rsidP="00D20017">
            <w:pPr>
              <w:numPr>
                <w:ilvl w:val="0"/>
                <w:numId w:val="101"/>
              </w:numPr>
              <w:spacing w:line="256" w:lineRule="auto"/>
              <w:textAlignment w:val="baseline"/>
              <w:rPr>
                <w:rFonts w:cs="Calibri"/>
                <w:szCs w:val="22"/>
              </w:rPr>
            </w:pPr>
            <w:r>
              <w:rPr>
                <w:rFonts w:cs="Calibri"/>
                <w:szCs w:val="22"/>
              </w:rPr>
              <w:t>możliwość zarządzania bezpośredniego poprzez złącze USB umieszczone na froncie obudowy,</w:t>
            </w:r>
          </w:p>
          <w:p w14:paraId="3D81092B" w14:textId="77777777" w:rsidR="00D20017" w:rsidRDefault="00D20017" w:rsidP="00D20017">
            <w:pPr>
              <w:numPr>
                <w:ilvl w:val="0"/>
                <w:numId w:val="101"/>
              </w:numPr>
              <w:spacing w:line="256" w:lineRule="auto"/>
              <w:textAlignment w:val="baseline"/>
              <w:rPr>
                <w:rFonts w:cs="Calibri"/>
                <w:szCs w:val="22"/>
              </w:rPr>
            </w:pPr>
            <w:r>
              <w:rPr>
                <w:rFonts w:cs="Calibri"/>
                <w:szCs w:val="22"/>
              </w:rPr>
              <w:t xml:space="preserve">możliwość zablokowania konfiguracji oraz odnowienia oprogramowania  karty zarządzającej poprzez jednego z administratorów. </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499CC0" w14:textId="77777777" w:rsidR="00D20017" w:rsidRDefault="00D20017">
            <w:pPr>
              <w:spacing w:after="160" w:line="256" w:lineRule="auto"/>
              <w:rPr>
                <w:rFonts w:cs="Calibri"/>
                <w:szCs w:val="22"/>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50F3B55" w14:textId="77777777" w:rsidR="00D20017" w:rsidRDefault="00D20017">
            <w:pPr>
              <w:spacing w:after="160" w:line="256" w:lineRule="auto"/>
              <w:rPr>
                <w:rFonts w:cs="Calibri"/>
                <w:szCs w:val="22"/>
              </w:rPr>
            </w:pPr>
          </w:p>
        </w:tc>
      </w:tr>
      <w:tr w:rsidR="00D20017" w14:paraId="26BB657B" w14:textId="77777777" w:rsidTr="00AC1AA5">
        <w:tc>
          <w:tcPr>
            <w:tcW w:w="9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89E9F2A" w14:textId="77777777" w:rsidR="00D20017" w:rsidRDefault="00D20017" w:rsidP="00D20017">
            <w:pPr>
              <w:pStyle w:val="Akapitzlist"/>
              <w:numPr>
                <w:ilvl w:val="0"/>
                <w:numId w:val="97"/>
              </w:numPr>
              <w:spacing w:after="160" w:line="256" w:lineRule="auto"/>
              <w:jc w:val="center"/>
              <w:rPr>
                <w:rFonts w:cs="Calibri"/>
                <w:szCs w:val="22"/>
              </w:rPr>
            </w:pPr>
          </w:p>
        </w:tc>
        <w:tc>
          <w:tcPr>
            <w:tcW w:w="15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4CB18D" w14:textId="77777777" w:rsidR="00D20017" w:rsidRDefault="00D20017">
            <w:pPr>
              <w:spacing w:after="160" w:line="256" w:lineRule="auto"/>
              <w:rPr>
                <w:rFonts w:cs="Calibri"/>
                <w:szCs w:val="22"/>
              </w:rPr>
            </w:pPr>
            <w:r>
              <w:rPr>
                <w:rFonts w:cs="Calibri"/>
                <w:szCs w:val="22"/>
              </w:rPr>
              <w:t>Certyfikaty</w:t>
            </w:r>
          </w:p>
        </w:tc>
        <w:tc>
          <w:tcPr>
            <w:tcW w:w="40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4436E7" w14:textId="77777777" w:rsidR="00D20017" w:rsidRDefault="00D20017">
            <w:pPr>
              <w:spacing w:after="160" w:line="256" w:lineRule="auto"/>
              <w:rPr>
                <w:rFonts w:cs="Calibri"/>
                <w:szCs w:val="22"/>
              </w:rPr>
            </w:pPr>
            <w:r>
              <w:rPr>
                <w:rFonts w:cs="Calibri"/>
                <w:szCs w:val="22"/>
              </w:rPr>
              <w:br/>
              <w:t>Serwer musi posiadać deklaracja CE.</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0FB1D19" w14:textId="77777777" w:rsidR="00D20017" w:rsidRDefault="00D20017">
            <w:pPr>
              <w:spacing w:after="160" w:line="256" w:lineRule="auto"/>
              <w:rPr>
                <w:rFonts w:cs="Calibri"/>
                <w:szCs w:val="22"/>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C983879" w14:textId="77777777" w:rsidR="00D20017" w:rsidRDefault="00D20017">
            <w:pPr>
              <w:spacing w:after="160" w:line="256" w:lineRule="auto"/>
              <w:rPr>
                <w:rFonts w:cs="Calibri"/>
                <w:szCs w:val="22"/>
              </w:rPr>
            </w:pPr>
          </w:p>
        </w:tc>
      </w:tr>
    </w:tbl>
    <w:p w14:paraId="7FFAA2BE" w14:textId="0C9E90B7" w:rsidR="00D20017" w:rsidRDefault="00D20017" w:rsidP="00D20017">
      <w:pPr>
        <w:rPr>
          <w:rFonts w:cs="Calibri"/>
          <w:szCs w:val="22"/>
        </w:rPr>
      </w:pPr>
    </w:p>
    <w:p w14:paraId="4D424597" w14:textId="77777777" w:rsidR="00D20017" w:rsidRDefault="00D20017" w:rsidP="00D20017">
      <w:pPr>
        <w:rPr>
          <w:rFonts w:cs="Calibri"/>
          <w:szCs w:val="22"/>
        </w:rPr>
      </w:pPr>
    </w:p>
    <w:p w14:paraId="0274815C" w14:textId="77777777" w:rsidR="00D20017" w:rsidRDefault="00D20017" w:rsidP="00D20017">
      <w:pPr>
        <w:spacing w:after="240"/>
        <w:rPr>
          <w:rFonts w:eastAsiaTheme="minorEastAsia" w:cs="Calibri"/>
          <w:b/>
          <w:szCs w:val="22"/>
          <w:lang w:eastAsia="en-US"/>
        </w:rPr>
      </w:pPr>
      <w:r>
        <w:rPr>
          <w:rFonts w:cs="Calibri"/>
          <w:b/>
          <w:szCs w:val="22"/>
        </w:rPr>
        <w:t>V. BIBLIOTEKA TAŚMOWA WERSJA A – 2 szt.</w:t>
      </w:r>
    </w:p>
    <w:tbl>
      <w:tblPr>
        <w:tblW w:w="0" w:type="dxa"/>
        <w:tblInd w:w="-572" w:type="dxa"/>
        <w:tblLayout w:type="fixed"/>
        <w:tblLook w:val="04A0" w:firstRow="1" w:lastRow="0" w:firstColumn="1" w:lastColumn="0" w:noHBand="0" w:noVBand="1"/>
      </w:tblPr>
      <w:tblGrid>
        <w:gridCol w:w="876"/>
        <w:gridCol w:w="1676"/>
        <w:gridCol w:w="3969"/>
        <w:gridCol w:w="2126"/>
        <w:gridCol w:w="6095"/>
      </w:tblGrid>
      <w:tr w:rsidR="00D20017" w14:paraId="5C0D7FC5" w14:textId="77777777" w:rsidTr="00AC1AA5">
        <w:tc>
          <w:tcPr>
            <w:tcW w:w="8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A934F2F" w14:textId="77777777" w:rsidR="00D20017" w:rsidRDefault="00D20017">
            <w:pPr>
              <w:spacing w:after="160" w:line="256" w:lineRule="auto"/>
              <w:jc w:val="center"/>
              <w:rPr>
                <w:rFonts w:cs="Calibri"/>
                <w:b/>
                <w:szCs w:val="22"/>
              </w:rPr>
            </w:pPr>
            <w:r>
              <w:rPr>
                <w:rFonts w:cs="Calibri"/>
                <w:b/>
                <w:szCs w:val="22"/>
              </w:rPr>
              <w:t>L.p.</w:t>
            </w:r>
          </w:p>
        </w:tc>
        <w:tc>
          <w:tcPr>
            <w:tcW w:w="16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05190BA" w14:textId="77777777" w:rsidR="00D20017" w:rsidRDefault="00D20017">
            <w:pPr>
              <w:spacing w:after="160" w:line="256" w:lineRule="auto"/>
              <w:jc w:val="center"/>
              <w:rPr>
                <w:rFonts w:cs="Calibri"/>
                <w:b/>
                <w:szCs w:val="22"/>
              </w:rPr>
            </w:pPr>
            <w:r>
              <w:rPr>
                <w:rFonts w:cs="Calibri"/>
                <w:b/>
                <w:szCs w:val="22"/>
              </w:rPr>
              <w:t>Parametr</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429E11A" w14:textId="77777777" w:rsidR="00D20017" w:rsidRDefault="00D20017">
            <w:pPr>
              <w:spacing w:after="160" w:line="256" w:lineRule="auto"/>
              <w:jc w:val="center"/>
              <w:rPr>
                <w:rFonts w:cs="Calibri"/>
                <w:b/>
                <w:szCs w:val="22"/>
              </w:rPr>
            </w:pPr>
            <w:r>
              <w:rPr>
                <w:rFonts w:cs="Calibri"/>
                <w:b/>
                <w:szCs w:val="22"/>
              </w:rPr>
              <w:t>Charakterystyka (wymagania minimalne)</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5AD5864" w14:textId="77777777" w:rsidR="00D20017" w:rsidRDefault="00D20017">
            <w:pPr>
              <w:spacing w:before="240" w:line="256" w:lineRule="auto"/>
              <w:jc w:val="center"/>
              <w:rPr>
                <w:rFonts w:cs="Calibri"/>
                <w:b/>
                <w:szCs w:val="22"/>
              </w:rPr>
            </w:pPr>
            <w:r>
              <w:rPr>
                <w:rFonts w:cs="Calibri"/>
                <w:b/>
                <w:szCs w:val="22"/>
              </w:rPr>
              <w:t>Oświadczenie Wykonawcy:</w:t>
            </w:r>
          </w:p>
          <w:p w14:paraId="1624EC24" w14:textId="77777777" w:rsidR="00D20017" w:rsidRDefault="00D20017">
            <w:pPr>
              <w:spacing w:after="160" w:line="256" w:lineRule="auto"/>
              <w:jc w:val="center"/>
              <w:rPr>
                <w:rFonts w:eastAsiaTheme="minorEastAsia" w:cs="Calibri"/>
                <w:b/>
                <w:szCs w:val="22"/>
                <w:lang w:eastAsia="en-US"/>
              </w:rPr>
            </w:pPr>
            <w:r>
              <w:rPr>
                <w:rFonts w:cs="Calibri"/>
                <w:b/>
                <w:szCs w:val="22"/>
              </w:rPr>
              <w:t>Spełnia/Nie spełnia</w:t>
            </w: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183E5A4" w14:textId="39B83007" w:rsidR="00D20017" w:rsidRDefault="00D20017">
            <w:pPr>
              <w:spacing w:after="160" w:line="256" w:lineRule="auto"/>
              <w:jc w:val="center"/>
              <w:rPr>
                <w:rFonts w:cs="Calibri"/>
                <w:b/>
                <w:szCs w:val="22"/>
              </w:rPr>
            </w:pPr>
            <w:r>
              <w:rPr>
                <w:rFonts w:cs="Calibri"/>
                <w:b/>
                <w:szCs w:val="22"/>
              </w:rPr>
              <w:t xml:space="preserve">Wskazanie miejsca w publicznie i powszechnie dostępnej na stronach WWW producenta lub społeczności rozwijającej produkt dokumentacji </w:t>
            </w:r>
            <w:r w:rsidR="003300CF">
              <w:rPr>
                <w:rFonts w:cs="Calibri"/>
                <w:b/>
                <w:szCs w:val="22"/>
              </w:rPr>
              <w:t>urządzenia/</w:t>
            </w:r>
            <w:r>
              <w:rPr>
                <w:rFonts w:cs="Calibri"/>
                <w:b/>
                <w:szCs w:val="22"/>
              </w:rPr>
              <w:t xml:space="preserve">oprogramowania (nazwa dokumentu, numer strony dokumentu, pkt, etc. </w:t>
            </w:r>
            <w:r w:rsidR="00654918">
              <w:rPr>
                <w:rFonts w:cs="Calibri"/>
                <w:b/>
                <w:szCs w:val="22"/>
              </w:rPr>
              <w:t>o</w:t>
            </w:r>
            <w:r>
              <w:rPr>
                <w:rFonts w:cs="Calibri"/>
                <w:b/>
                <w:szCs w:val="22"/>
              </w:rPr>
              <w:t>raz adres strony WWW pod którym dokument jest opublikowany, a także publicznie i powszechnie dostępny bez konieczności logowania) potwierdzającego spełnienie wymagania dla danej pozycji</w:t>
            </w:r>
            <w:r w:rsidR="003300CF">
              <w:rPr>
                <w:rFonts w:cs="Calibri"/>
                <w:b/>
                <w:szCs w:val="22"/>
              </w:rPr>
              <w:t>.</w:t>
            </w:r>
            <w:r>
              <w:rPr>
                <w:rFonts w:cs="Calibri"/>
                <w:b/>
                <w:szCs w:val="22"/>
              </w:rPr>
              <w:t xml:space="preserve"> </w:t>
            </w:r>
            <w:r w:rsidR="003300CF">
              <w:rPr>
                <w:rFonts w:cs="Calibri"/>
                <w:b/>
                <w:szCs w:val="22"/>
              </w:rPr>
              <w:t>W</w:t>
            </w:r>
            <w:r>
              <w:rPr>
                <w:rFonts w:cs="Calibri"/>
                <w:b/>
                <w:szCs w:val="22"/>
              </w:rPr>
              <w:t xml:space="preserve"> przypadku jeżeli wskazanie opisanego powyżej miejsca nie jest możliwe, Wykonawca winien szczegółowo opisać sposób spełniania danego wymagania)</w:t>
            </w:r>
          </w:p>
        </w:tc>
      </w:tr>
      <w:tr w:rsidR="00D20017" w14:paraId="274E7186" w14:textId="77777777" w:rsidTr="00AC1AA5">
        <w:tc>
          <w:tcPr>
            <w:tcW w:w="8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CEB9571" w14:textId="77777777" w:rsidR="00D20017" w:rsidRDefault="00D20017" w:rsidP="00D20017">
            <w:pPr>
              <w:pStyle w:val="Akapitzlist"/>
              <w:numPr>
                <w:ilvl w:val="0"/>
                <w:numId w:val="103"/>
              </w:numPr>
              <w:spacing w:before="60" w:after="60" w:line="256" w:lineRule="auto"/>
              <w:jc w:val="center"/>
              <w:rPr>
                <w:rFonts w:cs="Calibri"/>
                <w:szCs w:val="22"/>
              </w:rPr>
            </w:pPr>
            <w:bookmarkStart w:id="4" w:name="_Ref31297383" w:colFirst="0" w:colLast="0"/>
          </w:p>
        </w:tc>
        <w:tc>
          <w:tcPr>
            <w:tcW w:w="16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4D0C09B" w14:textId="77777777" w:rsidR="00D20017" w:rsidRDefault="00D20017">
            <w:pPr>
              <w:spacing w:after="160" w:line="256" w:lineRule="auto"/>
              <w:rPr>
                <w:rFonts w:cs="Calibri"/>
                <w:szCs w:val="22"/>
              </w:rPr>
            </w:pPr>
            <w:r>
              <w:rPr>
                <w:rFonts w:cs="Calibri"/>
                <w:szCs w:val="22"/>
              </w:rPr>
              <w:t>Obudowa</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779C8C3" w14:textId="77777777" w:rsidR="00D20017" w:rsidRDefault="00D20017">
            <w:pPr>
              <w:spacing w:line="256" w:lineRule="auto"/>
              <w:rPr>
                <w:rFonts w:cs="Calibri"/>
                <w:bCs/>
                <w:szCs w:val="22"/>
              </w:rPr>
            </w:pPr>
            <w:r>
              <w:rPr>
                <w:rFonts w:cs="Calibri"/>
                <w:szCs w:val="22"/>
              </w:rPr>
              <w:t xml:space="preserve">Biblioteka taśmowa dostarczana jako urządzenie </w:t>
            </w:r>
            <w:r>
              <w:rPr>
                <w:rFonts w:cs="Calibri"/>
                <w:bCs/>
                <w:szCs w:val="22"/>
              </w:rPr>
              <w:t>wolnostojące.</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6179B23" w14:textId="77777777" w:rsidR="00D20017" w:rsidRDefault="00D20017">
            <w:pPr>
              <w:spacing w:line="256" w:lineRule="auto"/>
              <w:rPr>
                <w:rFonts w:eastAsiaTheme="minorEastAsia" w:cs="Calibri"/>
                <w:szCs w:val="22"/>
                <w:lang w:eastAsia="en-US"/>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2A74D54" w14:textId="77777777" w:rsidR="00D20017" w:rsidRDefault="00D20017">
            <w:pPr>
              <w:spacing w:line="256" w:lineRule="auto"/>
              <w:rPr>
                <w:rFonts w:cs="Calibri"/>
                <w:szCs w:val="22"/>
              </w:rPr>
            </w:pPr>
          </w:p>
        </w:tc>
      </w:tr>
      <w:bookmarkEnd w:id="4"/>
      <w:tr w:rsidR="00D20017" w14:paraId="7F5AD7B0" w14:textId="77777777" w:rsidTr="00AC1AA5">
        <w:tc>
          <w:tcPr>
            <w:tcW w:w="8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765EBA3" w14:textId="77777777" w:rsidR="00D20017" w:rsidRDefault="00D20017" w:rsidP="00D20017">
            <w:pPr>
              <w:pStyle w:val="Akapitzlist"/>
              <w:numPr>
                <w:ilvl w:val="0"/>
                <w:numId w:val="103"/>
              </w:numPr>
              <w:spacing w:before="60" w:after="60" w:line="256" w:lineRule="auto"/>
              <w:jc w:val="center"/>
              <w:rPr>
                <w:rFonts w:cs="Calibri"/>
                <w:szCs w:val="22"/>
              </w:rPr>
            </w:pPr>
          </w:p>
        </w:tc>
        <w:tc>
          <w:tcPr>
            <w:tcW w:w="16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C0D8A67" w14:textId="77777777" w:rsidR="00D20017" w:rsidRDefault="00D20017">
            <w:pPr>
              <w:spacing w:after="160" w:line="256" w:lineRule="auto"/>
              <w:rPr>
                <w:rFonts w:cs="Calibri"/>
                <w:szCs w:val="22"/>
              </w:rPr>
            </w:pPr>
            <w:r>
              <w:rPr>
                <w:rFonts w:cs="Calibri"/>
                <w:szCs w:val="22"/>
              </w:rPr>
              <w:t>Napędy taśmowe</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E83887A" w14:textId="77777777" w:rsidR="00D20017" w:rsidRDefault="00D20017">
            <w:pPr>
              <w:spacing w:after="160" w:line="256" w:lineRule="auto"/>
              <w:rPr>
                <w:rFonts w:cs="Calibri"/>
                <w:szCs w:val="22"/>
              </w:rPr>
            </w:pPr>
            <w:r>
              <w:rPr>
                <w:rFonts w:cs="Calibri"/>
                <w:szCs w:val="22"/>
              </w:rPr>
              <w:t xml:space="preserve">Biblioteka taśmowa musi być wyposażona w minimum 12 napędów taśmowych LTO 7 o natywnym interfejsie </w:t>
            </w:r>
            <w:proofErr w:type="spellStart"/>
            <w:r>
              <w:rPr>
                <w:rFonts w:cs="Calibri"/>
                <w:szCs w:val="22"/>
              </w:rPr>
              <w:t>Fibre</w:t>
            </w:r>
            <w:proofErr w:type="spellEnd"/>
            <w:r>
              <w:rPr>
                <w:rFonts w:cs="Calibri"/>
                <w:szCs w:val="22"/>
              </w:rPr>
              <w:t xml:space="preserve"> Channel, pełnej wysokości (Full High).</w:t>
            </w:r>
          </w:p>
          <w:p w14:paraId="7717A249" w14:textId="77777777" w:rsidR="00D20017" w:rsidRDefault="00D20017">
            <w:pPr>
              <w:spacing w:after="160" w:line="256" w:lineRule="auto"/>
              <w:rPr>
                <w:rFonts w:cs="Calibri"/>
                <w:szCs w:val="22"/>
              </w:rPr>
            </w:pPr>
            <w:r>
              <w:rPr>
                <w:rFonts w:cs="Calibri"/>
                <w:szCs w:val="22"/>
              </w:rPr>
              <w:t xml:space="preserve">Biblioteka powinna umożliwiać wymianę napędów bez przerywania pracy (napędy typu „hot </w:t>
            </w:r>
            <w:proofErr w:type="spellStart"/>
            <w:r>
              <w:rPr>
                <w:rFonts w:cs="Calibri"/>
                <w:szCs w:val="22"/>
              </w:rPr>
              <w:t>swap</w:t>
            </w:r>
            <w:proofErr w:type="spellEnd"/>
            <w:r>
              <w:rPr>
                <w:rFonts w:cs="Calibri"/>
                <w:szCs w:val="22"/>
              </w:rPr>
              <w:t>”).</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0B9AEEC" w14:textId="77777777" w:rsidR="00D20017" w:rsidRDefault="00D20017">
            <w:pPr>
              <w:spacing w:after="160" w:line="256" w:lineRule="auto"/>
              <w:rPr>
                <w:rFonts w:cs="Calibri"/>
                <w:szCs w:val="22"/>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E787CDC" w14:textId="77777777" w:rsidR="00D20017" w:rsidRDefault="00D20017">
            <w:pPr>
              <w:spacing w:after="160" w:line="256" w:lineRule="auto"/>
              <w:rPr>
                <w:rFonts w:cs="Calibri"/>
                <w:szCs w:val="22"/>
              </w:rPr>
            </w:pPr>
          </w:p>
        </w:tc>
      </w:tr>
      <w:tr w:rsidR="00D20017" w14:paraId="7BC41789" w14:textId="77777777" w:rsidTr="00AC1AA5">
        <w:tc>
          <w:tcPr>
            <w:tcW w:w="8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B117DFC" w14:textId="77777777" w:rsidR="00D20017" w:rsidRDefault="00D20017" w:rsidP="00D20017">
            <w:pPr>
              <w:pStyle w:val="Akapitzlist"/>
              <w:numPr>
                <w:ilvl w:val="0"/>
                <w:numId w:val="103"/>
              </w:numPr>
              <w:spacing w:before="60" w:after="60" w:line="256" w:lineRule="auto"/>
              <w:jc w:val="center"/>
              <w:rPr>
                <w:rFonts w:cs="Calibri"/>
                <w:szCs w:val="22"/>
              </w:rPr>
            </w:pPr>
          </w:p>
        </w:tc>
        <w:tc>
          <w:tcPr>
            <w:tcW w:w="16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91B20E9" w14:textId="77777777" w:rsidR="00D20017" w:rsidRDefault="00D20017">
            <w:pPr>
              <w:spacing w:after="160" w:line="256" w:lineRule="auto"/>
              <w:rPr>
                <w:rFonts w:cs="Calibri"/>
                <w:szCs w:val="22"/>
              </w:rPr>
            </w:pPr>
            <w:proofErr w:type="spellStart"/>
            <w:r>
              <w:rPr>
                <w:rFonts w:cs="Calibri"/>
                <w:szCs w:val="22"/>
              </w:rPr>
              <w:t>Wielościeżkowość</w:t>
            </w:r>
            <w:proofErr w:type="spellEnd"/>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0CA67DB" w14:textId="77777777" w:rsidR="00D20017" w:rsidRDefault="00D20017">
            <w:pPr>
              <w:spacing w:after="160" w:line="256" w:lineRule="auto"/>
              <w:rPr>
                <w:rFonts w:cs="Calibri"/>
                <w:szCs w:val="22"/>
              </w:rPr>
            </w:pPr>
            <w:r>
              <w:rPr>
                <w:rFonts w:cs="Calibri"/>
                <w:szCs w:val="22"/>
              </w:rPr>
              <w:t>Każdy napęd taśmowy musi być podłączony do oddzielnych sieci SAN dwoma fizycznymi linkami. Wymagane jest dostarczenie licencji do obsługi wielu ścieżek po stronie systemu operacyjnego.</w:t>
            </w:r>
          </w:p>
          <w:p w14:paraId="5FFF14E6" w14:textId="77777777" w:rsidR="00D20017" w:rsidRDefault="00D20017">
            <w:pPr>
              <w:spacing w:after="160" w:line="256" w:lineRule="auto"/>
              <w:rPr>
                <w:rFonts w:cs="Calibri"/>
                <w:szCs w:val="22"/>
              </w:rPr>
            </w:pPr>
            <w:r>
              <w:rPr>
                <w:rFonts w:cs="Calibri"/>
                <w:szCs w:val="22"/>
              </w:rPr>
              <w:t>Kontrola robota musi być realizowana przez wszystkie ścieżki wszystkich napędów danej partycji. Wymagane jest dostarczenie licencji do obsługi robota wieloma ścieżkami po stronie systemu operacyjnego.</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7D19B50" w14:textId="77777777" w:rsidR="00D20017" w:rsidRDefault="00D20017">
            <w:pPr>
              <w:spacing w:after="160" w:line="256" w:lineRule="auto"/>
              <w:rPr>
                <w:rFonts w:cs="Calibri"/>
                <w:szCs w:val="22"/>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F402B26" w14:textId="77777777" w:rsidR="00D20017" w:rsidRDefault="00D20017">
            <w:pPr>
              <w:spacing w:after="160" w:line="256" w:lineRule="auto"/>
              <w:rPr>
                <w:rFonts w:cs="Calibri"/>
                <w:szCs w:val="22"/>
              </w:rPr>
            </w:pPr>
          </w:p>
        </w:tc>
      </w:tr>
      <w:tr w:rsidR="00D20017" w14:paraId="354FB258" w14:textId="77777777" w:rsidTr="00AC1AA5">
        <w:tc>
          <w:tcPr>
            <w:tcW w:w="8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C7CE98" w14:textId="77777777" w:rsidR="00D20017" w:rsidRDefault="00D20017" w:rsidP="00D20017">
            <w:pPr>
              <w:pStyle w:val="Akapitzlist"/>
              <w:numPr>
                <w:ilvl w:val="0"/>
                <w:numId w:val="103"/>
              </w:numPr>
              <w:spacing w:before="60" w:after="60" w:line="256" w:lineRule="auto"/>
              <w:jc w:val="center"/>
              <w:rPr>
                <w:rFonts w:cs="Calibri"/>
                <w:szCs w:val="22"/>
              </w:rPr>
            </w:pPr>
          </w:p>
        </w:tc>
        <w:tc>
          <w:tcPr>
            <w:tcW w:w="16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84D5F62" w14:textId="77777777" w:rsidR="00D20017" w:rsidRDefault="00D20017">
            <w:pPr>
              <w:spacing w:after="160" w:line="256" w:lineRule="auto"/>
              <w:rPr>
                <w:rFonts w:cs="Calibri"/>
                <w:szCs w:val="22"/>
              </w:rPr>
            </w:pPr>
            <w:r>
              <w:rPr>
                <w:rFonts w:cs="Calibri"/>
                <w:szCs w:val="22"/>
              </w:rPr>
              <w:t>Interfejs</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B50F4FE" w14:textId="77777777" w:rsidR="00D20017" w:rsidRDefault="00D20017">
            <w:pPr>
              <w:spacing w:after="160" w:line="256" w:lineRule="auto"/>
              <w:rPr>
                <w:rFonts w:cs="Calibri"/>
                <w:szCs w:val="22"/>
              </w:rPr>
            </w:pPr>
            <w:r>
              <w:rPr>
                <w:rFonts w:cs="Calibri"/>
                <w:szCs w:val="22"/>
              </w:rPr>
              <w:t xml:space="preserve">Każdy zainstalowany napęd taśmowy musi posiadać podwójny natywny interfejs </w:t>
            </w:r>
            <w:proofErr w:type="spellStart"/>
            <w:r>
              <w:rPr>
                <w:rFonts w:cs="Calibri"/>
                <w:szCs w:val="22"/>
              </w:rPr>
              <w:t>Fibre</w:t>
            </w:r>
            <w:proofErr w:type="spellEnd"/>
            <w:r>
              <w:rPr>
                <w:rFonts w:cs="Calibri"/>
                <w:szCs w:val="22"/>
              </w:rPr>
              <w:t xml:space="preserve"> Chanel kompatybilny z portami 8Gb FC.</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D36535" w14:textId="77777777" w:rsidR="00D20017" w:rsidRDefault="00D20017">
            <w:pPr>
              <w:spacing w:after="160" w:line="256" w:lineRule="auto"/>
              <w:rPr>
                <w:rFonts w:cs="Calibri"/>
                <w:szCs w:val="22"/>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7DE46D2" w14:textId="77777777" w:rsidR="00D20017" w:rsidRDefault="00D20017">
            <w:pPr>
              <w:spacing w:after="160" w:line="256" w:lineRule="auto"/>
              <w:rPr>
                <w:rFonts w:cs="Calibri"/>
                <w:szCs w:val="22"/>
              </w:rPr>
            </w:pPr>
          </w:p>
        </w:tc>
      </w:tr>
      <w:tr w:rsidR="00D20017" w14:paraId="7D52C54F" w14:textId="77777777" w:rsidTr="00AC1AA5">
        <w:tc>
          <w:tcPr>
            <w:tcW w:w="8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D799B75" w14:textId="77777777" w:rsidR="00D20017" w:rsidRDefault="00D20017" w:rsidP="00D20017">
            <w:pPr>
              <w:pStyle w:val="Akapitzlist"/>
              <w:numPr>
                <w:ilvl w:val="0"/>
                <w:numId w:val="103"/>
              </w:numPr>
              <w:spacing w:before="60" w:after="60" w:line="256" w:lineRule="auto"/>
              <w:jc w:val="center"/>
              <w:rPr>
                <w:rFonts w:cs="Calibri"/>
                <w:szCs w:val="22"/>
              </w:rPr>
            </w:pPr>
          </w:p>
        </w:tc>
        <w:tc>
          <w:tcPr>
            <w:tcW w:w="16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D4DA7E7" w14:textId="77777777" w:rsidR="00D20017" w:rsidRDefault="00D20017">
            <w:pPr>
              <w:spacing w:after="160" w:line="256" w:lineRule="auto"/>
              <w:rPr>
                <w:rFonts w:cs="Calibri"/>
                <w:szCs w:val="22"/>
              </w:rPr>
            </w:pPr>
            <w:r>
              <w:rPr>
                <w:rFonts w:cs="Calibri"/>
                <w:szCs w:val="22"/>
              </w:rPr>
              <w:t>Zarządzanie</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72F1EF0" w14:textId="77777777" w:rsidR="00D20017" w:rsidRDefault="00D20017">
            <w:pPr>
              <w:spacing w:after="160" w:line="256" w:lineRule="auto"/>
              <w:rPr>
                <w:rFonts w:cs="Calibri"/>
                <w:szCs w:val="22"/>
              </w:rPr>
            </w:pPr>
            <w:r>
              <w:rPr>
                <w:rFonts w:cs="Calibri"/>
                <w:szCs w:val="22"/>
              </w:rPr>
              <w:t>Biblioteka musi być wyposażona w moduł zdalnego zarządzania. Musi być możliwość tworzenia użytkowników lokalnych.</w:t>
            </w:r>
          </w:p>
          <w:p w14:paraId="25C2A4BF" w14:textId="77777777" w:rsidR="00D20017" w:rsidRDefault="00D20017">
            <w:pPr>
              <w:spacing w:after="160" w:line="256" w:lineRule="auto"/>
              <w:rPr>
                <w:rFonts w:cs="Calibri"/>
                <w:szCs w:val="22"/>
              </w:rPr>
            </w:pPr>
            <w:r>
              <w:rPr>
                <w:rFonts w:cs="Calibri"/>
                <w:szCs w:val="22"/>
              </w:rPr>
              <w:lastRenderedPageBreak/>
              <w:t xml:space="preserve">Biblioteka musi udostępniać funkcje monitorowania stanu </w:t>
            </w:r>
            <w:r>
              <w:rPr>
                <w:rFonts w:cs="Calibri"/>
                <w:bCs/>
                <w:szCs w:val="22"/>
              </w:rPr>
              <w:t>napędów.</w:t>
            </w:r>
          </w:p>
          <w:p w14:paraId="3736F8C5" w14:textId="77777777" w:rsidR="00D20017" w:rsidRDefault="00D20017">
            <w:pPr>
              <w:spacing w:after="160" w:line="256" w:lineRule="auto"/>
              <w:rPr>
                <w:rFonts w:cs="Calibri"/>
                <w:szCs w:val="22"/>
              </w:rPr>
            </w:pPr>
            <w:r>
              <w:rPr>
                <w:rFonts w:cs="Calibri"/>
                <w:szCs w:val="22"/>
              </w:rPr>
              <w:t>Biblioteka musi mieć również możliwość zdalnego monitorowania stanu urządzenia i wychwytywania błędów bezpośrednio przez inżynierów producenta za pomocą odpowiedniego oprogramowania, dostarczonego razem z biblioteką taśmową. Nie jest dopuszczalne instalowanie żadnych dodatkowych systemów (wirtualnych czy fizycznych) w celu osiągnięcia tej funkcjonalności.</w:t>
            </w:r>
          </w:p>
          <w:p w14:paraId="52F27F0C" w14:textId="77777777" w:rsidR="00D20017" w:rsidRDefault="00D20017">
            <w:pPr>
              <w:spacing w:after="160" w:line="256" w:lineRule="auto"/>
              <w:rPr>
                <w:rFonts w:cs="Calibri"/>
                <w:szCs w:val="22"/>
              </w:rPr>
            </w:pPr>
            <w:r>
              <w:rPr>
                <w:rFonts w:cs="Calibri"/>
                <w:szCs w:val="22"/>
              </w:rPr>
              <w:t>Biblioteka musi posiadać min. 2 interfejsy 1GbE do zarządzania.</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C00D543" w14:textId="77777777" w:rsidR="00D20017" w:rsidRDefault="00D20017">
            <w:pPr>
              <w:spacing w:after="160" w:line="256" w:lineRule="auto"/>
              <w:rPr>
                <w:rFonts w:cs="Calibri"/>
                <w:szCs w:val="22"/>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7024662" w14:textId="77777777" w:rsidR="00D20017" w:rsidRDefault="00D20017">
            <w:pPr>
              <w:spacing w:after="160" w:line="256" w:lineRule="auto"/>
              <w:rPr>
                <w:rFonts w:cs="Calibri"/>
                <w:szCs w:val="22"/>
              </w:rPr>
            </w:pPr>
          </w:p>
        </w:tc>
      </w:tr>
      <w:tr w:rsidR="00D20017" w14:paraId="34AA8D8C" w14:textId="77777777" w:rsidTr="00AC1AA5">
        <w:trPr>
          <w:trHeight w:val="1060"/>
        </w:trPr>
        <w:tc>
          <w:tcPr>
            <w:tcW w:w="8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B68723D" w14:textId="77777777" w:rsidR="00D20017" w:rsidRDefault="00D20017" w:rsidP="00D20017">
            <w:pPr>
              <w:pStyle w:val="Akapitzlist"/>
              <w:numPr>
                <w:ilvl w:val="0"/>
                <w:numId w:val="103"/>
              </w:numPr>
              <w:spacing w:before="60" w:after="60" w:line="256" w:lineRule="auto"/>
              <w:jc w:val="center"/>
              <w:rPr>
                <w:rFonts w:cs="Calibri"/>
                <w:szCs w:val="22"/>
              </w:rPr>
            </w:pPr>
          </w:p>
        </w:tc>
        <w:tc>
          <w:tcPr>
            <w:tcW w:w="16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0F388D2" w14:textId="77777777" w:rsidR="00D20017" w:rsidRDefault="00D20017">
            <w:pPr>
              <w:spacing w:after="160" w:line="256" w:lineRule="auto"/>
              <w:rPr>
                <w:rFonts w:cs="Calibri"/>
                <w:szCs w:val="22"/>
              </w:rPr>
            </w:pPr>
            <w:proofErr w:type="spellStart"/>
            <w:r>
              <w:rPr>
                <w:rFonts w:cs="Calibri"/>
                <w:szCs w:val="22"/>
              </w:rPr>
              <w:t>Sloty</w:t>
            </w:r>
            <w:proofErr w:type="spellEnd"/>
            <w:r>
              <w:rPr>
                <w:rFonts w:cs="Calibri"/>
                <w:szCs w:val="22"/>
              </w:rPr>
              <w:t xml:space="preserve"> na taśmy</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9D4A11A" w14:textId="77777777" w:rsidR="00D20017" w:rsidRDefault="00D20017">
            <w:pPr>
              <w:spacing w:after="160" w:line="256" w:lineRule="auto"/>
              <w:rPr>
                <w:rFonts w:cs="Calibri"/>
                <w:szCs w:val="22"/>
              </w:rPr>
            </w:pPr>
            <w:r>
              <w:rPr>
                <w:rFonts w:cs="Calibri"/>
                <w:szCs w:val="22"/>
              </w:rPr>
              <w:t xml:space="preserve">Biblioteka musi posiadać minimum (fizycznie oraz </w:t>
            </w:r>
            <w:proofErr w:type="spellStart"/>
            <w:r>
              <w:rPr>
                <w:rFonts w:cs="Calibri"/>
                <w:szCs w:val="22"/>
              </w:rPr>
              <w:t>zalicencjonowanych</w:t>
            </w:r>
            <w:proofErr w:type="spellEnd"/>
            <w:r>
              <w:rPr>
                <w:rFonts w:cs="Calibri"/>
                <w:szCs w:val="22"/>
              </w:rPr>
              <w:t xml:space="preserve"> do dowolnego użytku) </w:t>
            </w:r>
            <w:r>
              <w:rPr>
                <w:rFonts w:cs="Calibri"/>
                <w:bCs/>
                <w:szCs w:val="22"/>
              </w:rPr>
              <w:t>700</w:t>
            </w:r>
            <w:r>
              <w:rPr>
                <w:rFonts w:cs="Calibri"/>
                <w:szCs w:val="22"/>
              </w:rPr>
              <w:t xml:space="preserve"> slotów na nośniki taśmowe. Jeśli dostarczone urządzenie zawiera fabrycznie większą ilość slotów na nośniki niż wymagana to muszą one być również </w:t>
            </w:r>
            <w:proofErr w:type="spellStart"/>
            <w:r>
              <w:rPr>
                <w:rFonts w:cs="Calibri"/>
                <w:szCs w:val="22"/>
              </w:rPr>
              <w:t>zalicencjonowane</w:t>
            </w:r>
            <w:proofErr w:type="spellEnd"/>
            <w:r>
              <w:rPr>
                <w:rFonts w:cs="Calibri"/>
                <w:szCs w:val="22"/>
              </w:rPr>
              <w:t>.</w:t>
            </w:r>
          </w:p>
          <w:p w14:paraId="2D3540DB" w14:textId="77777777" w:rsidR="00D20017" w:rsidRDefault="00D20017">
            <w:pPr>
              <w:spacing w:after="160" w:line="256" w:lineRule="auto"/>
              <w:rPr>
                <w:rFonts w:cs="Calibri"/>
                <w:szCs w:val="22"/>
              </w:rPr>
            </w:pPr>
            <w:r>
              <w:rPr>
                <w:rFonts w:cs="Calibri"/>
                <w:szCs w:val="22"/>
              </w:rPr>
              <w:t xml:space="preserve">Biblioteka musi posiadać możliwość zdefiniowania </w:t>
            </w:r>
            <w:r>
              <w:rPr>
                <w:rFonts w:cs="Calibri"/>
                <w:bCs/>
                <w:szCs w:val="22"/>
              </w:rPr>
              <w:t>minimum 30</w:t>
            </w:r>
            <w:r>
              <w:rPr>
                <w:rFonts w:cs="Calibri"/>
                <w:szCs w:val="22"/>
              </w:rPr>
              <w:t xml:space="preserve"> slotów typu „mail slot”.</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F05E64D" w14:textId="77777777" w:rsidR="00D20017" w:rsidRDefault="00D20017">
            <w:pPr>
              <w:spacing w:after="160" w:line="256" w:lineRule="auto"/>
              <w:rPr>
                <w:rFonts w:cs="Calibri"/>
                <w:szCs w:val="22"/>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0610285" w14:textId="77777777" w:rsidR="00D20017" w:rsidRDefault="00D20017">
            <w:pPr>
              <w:spacing w:after="160" w:line="256" w:lineRule="auto"/>
              <w:rPr>
                <w:rFonts w:cs="Calibri"/>
                <w:szCs w:val="22"/>
              </w:rPr>
            </w:pPr>
          </w:p>
        </w:tc>
      </w:tr>
      <w:tr w:rsidR="00D20017" w14:paraId="792A543A" w14:textId="77777777" w:rsidTr="00AC1AA5">
        <w:tc>
          <w:tcPr>
            <w:tcW w:w="8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E04F68D" w14:textId="77777777" w:rsidR="00D20017" w:rsidRDefault="00D20017" w:rsidP="00D20017">
            <w:pPr>
              <w:pStyle w:val="Akapitzlist"/>
              <w:numPr>
                <w:ilvl w:val="0"/>
                <w:numId w:val="103"/>
              </w:numPr>
              <w:spacing w:before="60" w:after="60" w:line="256" w:lineRule="auto"/>
              <w:jc w:val="center"/>
              <w:rPr>
                <w:rFonts w:cs="Calibri"/>
                <w:szCs w:val="22"/>
              </w:rPr>
            </w:pPr>
          </w:p>
        </w:tc>
        <w:tc>
          <w:tcPr>
            <w:tcW w:w="16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F7325A9" w14:textId="77777777" w:rsidR="00D20017" w:rsidRDefault="00D20017">
            <w:pPr>
              <w:spacing w:after="160" w:line="256" w:lineRule="auto"/>
              <w:rPr>
                <w:rFonts w:cs="Calibri"/>
                <w:szCs w:val="22"/>
              </w:rPr>
            </w:pPr>
            <w:r>
              <w:rPr>
                <w:rFonts w:cs="Calibri"/>
                <w:szCs w:val="22"/>
              </w:rPr>
              <w:t>Możliwości rozbudowy</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F78A534" w14:textId="77777777" w:rsidR="00D20017" w:rsidRDefault="00D20017">
            <w:pPr>
              <w:spacing w:after="160" w:line="256" w:lineRule="auto"/>
              <w:rPr>
                <w:rFonts w:cs="Calibri"/>
                <w:szCs w:val="22"/>
              </w:rPr>
            </w:pPr>
            <w:r>
              <w:rPr>
                <w:rFonts w:cs="Calibri"/>
                <w:szCs w:val="22"/>
              </w:rPr>
              <w:t xml:space="preserve">Biblioteka musi posiadać możliwość rozbudowy, do co najmniej </w:t>
            </w:r>
            <w:r>
              <w:rPr>
                <w:rFonts w:cs="Calibri"/>
                <w:bCs/>
                <w:szCs w:val="22"/>
              </w:rPr>
              <w:t>32</w:t>
            </w:r>
            <w:r>
              <w:rPr>
                <w:rFonts w:cs="Calibri"/>
                <w:szCs w:val="22"/>
              </w:rPr>
              <w:t xml:space="preserve"> napędów </w:t>
            </w:r>
            <w:r>
              <w:rPr>
                <w:rFonts w:cs="Calibri"/>
                <w:szCs w:val="22"/>
              </w:rPr>
              <w:lastRenderedPageBreak/>
              <w:t xml:space="preserve">pełnej wysokości (Full </w:t>
            </w:r>
            <w:proofErr w:type="spellStart"/>
            <w:r>
              <w:rPr>
                <w:rFonts w:cs="Calibri"/>
                <w:szCs w:val="22"/>
              </w:rPr>
              <w:t>Height</w:t>
            </w:r>
            <w:proofErr w:type="spellEnd"/>
            <w:r>
              <w:rPr>
                <w:rFonts w:cs="Calibri"/>
                <w:szCs w:val="22"/>
              </w:rPr>
              <w:t xml:space="preserve">) oraz </w:t>
            </w:r>
            <w:r>
              <w:rPr>
                <w:rFonts w:cs="Calibri"/>
                <w:bCs/>
                <w:szCs w:val="22"/>
              </w:rPr>
              <w:t>2000</w:t>
            </w:r>
            <w:r>
              <w:rPr>
                <w:rFonts w:cs="Calibri"/>
                <w:szCs w:val="22"/>
              </w:rPr>
              <w:t xml:space="preserve"> slotów na taśmy</w:t>
            </w:r>
            <w:r>
              <w:rPr>
                <w:rFonts w:cs="Calibri"/>
                <w:bCs/>
                <w:szCs w:val="22"/>
              </w:rPr>
              <w:t xml:space="preserve"> (po rozbudowie biblioteki o kolejne moduły).</w:t>
            </w:r>
          </w:p>
          <w:p w14:paraId="42668971" w14:textId="77777777" w:rsidR="00D20017" w:rsidRDefault="00D20017">
            <w:pPr>
              <w:spacing w:after="160" w:line="256" w:lineRule="auto"/>
              <w:rPr>
                <w:rFonts w:cs="Calibri"/>
                <w:szCs w:val="22"/>
              </w:rPr>
            </w:pPr>
            <w:r>
              <w:rPr>
                <w:rFonts w:cs="Calibri"/>
                <w:szCs w:val="22"/>
              </w:rPr>
              <w:t xml:space="preserve">Biblioteka musi posiadać możliwość rozbudowy do </w:t>
            </w:r>
            <w:r>
              <w:rPr>
                <w:rFonts w:cs="Calibri"/>
                <w:bCs/>
                <w:szCs w:val="22"/>
              </w:rPr>
              <w:t>100</w:t>
            </w:r>
            <w:r>
              <w:rPr>
                <w:rFonts w:cs="Calibri"/>
                <w:szCs w:val="22"/>
              </w:rPr>
              <w:t xml:space="preserve"> slotów typu „mail slot</w:t>
            </w:r>
            <w:r>
              <w:rPr>
                <w:rFonts w:cs="Calibri"/>
                <w:bCs/>
                <w:szCs w:val="22"/>
              </w:rPr>
              <w:t>”</w:t>
            </w:r>
            <w:r>
              <w:rPr>
                <w:rFonts w:cs="Calibri"/>
                <w:szCs w:val="22"/>
              </w:rPr>
              <w:t xml:space="preserve"> (po rozbudowie biblioteki o kolejne moduły). Zamawiający dopuszcza możliwość usuwania całych magazynków w celu realizacji tej funkcjonalności.</w:t>
            </w:r>
          </w:p>
          <w:p w14:paraId="72B38DD0" w14:textId="77777777" w:rsidR="00D20017" w:rsidRDefault="00D20017">
            <w:pPr>
              <w:spacing w:after="160" w:line="256" w:lineRule="auto"/>
              <w:rPr>
                <w:rFonts w:cs="Calibri"/>
                <w:szCs w:val="22"/>
              </w:rPr>
            </w:pPr>
            <w:r>
              <w:rPr>
                <w:rFonts w:cs="Calibri"/>
                <w:szCs w:val="22"/>
              </w:rPr>
              <w:t>Pomiędzy poszczególnymi modułami biblioteki musi być możliwość automatycznego przemieszczania nośników z wykorzystaniem robota, który musi mieć dostęp do wszystkich kieszeni na nośniki.</w:t>
            </w:r>
          </w:p>
          <w:p w14:paraId="6D5455A0" w14:textId="77777777" w:rsidR="00D20017" w:rsidRDefault="00D20017">
            <w:pPr>
              <w:spacing w:after="160" w:line="256" w:lineRule="auto"/>
              <w:rPr>
                <w:rFonts w:cs="Calibri"/>
                <w:szCs w:val="22"/>
              </w:rPr>
            </w:pPr>
            <w:r>
              <w:rPr>
                <w:rFonts w:cs="Calibri"/>
                <w:szCs w:val="22"/>
              </w:rPr>
              <w:t>Liczba robotów może zostać zwiększona do dwóch. Taka para urządzeń musi pracować w trybie Active – Active.</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765DF13" w14:textId="77777777" w:rsidR="00D20017" w:rsidRDefault="00D20017">
            <w:pPr>
              <w:spacing w:after="160" w:line="256" w:lineRule="auto"/>
              <w:rPr>
                <w:rFonts w:cs="Calibri"/>
                <w:szCs w:val="22"/>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A2BB0CB" w14:textId="77777777" w:rsidR="00D20017" w:rsidRDefault="00D20017">
            <w:pPr>
              <w:spacing w:after="160" w:line="256" w:lineRule="auto"/>
              <w:rPr>
                <w:rFonts w:cs="Calibri"/>
                <w:szCs w:val="22"/>
              </w:rPr>
            </w:pPr>
          </w:p>
        </w:tc>
      </w:tr>
      <w:tr w:rsidR="00D20017" w14:paraId="5631FA6F" w14:textId="77777777" w:rsidTr="00AC1AA5">
        <w:tc>
          <w:tcPr>
            <w:tcW w:w="8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7EE3845" w14:textId="77777777" w:rsidR="00D20017" w:rsidRDefault="00D20017" w:rsidP="00D20017">
            <w:pPr>
              <w:pStyle w:val="Akapitzlist"/>
              <w:numPr>
                <w:ilvl w:val="0"/>
                <w:numId w:val="103"/>
              </w:numPr>
              <w:spacing w:before="60" w:after="60" w:line="256" w:lineRule="auto"/>
              <w:jc w:val="center"/>
              <w:rPr>
                <w:rFonts w:cs="Calibri"/>
                <w:szCs w:val="22"/>
              </w:rPr>
            </w:pPr>
          </w:p>
        </w:tc>
        <w:tc>
          <w:tcPr>
            <w:tcW w:w="16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8F18B01" w14:textId="77777777" w:rsidR="00D20017" w:rsidRDefault="00D20017">
            <w:pPr>
              <w:spacing w:after="160" w:line="256" w:lineRule="auto"/>
              <w:rPr>
                <w:rFonts w:cs="Calibri"/>
                <w:szCs w:val="22"/>
              </w:rPr>
            </w:pPr>
            <w:r>
              <w:rPr>
                <w:rFonts w:cs="Calibri"/>
                <w:szCs w:val="22"/>
              </w:rPr>
              <w:t>Montaż</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56E7A55" w14:textId="77777777" w:rsidR="00D20017" w:rsidRDefault="00D20017">
            <w:pPr>
              <w:spacing w:after="160" w:line="256" w:lineRule="auto"/>
              <w:rPr>
                <w:rFonts w:cs="Calibri"/>
                <w:szCs w:val="22"/>
              </w:rPr>
            </w:pPr>
            <w:r>
              <w:rPr>
                <w:rFonts w:cs="Calibri"/>
                <w:bCs/>
                <w:szCs w:val="22"/>
              </w:rPr>
              <w:t>Urządzenie wolnostojące.</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57E7F9" w14:textId="77777777" w:rsidR="00D20017" w:rsidRDefault="00D20017">
            <w:pPr>
              <w:spacing w:after="160" w:line="256" w:lineRule="auto"/>
              <w:rPr>
                <w:rFonts w:cs="Calibri"/>
                <w:bCs/>
                <w:szCs w:val="22"/>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96AEDCF" w14:textId="77777777" w:rsidR="00D20017" w:rsidRDefault="00D20017">
            <w:pPr>
              <w:spacing w:after="160" w:line="256" w:lineRule="auto"/>
              <w:rPr>
                <w:rFonts w:cs="Calibri"/>
                <w:bCs/>
                <w:szCs w:val="22"/>
              </w:rPr>
            </w:pPr>
          </w:p>
        </w:tc>
      </w:tr>
      <w:tr w:rsidR="00D20017" w14:paraId="1941F4F4" w14:textId="77777777" w:rsidTr="00AC1AA5">
        <w:tc>
          <w:tcPr>
            <w:tcW w:w="8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661652A" w14:textId="77777777" w:rsidR="00D20017" w:rsidRDefault="00D20017" w:rsidP="00D20017">
            <w:pPr>
              <w:pStyle w:val="Akapitzlist"/>
              <w:numPr>
                <w:ilvl w:val="0"/>
                <w:numId w:val="103"/>
              </w:numPr>
              <w:spacing w:before="60" w:after="60" w:line="256" w:lineRule="auto"/>
              <w:jc w:val="center"/>
              <w:rPr>
                <w:rFonts w:eastAsiaTheme="minorEastAsia" w:cs="Calibri"/>
                <w:szCs w:val="22"/>
                <w:lang w:eastAsia="en-US"/>
              </w:rPr>
            </w:pPr>
          </w:p>
        </w:tc>
        <w:tc>
          <w:tcPr>
            <w:tcW w:w="16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172EB39" w14:textId="77777777" w:rsidR="00D20017" w:rsidRDefault="00D20017">
            <w:pPr>
              <w:spacing w:after="160" w:line="256" w:lineRule="auto"/>
              <w:rPr>
                <w:rFonts w:cs="Calibri"/>
                <w:szCs w:val="22"/>
              </w:rPr>
            </w:pPr>
            <w:r>
              <w:rPr>
                <w:rFonts w:cs="Calibri"/>
                <w:szCs w:val="22"/>
              </w:rPr>
              <w:t xml:space="preserve">Akcesoria </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0B6EA48" w14:textId="77777777" w:rsidR="00D20017" w:rsidRDefault="00D20017">
            <w:pPr>
              <w:spacing w:after="160" w:line="256" w:lineRule="auto"/>
              <w:rPr>
                <w:rFonts w:cs="Calibri"/>
                <w:szCs w:val="22"/>
              </w:rPr>
            </w:pPr>
            <w:r>
              <w:rPr>
                <w:rFonts w:cs="Calibri"/>
                <w:szCs w:val="22"/>
              </w:rPr>
              <w:t>Czytnik kodów kreskowych per każdy robot (</w:t>
            </w:r>
            <w:proofErr w:type="spellStart"/>
            <w:r>
              <w:rPr>
                <w:rFonts w:cs="Calibri"/>
                <w:szCs w:val="22"/>
              </w:rPr>
              <w:t>gripper</w:t>
            </w:r>
            <w:proofErr w:type="spellEnd"/>
            <w:r>
              <w:rPr>
                <w:rFonts w:cs="Calibri"/>
                <w:szCs w:val="22"/>
              </w:rPr>
              <w:t>).</w:t>
            </w:r>
          </w:p>
          <w:p w14:paraId="6446C0AB" w14:textId="77777777" w:rsidR="00D20017" w:rsidRDefault="00D20017">
            <w:pPr>
              <w:spacing w:after="160" w:line="256" w:lineRule="auto"/>
              <w:rPr>
                <w:rFonts w:cs="Calibri"/>
                <w:szCs w:val="22"/>
              </w:rPr>
            </w:pPr>
            <w:r>
              <w:rPr>
                <w:rFonts w:cs="Calibri"/>
                <w:szCs w:val="22"/>
              </w:rPr>
              <w:t>Panel LCD z możliwością wykonania wszystkich operacji.</w:t>
            </w:r>
            <w:r>
              <w:rPr>
                <w:rFonts w:cs="Calibri"/>
                <w:szCs w:val="22"/>
              </w:rPr>
              <w:br/>
              <w:t xml:space="preserve">Biblioteka musi być dostarczona wraz z </w:t>
            </w:r>
            <w:r>
              <w:rPr>
                <w:rFonts w:cs="Calibri"/>
                <w:szCs w:val="22"/>
              </w:rPr>
              <w:lastRenderedPageBreak/>
              <w:t>dodatkowym zasilaczem</w:t>
            </w:r>
            <w:r>
              <w:rPr>
                <w:rFonts w:cs="Calibri"/>
                <w:bCs/>
                <w:szCs w:val="22"/>
              </w:rPr>
              <w:t xml:space="preserve"> (redundantne zasilanie).</w:t>
            </w:r>
          </w:p>
          <w:p w14:paraId="095A4B46" w14:textId="77777777" w:rsidR="00D20017" w:rsidRDefault="00D20017">
            <w:pPr>
              <w:spacing w:after="160" w:line="256" w:lineRule="auto"/>
              <w:rPr>
                <w:rFonts w:cs="Calibri"/>
                <w:szCs w:val="22"/>
              </w:rPr>
            </w:pPr>
            <w:r>
              <w:rPr>
                <w:rFonts w:cs="Calibri"/>
                <w:szCs w:val="22"/>
              </w:rPr>
              <w:t>Każdy moduł rozszerzeń musi być dostarczony z redundantnym zasilaniem.</w:t>
            </w:r>
          </w:p>
          <w:p w14:paraId="6806662A" w14:textId="77777777" w:rsidR="00D20017" w:rsidRDefault="00D20017">
            <w:pPr>
              <w:spacing w:after="160" w:line="256" w:lineRule="auto"/>
              <w:rPr>
                <w:rFonts w:cs="Calibri"/>
                <w:szCs w:val="22"/>
              </w:rPr>
            </w:pPr>
            <w:r>
              <w:rPr>
                <w:rFonts w:cs="Calibri"/>
                <w:szCs w:val="22"/>
              </w:rPr>
              <w:t>Min. 2 szt. kabla Ethernet do podłączenia portu zarzadzania do infrastruktury Zamawiającego (min. 10 metrów).</w:t>
            </w:r>
          </w:p>
          <w:p w14:paraId="588A39C4" w14:textId="77777777" w:rsidR="00D20017" w:rsidRDefault="00D20017">
            <w:pPr>
              <w:spacing w:after="160" w:line="256" w:lineRule="auto"/>
              <w:rPr>
                <w:rFonts w:cs="Calibri"/>
                <w:szCs w:val="22"/>
              </w:rPr>
            </w:pPr>
            <w:r>
              <w:rPr>
                <w:rFonts w:cs="Calibri"/>
                <w:szCs w:val="22"/>
              </w:rPr>
              <w:t>Min. 24 szt. kabli FC do podłączenia napędów taśmowych (min. 10 metrów).</w:t>
            </w:r>
          </w:p>
          <w:p w14:paraId="49D6EC3E" w14:textId="77777777" w:rsidR="00D20017" w:rsidRDefault="00D20017">
            <w:pPr>
              <w:spacing w:after="160" w:line="256" w:lineRule="auto"/>
              <w:rPr>
                <w:rFonts w:cs="Calibri"/>
                <w:szCs w:val="22"/>
              </w:rPr>
            </w:pPr>
            <w:r>
              <w:rPr>
                <w:rFonts w:cs="Calibri"/>
                <w:szCs w:val="22"/>
              </w:rPr>
              <w:t>Liczba kabli C13/C14 adekwatna do ilości zasilaczy dostarczonych wraz z konfiguracją.</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531F0C5" w14:textId="77777777" w:rsidR="00D20017" w:rsidRDefault="00D20017">
            <w:pPr>
              <w:spacing w:after="160" w:line="256" w:lineRule="auto"/>
              <w:rPr>
                <w:rFonts w:cs="Calibri"/>
                <w:szCs w:val="22"/>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7EEA522" w14:textId="77777777" w:rsidR="00D20017" w:rsidRDefault="00D20017">
            <w:pPr>
              <w:spacing w:after="160" w:line="256" w:lineRule="auto"/>
              <w:rPr>
                <w:rFonts w:cs="Calibri"/>
                <w:szCs w:val="22"/>
              </w:rPr>
            </w:pPr>
          </w:p>
        </w:tc>
      </w:tr>
      <w:tr w:rsidR="00D20017" w14:paraId="2B420789" w14:textId="77777777" w:rsidTr="00AC1AA5">
        <w:tc>
          <w:tcPr>
            <w:tcW w:w="8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25EE1D3" w14:textId="77777777" w:rsidR="00D20017" w:rsidRDefault="00D20017" w:rsidP="00D20017">
            <w:pPr>
              <w:pStyle w:val="Akapitzlist"/>
              <w:numPr>
                <w:ilvl w:val="0"/>
                <w:numId w:val="103"/>
              </w:numPr>
              <w:spacing w:before="60" w:after="60" w:line="256" w:lineRule="auto"/>
              <w:jc w:val="center"/>
              <w:rPr>
                <w:rFonts w:cs="Calibri"/>
                <w:szCs w:val="22"/>
              </w:rPr>
            </w:pPr>
          </w:p>
        </w:tc>
        <w:tc>
          <w:tcPr>
            <w:tcW w:w="16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D0A236F" w14:textId="77777777" w:rsidR="00D20017" w:rsidRDefault="00D20017">
            <w:pPr>
              <w:spacing w:after="160" w:line="256" w:lineRule="auto"/>
              <w:rPr>
                <w:rFonts w:cs="Calibri"/>
                <w:szCs w:val="22"/>
              </w:rPr>
            </w:pPr>
            <w:r>
              <w:rPr>
                <w:rFonts w:cs="Calibri"/>
                <w:szCs w:val="22"/>
              </w:rPr>
              <w:t xml:space="preserve">Raportowanie </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8FE339C" w14:textId="77777777" w:rsidR="00D20017" w:rsidRDefault="00D20017">
            <w:pPr>
              <w:spacing w:after="160" w:line="256" w:lineRule="auto"/>
              <w:rPr>
                <w:rFonts w:cs="Calibri"/>
                <w:szCs w:val="22"/>
              </w:rPr>
            </w:pPr>
            <w:r>
              <w:rPr>
                <w:rFonts w:cs="Calibri"/>
                <w:szCs w:val="22"/>
              </w:rPr>
              <w:t>Biblioteka powinna posiadać możliwość raportowania ad-hoc oraz zgodnie z harmonogramem:</w:t>
            </w:r>
          </w:p>
          <w:p w14:paraId="7B0EE327" w14:textId="77777777" w:rsidR="00D20017" w:rsidRDefault="00D20017" w:rsidP="00D20017">
            <w:pPr>
              <w:numPr>
                <w:ilvl w:val="0"/>
                <w:numId w:val="105"/>
              </w:numPr>
              <w:spacing w:line="256" w:lineRule="auto"/>
              <w:textAlignment w:val="baseline"/>
              <w:rPr>
                <w:rFonts w:cs="Calibri"/>
                <w:szCs w:val="22"/>
              </w:rPr>
            </w:pPr>
            <w:r>
              <w:rPr>
                <w:rFonts w:cs="Calibri"/>
                <w:szCs w:val="22"/>
              </w:rPr>
              <w:t>zużycia/wykorzystania nośników taśmowych,</w:t>
            </w:r>
          </w:p>
          <w:p w14:paraId="052D3633" w14:textId="77777777" w:rsidR="00D20017" w:rsidRDefault="00D20017" w:rsidP="00D20017">
            <w:pPr>
              <w:numPr>
                <w:ilvl w:val="0"/>
                <w:numId w:val="105"/>
              </w:numPr>
              <w:spacing w:line="256" w:lineRule="auto"/>
              <w:textAlignment w:val="baseline"/>
              <w:rPr>
                <w:rFonts w:cs="Calibri"/>
                <w:szCs w:val="22"/>
              </w:rPr>
            </w:pPr>
            <w:r>
              <w:rPr>
                <w:rFonts w:cs="Calibri"/>
                <w:szCs w:val="22"/>
              </w:rPr>
              <w:t>spójności danych taśm (informacja o błędach),</w:t>
            </w:r>
          </w:p>
          <w:p w14:paraId="3284ECB7" w14:textId="77777777" w:rsidR="00D20017" w:rsidRDefault="00D20017" w:rsidP="00D20017">
            <w:pPr>
              <w:numPr>
                <w:ilvl w:val="0"/>
                <w:numId w:val="105"/>
              </w:numPr>
              <w:spacing w:line="256" w:lineRule="auto"/>
              <w:textAlignment w:val="baseline"/>
              <w:rPr>
                <w:rFonts w:cs="Calibri"/>
                <w:szCs w:val="22"/>
              </w:rPr>
            </w:pPr>
            <w:r>
              <w:rPr>
                <w:rFonts w:cs="Calibri"/>
                <w:szCs w:val="22"/>
              </w:rPr>
              <w:t>utylizacji napędów taśmowych,</w:t>
            </w:r>
          </w:p>
          <w:p w14:paraId="3079E613" w14:textId="77777777" w:rsidR="00D20017" w:rsidRDefault="00D20017" w:rsidP="00D20017">
            <w:pPr>
              <w:numPr>
                <w:ilvl w:val="0"/>
                <w:numId w:val="105"/>
              </w:numPr>
              <w:spacing w:line="256" w:lineRule="auto"/>
              <w:textAlignment w:val="baseline"/>
              <w:rPr>
                <w:rFonts w:cs="Calibri"/>
                <w:szCs w:val="22"/>
              </w:rPr>
            </w:pPr>
            <w:r>
              <w:rPr>
                <w:rFonts w:cs="Calibri"/>
                <w:szCs w:val="22"/>
              </w:rPr>
              <w:t>informacji nt. zewnętrznej ingerencji (np. wyciągniecie taśmy między restartem biblioteki).</w:t>
            </w:r>
          </w:p>
          <w:p w14:paraId="4F7C2637" w14:textId="77777777" w:rsidR="00D20017" w:rsidRDefault="00D20017">
            <w:pPr>
              <w:spacing w:after="160" w:line="256" w:lineRule="auto"/>
              <w:rPr>
                <w:rFonts w:cs="Calibri"/>
                <w:szCs w:val="22"/>
              </w:rPr>
            </w:pPr>
            <w:r>
              <w:rPr>
                <w:rFonts w:cs="Calibri"/>
                <w:szCs w:val="22"/>
              </w:rPr>
              <w:t xml:space="preserve">Musi być możliwość definiowania grup odbiorców dla powyższych raportów. Funkcjonalność musi być realizowana </w:t>
            </w:r>
            <w:r>
              <w:rPr>
                <w:rFonts w:cs="Calibri"/>
                <w:szCs w:val="22"/>
              </w:rPr>
              <w:lastRenderedPageBreak/>
              <w:t>bezpośrednio przez oprogramowanie wewnętrzne biblioteki.</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8D2F879" w14:textId="77777777" w:rsidR="00D20017" w:rsidRDefault="00D20017">
            <w:pPr>
              <w:spacing w:after="160" w:line="256" w:lineRule="auto"/>
              <w:rPr>
                <w:rFonts w:cs="Calibri"/>
                <w:szCs w:val="22"/>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0933AC3" w14:textId="77777777" w:rsidR="00D20017" w:rsidRDefault="00D20017">
            <w:pPr>
              <w:spacing w:after="160" w:line="256" w:lineRule="auto"/>
              <w:rPr>
                <w:rFonts w:cs="Calibri"/>
                <w:szCs w:val="22"/>
              </w:rPr>
            </w:pPr>
          </w:p>
        </w:tc>
      </w:tr>
      <w:tr w:rsidR="00D20017" w14:paraId="20D464D6" w14:textId="77777777" w:rsidTr="00AC1AA5">
        <w:trPr>
          <w:trHeight w:val="1100"/>
        </w:trPr>
        <w:tc>
          <w:tcPr>
            <w:tcW w:w="8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F27CB32" w14:textId="77777777" w:rsidR="00D20017" w:rsidRDefault="00D20017" w:rsidP="00D20017">
            <w:pPr>
              <w:pStyle w:val="Akapitzlist"/>
              <w:numPr>
                <w:ilvl w:val="0"/>
                <w:numId w:val="103"/>
              </w:numPr>
              <w:spacing w:before="60" w:after="60" w:line="256" w:lineRule="auto"/>
              <w:jc w:val="center"/>
              <w:rPr>
                <w:rFonts w:cs="Calibri"/>
                <w:szCs w:val="22"/>
              </w:rPr>
            </w:pPr>
          </w:p>
        </w:tc>
        <w:tc>
          <w:tcPr>
            <w:tcW w:w="16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4AAF386" w14:textId="77777777" w:rsidR="00D20017" w:rsidRDefault="00D20017">
            <w:pPr>
              <w:spacing w:after="160" w:line="256" w:lineRule="auto"/>
              <w:rPr>
                <w:rFonts w:cs="Calibri"/>
                <w:szCs w:val="22"/>
              </w:rPr>
            </w:pPr>
            <w:r>
              <w:rPr>
                <w:rFonts w:cs="Calibri"/>
                <w:szCs w:val="22"/>
              </w:rPr>
              <w:t>Partycjonowanie</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D4D4045" w14:textId="77777777" w:rsidR="00D20017" w:rsidRDefault="00D20017">
            <w:pPr>
              <w:spacing w:after="160" w:line="256" w:lineRule="auto"/>
              <w:rPr>
                <w:rFonts w:cs="Calibri"/>
                <w:szCs w:val="22"/>
              </w:rPr>
            </w:pPr>
            <w:r>
              <w:rPr>
                <w:rFonts w:cs="Calibri"/>
                <w:szCs w:val="22"/>
              </w:rPr>
              <w:t xml:space="preserve">Biblioteka powinna być wykonana w technologii umożliwiającej sprzętowy podział na mniejsze biblioteki „logiczne”, a następnie podłączane do różnych serwerów, korzystających z różnego oprogramowania do wykonywania kopii zapasowych i archiwizacji. </w:t>
            </w:r>
          </w:p>
          <w:p w14:paraId="57A77E77" w14:textId="77777777" w:rsidR="00D20017" w:rsidRDefault="00D20017">
            <w:pPr>
              <w:spacing w:after="160" w:line="256" w:lineRule="auto"/>
              <w:rPr>
                <w:rFonts w:cs="Calibri"/>
                <w:szCs w:val="22"/>
              </w:rPr>
            </w:pPr>
            <w:r>
              <w:rPr>
                <w:rFonts w:cs="Calibri"/>
                <w:szCs w:val="22"/>
              </w:rPr>
              <w:t xml:space="preserve">Biblioteka musi umożliwiać podział na co najmniej </w:t>
            </w:r>
            <w:r>
              <w:rPr>
                <w:rFonts w:cs="Calibri"/>
                <w:bCs/>
                <w:szCs w:val="22"/>
              </w:rPr>
              <w:t>5</w:t>
            </w:r>
            <w:r>
              <w:rPr>
                <w:rFonts w:cs="Calibri"/>
                <w:szCs w:val="22"/>
              </w:rPr>
              <w:t xml:space="preserve"> logicznych partycji.   </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FAB8E8B" w14:textId="77777777" w:rsidR="00D20017" w:rsidRDefault="00D20017">
            <w:pPr>
              <w:spacing w:after="160" w:line="256" w:lineRule="auto"/>
              <w:rPr>
                <w:rFonts w:cs="Calibri"/>
                <w:szCs w:val="22"/>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388593E" w14:textId="77777777" w:rsidR="00D20017" w:rsidRDefault="00D20017">
            <w:pPr>
              <w:spacing w:after="160" w:line="256" w:lineRule="auto"/>
              <w:rPr>
                <w:rFonts w:cs="Calibri"/>
                <w:szCs w:val="22"/>
              </w:rPr>
            </w:pPr>
          </w:p>
        </w:tc>
      </w:tr>
      <w:tr w:rsidR="00D20017" w14:paraId="7049C801" w14:textId="77777777" w:rsidTr="00AC1AA5">
        <w:trPr>
          <w:trHeight w:val="100"/>
        </w:trPr>
        <w:tc>
          <w:tcPr>
            <w:tcW w:w="8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F2D19E5" w14:textId="77777777" w:rsidR="00D20017" w:rsidRDefault="00D20017" w:rsidP="00D20017">
            <w:pPr>
              <w:pStyle w:val="Akapitzlist"/>
              <w:numPr>
                <w:ilvl w:val="0"/>
                <w:numId w:val="103"/>
              </w:numPr>
              <w:spacing w:before="60" w:after="60" w:line="256" w:lineRule="auto"/>
              <w:jc w:val="center"/>
              <w:rPr>
                <w:rFonts w:cs="Calibri"/>
                <w:szCs w:val="22"/>
              </w:rPr>
            </w:pPr>
          </w:p>
        </w:tc>
        <w:tc>
          <w:tcPr>
            <w:tcW w:w="16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04729DA" w14:textId="77777777" w:rsidR="00D20017" w:rsidRDefault="00D20017">
            <w:pPr>
              <w:spacing w:after="160" w:line="256" w:lineRule="auto"/>
              <w:rPr>
                <w:rFonts w:cs="Calibri"/>
                <w:szCs w:val="22"/>
              </w:rPr>
            </w:pPr>
            <w:r>
              <w:rPr>
                <w:rFonts w:cs="Calibri"/>
                <w:szCs w:val="22"/>
              </w:rPr>
              <w:t xml:space="preserve">Konsystencja danych </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51D6ADC" w14:textId="77777777" w:rsidR="00D20017" w:rsidRDefault="00D20017">
            <w:pPr>
              <w:spacing w:after="160" w:line="256" w:lineRule="auto"/>
              <w:rPr>
                <w:rFonts w:cs="Calibri"/>
                <w:szCs w:val="22"/>
              </w:rPr>
            </w:pPr>
            <w:r>
              <w:rPr>
                <w:rFonts w:cs="Calibri"/>
                <w:szCs w:val="22"/>
              </w:rPr>
              <w:t>Biblioteka musi posiadać możliwość rozbudowy o system sprawdzania konsystencji danych na nośnikach taśmowych, który działa transparentnie dla systemu operacyjnego i aplikacji wykorzystującej bibliotekę. Do realizacji funkcjonalności należy przeznaczyć dedykowany napęd taśmowy. Funkcjonalność musi być realizowana bezpośrednio przez oprogramowanie wewnętrzne biblioteki.</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4994B84" w14:textId="77777777" w:rsidR="00D20017" w:rsidRDefault="00D20017">
            <w:pPr>
              <w:spacing w:after="160" w:line="256" w:lineRule="auto"/>
              <w:rPr>
                <w:rFonts w:cs="Calibri"/>
                <w:szCs w:val="22"/>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7F2FFBC" w14:textId="77777777" w:rsidR="00D20017" w:rsidRDefault="00D20017">
            <w:pPr>
              <w:spacing w:after="160" w:line="256" w:lineRule="auto"/>
              <w:rPr>
                <w:rFonts w:cs="Calibri"/>
                <w:szCs w:val="22"/>
              </w:rPr>
            </w:pPr>
          </w:p>
        </w:tc>
      </w:tr>
      <w:tr w:rsidR="00D20017" w14:paraId="6249CAFB" w14:textId="77777777" w:rsidTr="00AC1AA5">
        <w:tc>
          <w:tcPr>
            <w:tcW w:w="8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98AC01A" w14:textId="77777777" w:rsidR="00D20017" w:rsidRDefault="00D20017" w:rsidP="00D20017">
            <w:pPr>
              <w:pStyle w:val="Akapitzlist"/>
              <w:numPr>
                <w:ilvl w:val="0"/>
                <w:numId w:val="103"/>
              </w:numPr>
              <w:spacing w:before="60" w:after="60" w:line="256" w:lineRule="auto"/>
              <w:jc w:val="center"/>
              <w:rPr>
                <w:rFonts w:cs="Calibri"/>
                <w:szCs w:val="22"/>
              </w:rPr>
            </w:pPr>
          </w:p>
        </w:tc>
        <w:tc>
          <w:tcPr>
            <w:tcW w:w="16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AF89B75" w14:textId="77777777" w:rsidR="00D20017" w:rsidRDefault="00D20017">
            <w:pPr>
              <w:spacing w:after="160" w:line="256" w:lineRule="auto"/>
              <w:rPr>
                <w:rFonts w:cs="Calibri"/>
                <w:szCs w:val="22"/>
              </w:rPr>
            </w:pPr>
            <w:r>
              <w:rPr>
                <w:rFonts w:cs="Calibri"/>
                <w:szCs w:val="22"/>
              </w:rPr>
              <w:t>Taśmy</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E70B490" w14:textId="77777777" w:rsidR="00D20017" w:rsidRDefault="00D20017">
            <w:pPr>
              <w:spacing w:after="160" w:line="256" w:lineRule="auto"/>
              <w:rPr>
                <w:rFonts w:cs="Calibri"/>
                <w:szCs w:val="22"/>
              </w:rPr>
            </w:pPr>
            <w:r>
              <w:rPr>
                <w:rFonts w:cs="Calibri"/>
                <w:szCs w:val="22"/>
              </w:rPr>
              <w:t xml:space="preserve">Sprzęt powinien być dostarczony wraz z </w:t>
            </w:r>
            <w:r>
              <w:rPr>
                <w:rFonts w:cs="Calibri"/>
                <w:bCs/>
                <w:szCs w:val="22"/>
              </w:rPr>
              <w:t>500</w:t>
            </w:r>
            <w:r>
              <w:rPr>
                <w:rFonts w:cs="Calibri"/>
                <w:szCs w:val="22"/>
              </w:rPr>
              <w:t xml:space="preserve"> taśmami LTO-7 </w:t>
            </w:r>
            <w:r>
              <w:rPr>
                <w:rFonts w:cs="Calibri"/>
                <w:bCs/>
                <w:szCs w:val="22"/>
              </w:rPr>
              <w:t xml:space="preserve">(wraz z kompletem naklejek </w:t>
            </w:r>
            <w:proofErr w:type="spellStart"/>
            <w:r>
              <w:rPr>
                <w:rFonts w:cs="Calibri"/>
                <w:bCs/>
                <w:szCs w:val="22"/>
              </w:rPr>
              <w:t>barcode</w:t>
            </w:r>
            <w:proofErr w:type="spellEnd"/>
            <w:r>
              <w:rPr>
                <w:rFonts w:cs="Calibri"/>
                <w:bCs/>
                <w:szCs w:val="22"/>
              </w:rPr>
              <w:t xml:space="preserve"> – zakres oznaczeń do ustalenia po podpisaniu umowy), 20 </w:t>
            </w:r>
            <w:r>
              <w:rPr>
                <w:rFonts w:cs="Calibri"/>
                <w:bCs/>
                <w:szCs w:val="22"/>
              </w:rPr>
              <w:lastRenderedPageBreak/>
              <w:t xml:space="preserve">taśmami LTO7 WORM </w:t>
            </w:r>
            <w:r>
              <w:rPr>
                <w:rFonts w:cs="Calibri"/>
                <w:szCs w:val="22"/>
              </w:rPr>
              <w:t xml:space="preserve">oraz </w:t>
            </w:r>
            <w:r>
              <w:rPr>
                <w:rFonts w:cs="Calibri"/>
                <w:bCs/>
                <w:szCs w:val="22"/>
              </w:rPr>
              <w:t>30</w:t>
            </w:r>
            <w:r>
              <w:rPr>
                <w:rFonts w:cs="Calibri"/>
                <w:szCs w:val="22"/>
              </w:rPr>
              <w:t xml:space="preserve"> taśmami czyszczącymi.</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4CBE914" w14:textId="77777777" w:rsidR="00D20017" w:rsidRDefault="00D20017">
            <w:pPr>
              <w:spacing w:after="160" w:line="256" w:lineRule="auto"/>
              <w:rPr>
                <w:rFonts w:cs="Calibri"/>
                <w:szCs w:val="22"/>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DB98C57" w14:textId="77777777" w:rsidR="00D20017" w:rsidRDefault="00D20017">
            <w:pPr>
              <w:spacing w:after="160" w:line="256" w:lineRule="auto"/>
              <w:rPr>
                <w:rFonts w:cs="Calibri"/>
                <w:szCs w:val="22"/>
              </w:rPr>
            </w:pPr>
          </w:p>
        </w:tc>
      </w:tr>
      <w:tr w:rsidR="00D20017" w14:paraId="3CC57FCE" w14:textId="77777777" w:rsidTr="00AC1AA5">
        <w:tc>
          <w:tcPr>
            <w:tcW w:w="8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3FCF62B" w14:textId="77777777" w:rsidR="00D20017" w:rsidRDefault="00D20017" w:rsidP="00D20017">
            <w:pPr>
              <w:pStyle w:val="Akapitzlist"/>
              <w:numPr>
                <w:ilvl w:val="0"/>
                <w:numId w:val="103"/>
              </w:numPr>
              <w:spacing w:before="60" w:after="60" w:line="256" w:lineRule="auto"/>
              <w:jc w:val="center"/>
              <w:rPr>
                <w:rFonts w:cs="Calibri"/>
                <w:szCs w:val="22"/>
              </w:rPr>
            </w:pPr>
          </w:p>
        </w:tc>
        <w:tc>
          <w:tcPr>
            <w:tcW w:w="16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A7CBA8B" w14:textId="77777777" w:rsidR="00D20017" w:rsidRDefault="00D20017">
            <w:pPr>
              <w:spacing w:after="160" w:line="256" w:lineRule="auto"/>
              <w:rPr>
                <w:rFonts w:cs="Calibri"/>
                <w:szCs w:val="22"/>
              </w:rPr>
            </w:pPr>
            <w:r>
              <w:rPr>
                <w:rFonts w:cs="Calibri"/>
                <w:szCs w:val="22"/>
              </w:rPr>
              <w:t>Zaawansowany import i export nośników taśmowych</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E0D480D" w14:textId="77777777" w:rsidR="00D20017" w:rsidRDefault="00D20017">
            <w:pPr>
              <w:spacing w:after="160" w:line="256" w:lineRule="auto"/>
              <w:rPr>
                <w:rFonts w:cs="Calibri"/>
                <w:bCs/>
                <w:szCs w:val="22"/>
              </w:rPr>
            </w:pPr>
            <w:r>
              <w:rPr>
                <w:rFonts w:cs="Calibri"/>
                <w:szCs w:val="22"/>
              </w:rPr>
              <w:t>Biblioteka musi mieć możliwość eksportowania nośników taśmowych do wcześniej zdefiniowanych obszarów (slotów). Musi być możliwość stworzenia wielu polityk eksportu. Funkcjonalność musi być realizowana bezpośrednio przez oprogramowanie wewnętrzne biblioteki</w:t>
            </w:r>
            <w:r>
              <w:rPr>
                <w:rFonts w:cs="Calibri"/>
                <w:bCs/>
                <w:szCs w:val="22"/>
              </w:rPr>
              <w:t>.</w:t>
            </w:r>
          </w:p>
          <w:p w14:paraId="5E920798" w14:textId="77777777" w:rsidR="00D20017" w:rsidRDefault="00D20017">
            <w:pPr>
              <w:spacing w:after="160" w:line="256" w:lineRule="auto"/>
              <w:rPr>
                <w:rFonts w:eastAsiaTheme="minorEastAsia" w:cs="Calibri"/>
                <w:szCs w:val="22"/>
                <w:lang w:eastAsia="en-US"/>
              </w:rPr>
            </w:pPr>
            <w:r>
              <w:rPr>
                <w:rFonts w:cs="Calibri"/>
                <w:bCs/>
                <w:szCs w:val="22"/>
              </w:rPr>
              <w:t xml:space="preserve">Biblioteka musi obsługiwać wirtualne </w:t>
            </w:r>
            <w:proofErr w:type="spellStart"/>
            <w:r>
              <w:rPr>
                <w:rFonts w:cs="Calibri"/>
                <w:bCs/>
                <w:szCs w:val="22"/>
              </w:rPr>
              <w:t>sloty</w:t>
            </w:r>
            <w:proofErr w:type="spellEnd"/>
            <w:r>
              <w:rPr>
                <w:rFonts w:cs="Calibri"/>
                <w:bCs/>
                <w:szCs w:val="22"/>
              </w:rPr>
              <w:t xml:space="preserve"> I/O (mail slot).</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3A2936" w14:textId="77777777" w:rsidR="00D20017" w:rsidRDefault="00D20017">
            <w:pPr>
              <w:spacing w:after="160" w:line="256" w:lineRule="auto"/>
              <w:rPr>
                <w:rFonts w:cs="Calibri"/>
                <w:szCs w:val="22"/>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94BD20A" w14:textId="77777777" w:rsidR="00D20017" w:rsidRDefault="00D20017">
            <w:pPr>
              <w:spacing w:after="160" w:line="256" w:lineRule="auto"/>
              <w:rPr>
                <w:rFonts w:cs="Calibri"/>
                <w:szCs w:val="22"/>
              </w:rPr>
            </w:pPr>
          </w:p>
        </w:tc>
      </w:tr>
      <w:tr w:rsidR="00D20017" w14:paraId="328655D2" w14:textId="77777777" w:rsidTr="00AC1AA5">
        <w:tc>
          <w:tcPr>
            <w:tcW w:w="8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FC4E82F" w14:textId="77777777" w:rsidR="00D20017" w:rsidRDefault="00D20017" w:rsidP="00D20017">
            <w:pPr>
              <w:pStyle w:val="Akapitzlist"/>
              <w:numPr>
                <w:ilvl w:val="0"/>
                <w:numId w:val="103"/>
              </w:numPr>
              <w:spacing w:before="60" w:after="60" w:line="256" w:lineRule="auto"/>
              <w:jc w:val="center"/>
              <w:rPr>
                <w:rFonts w:cs="Calibri"/>
                <w:szCs w:val="22"/>
              </w:rPr>
            </w:pPr>
          </w:p>
        </w:tc>
        <w:tc>
          <w:tcPr>
            <w:tcW w:w="16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00C57EC" w14:textId="77777777" w:rsidR="00D20017" w:rsidRDefault="00D20017">
            <w:pPr>
              <w:spacing w:after="160" w:line="256" w:lineRule="auto"/>
              <w:rPr>
                <w:rFonts w:cs="Calibri"/>
                <w:szCs w:val="22"/>
              </w:rPr>
            </w:pPr>
            <w:r>
              <w:rPr>
                <w:rFonts w:cs="Calibri"/>
                <w:szCs w:val="22"/>
              </w:rPr>
              <w:t>Warunki zgodności</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495D486" w14:textId="77777777" w:rsidR="00D20017" w:rsidRDefault="00D20017">
            <w:pPr>
              <w:spacing w:after="160" w:line="256" w:lineRule="auto"/>
              <w:rPr>
                <w:rFonts w:cs="Calibri"/>
                <w:szCs w:val="22"/>
              </w:rPr>
            </w:pPr>
            <w:r>
              <w:rPr>
                <w:rFonts w:cs="Calibri"/>
                <w:szCs w:val="22"/>
              </w:rPr>
              <w:t xml:space="preserve">Oferowane biblioteki muszą zapewniać pełną zgodność z oprogramowaniem CSKZ do zarządzania kopiami zapasowymi, przynajmniej w zakresie wykorzystywanych standardów i technologii, ujęte na listach kompatybilności producenta oprogramowania. Biblioteki muszą także zapewniać integrację z oferowanymi </w:t>
            </w:r>
            <w:proofErr w:type="spellStart"/>
            <w:r>
              <w:rPr>
                <w:rFonts w:cs="Calibri"/>
                <w:szCs w:val="22"/>
              </w:rPr>
              <w:t>deduplikatorami</w:t>
            </w:r>
            <w:proofErr w:type="spellEnd"/>
            <w:r>
              <w:rPr>
                <w:rFonts w:cs="Calibri"/>
                <w:szCs w:val="22"/>
              </w:rPr>
              <w:t xml:space="preserve"> (przynajmniej w zakresie migracji/kopiowania danych).</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306DFB5" w14:textId="77777777" w:rsidR="00D20017" w:rsidRDefault="00D20017">
            <w:pPr>
              <w:spacing w:after="160" w:line="256" w:lineRule="auto"/>
              <w:rPr>
                <w:rFonts w:cs="Calibri"/>
                <w:szCs w:val="22"/>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9C12A72" w14:textId="77777777" w:rsidR="00D20017" w:rsidRDefault="00D20017">
            <w:pPr>
              <w:spacing w:after="160" w:line="256" w:lineRule="auto"/>
              <w:rPr>
                <w:rFonts w:cs="Calibri"/>
                <w:szCs w:val="22"/>
              </w:rPr>
            </w:pPr>
          </w:p>
        </w:tc>
      </w:tr>
      <w:tr w:rsidR="00D20017" w14:paraId="2545F2F8" w14:textId="77777777" w:rsidTr="00AC1AA5">
        <w:tc>
          <w:tcPr>
            <w:tcW w:w="8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6971D2C" w14:textId="77777777" w:rsidR="00D20017" w:rsidRDefault="00D20017" w:rsidP="00D20017">
            <w:pPr>
              <w:pStyle w:val="Akapitzlist"/>
              <w:numPr>
                <w:ilvl w:val="0"/>
                <w:numId w:val="103"/>
              </w:numPr>
              <w:spacing w:before="60" w:after="60" w:line="256" w:lineRule="auto"/>
              <w:jc w:val="center"/>
              <w:rPr>
                <w:rFonts w:cs="Calibri"/>
                <w:szCs w:val="22"/>
              </w:rPr>
            </w:pPr>
          </w:p>
        </w:tc>
        <w:tc>
          <w:tcPr>
            <w:tcW w:w="16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E47108D" w14:textId="77777777" w:rsidR="00D20017" w:rsidRDefault="00D20017">
            <w:pPr>
              <w:spacing w:after="160" w:line="256" w:lineRule="auto"/>
              <w:rPr>
                <w:rFonts w:cs="Calibri"/>
                <w:szCs w:val="22"/>
              </w:rPr>
            </w:pPr>
            <w:r>
              <w:rPr>
                <w:rFonts w:cs="Calibri"/>
                <w:szCs w:val="22"/>
              </w:rPr>
              <w:t>Inne</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752DCD3" w14:textId="77777777" w:rsidR="00D20017" w:rsidRDefault="00D20017">
            <w:pPr>
              <w:spacing w:after="160" w:line="256" w:lineRule="auto"/>
              <w:rPr>
                <w:rFonts w:cs="Calibri"/>
                <w:szCs w:val="22"/>
              </w:rPr>
            </w:pPr>
            <w:r>
              <w:rPr>
                <w:rFonts w:cs="Calibri"/>
                <w:szCs w:val="22"/>
              </w:rPr>
              <w:t xml:space="preserve">Jeśli do jakiejkolwiek wyżej opisanej funkcjonalności lub rozbudowy fizycznej wymagane jest dostarczenie licencji, to </w:t>
            </w:r>
            <w:r>
              <w:rPr>
                <w:rFonts w:cs="Calibri"/>
                <w:szCs w:val="22"/>
              </w:rPr>
              <w:lastRenderedPageBreak/>
              <w:t>licencja musi być dostarczona w ramach tego postępowania.</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0EE37D5" w14:textId="77777777" w:rsidR="00D20017" w:rsidRDefault="00D20017">
            <w:pPr>
              <w:spacing w:after="160" w:line="256" w:lineRule="auto"/>
              <w:rPr>
                <w:rFonts w:cs="Calibri"/>
                <w:szCs w:val="22"/>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DE0D486" w14:textId="77777777" w:rsidR="00D20017" w:rsidRDefault="00D20017">
            <w:pPr>
              <w:spacing w:after="160" w:line="256" w:lineRule="auto"/>
              <w:rPr>
                <w:rFonts w:cs="Calibri"/>
                <w:szCs w:val="22"/>
              </w:rPr>
            </w:pPr>
          </w:p>
        </w:tc>
      </w:tr>
    </w:tbl>
    <w:p w14:paraId="0786E937" w14:textId="77777777" w:rsidR="00D20017" w:rsidRDefault="00D20017" w:rsidP="00D20017">
      <w:pPr>
        <w:rPr>
          <w:rFonts w:eastAsiaTheme="minorEastAsia" w:cs="Calibri"/>
          <w:szCs w:val="22"/>
          <w:lang w:eastAsia="en-US"/>
        </w:rPr>
      </w:pPr>
    </w:p>
    <w:p w14:paraId="5DADA3A4" w14:textId="4AD39A65" w:rsidR="00D20017" w:rsidRDefault="00D20017" w:rsidP="00D20017">
      <w:pPr>
        <w:spacing w:after="160" w:line="256" w:lineRule="auto"/>
        <w:rPr>
          <w:rFonts w:cs="Calibri"/>
          <w:szCs w:val="22"/>
        </w:rPr>
      </w:pPr>
    </w:p>
    <w:p w14:paraId="696BC16A" w14:textId="52834AAF" w:rsidR="00D20017" w:rsidRDefault="00D20017" w:rsidP="00D20017">
      <w:pPr>
        <w:spacing w:after="240"/>
        <w:rPr>
          <w:rFonts w:cs="Calibri"/>
          <w:b/>
          <w:szCs w:val="22"/>
        </w:rPr>
      </w:pPr>
      <w:r>
        <w:rPr>
          <w:rFonts w:cs="Calibri"/>
          <w:b/>
          <w:szCs w:val="22"/>
        </w:rPr>
        <w:t>VI. BIBLIOTEKA TAŚMOWA WERSJA B – 2 szt.</w:t>
      </w:r>
    </w:p>
    <w:tbl>
      <w:tblPr>
        <w:tblW w:w="0" w:type="dxa"/>
        <w:tblInd w:w="-572" w:type="dxa"/>
        <w:tblLayout w:type="fixed"/>
        <w:tblLook w:val="04A0" w:firstRow="1" w:lastRow="0" w:firstColumn="1" w:lastColumn="0" w:noHBand="0" w:noVBand="1"/>
      </w:tblPr>
      <w:tblGrid>
        <w:gridCol w:w="851"/>
        <w:gridCol w:w="1701"/>
        <w:gridCol w:w="3969"/>
        <w:gridCol w:w="2126"/>
        <w:gridCol w:w="6095"/>
      </w:tblGrid>
      <w:tr w:rsidR="00D20017" w14:paraId="0C2690BA" w14:textId="77777777" w:rsidTr="00AC1AA5">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5E7DC7E" w14:textId="77777777" w:rsidR="00D20017" w:rsidRDefault="00D20017">
            <w:pPr>
              <w:spacing w:line="256" w:lineRule="auto"/>
              <w:jc w:val="center"/>
              <w:rPr>
                <w:rFonts w:cs="Calibri"/>
                <w:b/>
                <w:szCs w:val="22"/>
              </w:rPr>
            </w:pPr>
            <w:r>
              <w:rPr>
                <w:rFonts w:cs="Calibri"/>
                <w:b/>
                <w:szCs w:val="22"/>
              </w:rPr>
              <w:t>L.p.</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02B793" w14:textId="77777777" w:rsidR="00D20017" w:rsidRDefault="00D20017">
            <w:pPr>
              <w:spacing w:after="160" w:line="256" w:lineRule="auto"/>
              <w:jc w:val="center"/>
              <w:rPr>
                <w:rFonts w:cs="Calibri"/>
                <w:b/>
                <w:szCs w:val="22"/>
              </w:rPr>
            </w:pPr>
            <w:r>
              <w:rPr>
                <w:rFonts w:cs="Calibri"/>
                <w:b/>
                <w:szCs w:val="22"/>
              </w:rPr>
              <w:t>Parametr</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49482A" w14:textId="77777777" w:rsidR="00D20017" w:rsidRDefault="00D20017">
            <w:pPr>
              <w:spacing w:after="160" w:line="256" w:lineRule="auto"/>
              <w:jc w:val="center"/>
              <w:rPr>
                <w:rFonts w:cs="Calibri"/>
                <w:b/>
                <w:szCs w:val="22"/>
              </w:rPr>
            </w:pPr>
            <w:r>
              <w:rPr>
                <w:rFonts w:cs="Calibri"/>
                <w:b/>
                <w:szCs w:val="22"/>
              </w:rPr>
              <w:t>Charakterystyka (wymagania minimalne)</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0622ADB" w14:textId="77777777" w:rsidR="00D20017" w:rsidRDefault="00D20017">
            <w:pPr>
              <w:spacing w:before="240" w:line="256" w:lineRule="auto"/>
              <w:jc w:val="center"/>
              <w:rPr>
                <w:rFonts w:cs="Calibri"/>
                <w:b/>
                <w:szCs w:val="22"/>
              </w:rPr>
            </w:pPr>
            <w:r>
              <w:rPr>
                <w:rFonts w:cs="Calibri"/>
                <w:b/>
                <w:szCs w:val="22"/>
              </w:rPr>
              <w:t>Oświadczenie Wykonawcy:</w:t>
            </w:r>
          </w:p>
          <w:p w14:paraId="6112E4DB" w14:textId="11D4F75D" w:rsidR="00D20017" w:rsidRDefault="00D20017">
            <w:pPr>
              <w:spacing w:after="160" w:line="256" w:lineRule="auto"/>
              <w:jc w:val="center"/>
              <w:rPr>
                <w:rFonts w:eastAsiaTheme="minorEastAsia" w:cs="Calibri"/>
                <w:b/>
                <w:szCs w:val="22"/>
                <w:lang w:eastAsia="en-US"/>
              </w:rPr>
            </w:pPr>
            <w:r>
              <w:rPr>
                <w:rFonts w:cs="Calibri"/>
                <w:b/>
                <w:szCs w:val="22"/>
              </w:rPr>
              <w:t>Spełnia/Nie spełnia</w:t>
            </w: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CE29979" w14:textId="6E754041" w:rsidR="00D20017" w:rsidRDefault="00D20017">
            <w:pPr>
              <w:spacing w:after="160" w:line="256" w:lineRule="auto"/>
              <w:jc w:val="center"/>
              <w:rPr>
                <w:rFonts w:cs="Calibri"/>
                <w:b/>
                <w:szCs w:val="22"/>
              </w:rPr>
            </w:pPr>
            <w:r>
              <w:rPr>
                <w:rFonts w:cs="Calibri"/>
                <w:b/>
                <w:szCs w:val="22"/>
              </w:rPr>
              <w:t xml:space="preserve">Wskazanie miejsca w publicznie i powszechnie dostępnej na stronach WWW producenta lub społeczności rozwijającej produkt dokumentacji </w:t>
            </w:r>
            <w:r w:rsidR="00D81A96">
              <w:rPr>
                <w:rFonts w:cs="Calibri"/>
                <w:b/>
                <w:szCs w:val="22"/>
              </w:rPr>
              <w:t>urządzenia/</w:t>
            </w:r>
            <w:r>
              <w:rPr>
                <w:rFonts w:cs="Calibri"/>
                <w:b/>
                <w:szCs w:val="22"/>
              </w:rPr>
              <w:t xml:space="preserve">oprogramowania (nazwa dokumentu, numer strony dokumentu, pkt, etc. </w:t>
            </w:r>
            <w:r w:rsidR="00654918">
              <w:rPr>
                <w:rFonts w:cs="Calibri"/>
                <w:b/>
                <w:szCs w:val="22"/>
              </w:rPr>
              <w:t>o</w:t>
            </w:r>
            <w:r>
              <w:rPr>
                <w:rFonts w:cs="Calibri"/>
                <w:b/>
                <w:szCs w:val="22"/>
              </w:rPr>
              <w:t>raz adres strony WWW pod którym dokument jest opublikowany, a także publicznie i powszechnie dostępny bez konieczności logowania) potwierdzającego spełnienie wymagania dla danej pozycji</w:t>
            </w:r>
            <w:r w:rsidR="00D81A96">
              <w:rPr>
                <w:rFonts w:cs="Calibri"/>
                <w:b/>
                <w:szCs w:val="22"/>
              </w:rPr>
              <w:t>.</w:t>
            </w:r>
            <w:r>
              <w:rPr>
                <w:rFonts w:cs="Calibri"/>
                <w:b/>
                <w:szCs w:val="22"/>
              </w:rPr>
              <w:t xml:space="preserve">  </w:t>
            </w:r>
            <w:r w:rsidR="00D81A96">
              <w:rPr>
                <w:rFonts w:cs="Calibri"/>
                <w:b/>
                <w:szCs w:val="22"/>
              </w:rPr>
              <w:t xml:space="preserve">W </w:t>
            </w:r>
            <w:r>
              <w:rPr>
                <w:rFonts w:cs="Calibri"/>
                <w:b/>
                <w:szCs w:val="22"/>
              </w:rPr>
              <w:t>przypadku jeżeli wskazanie opisanego powyżej miejsca nie jest możliwe, Wykonawca winien szczegółowo opisać sposób spełniania danego wymagania)</w:t>
            </w:r>
          </w:p>
        </w:tc>
      </w:tr>
      <w:tr w:rsidR="00D20017" w14:paraId="6E6A95E7" w14:textId="77777777" w:rsidTr="00AC1AA5">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E8AD3E9" w14:textId="77777777" w:rsidR="00D20017" w:rsidRDefault="00D20017" w:rsidP="00D20017">
            <w:pPr>
              <w:pStyle w:val="Akapitzlist"/>
              <w:numPr>
                <w:ilvl w:val="0"/>
                <w:numId w:val="107"/>
              </w:numPr>
              <w:spacing w:after="160" w:line="256" w:lineRule="auto"/>
              <w:jc w:val="center"/>
              <w:rPr>
                <w:rFonts w:cs="Calibri"/>
                <w:szCs w:val="22"/>
              </w:rPr>
            </w:pPr>
            <w:bookmarkStart w:id="5" w:name="_Ref31297506" w:colFirst="0" w:colLast="0"/>
          </w:p>
        </w:tc>
        <w:tc>
          <w:tcPr>
            <w:tcW w:w="1701"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hideMark/>
          </w:tcPr>
          <w:p w14:paraId="6EF06F27" w14:textId="77777777" w:rsidR="00D20017" w:rsidRDefault="00D20017">
            <w:pPr>
              <w:spacing w:after="160" w:line="256" w:lineRule="auto"/>
              <w:rPr>
                <w:rFonts w:cs="Calibri"/>
                <w:szCs w:val="22"/>
              </w:rPr>
            </w:pPr>
            <w:r>
              <w:rPr>
                <w:rFonts w:cs="Calibri"/>
                <w:szCs w:val="22"/>
              </w:rPr>
              <w:t xml:space="preserve">Obudowa </w:t>
            </w:r>
          </w:p>
        </w:tc>
        <w:tc>
          <w:tcPr>
            <w:tcW w:w="396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hideMark/>
          </w:tcPr>
          <w:p w14:paraId="18E51F62" w14:textId="77777777" w:rsidR="00D20017" w:rsidRDefault="00D20017">
            <w:pPr>
              <w:spacing w:after="160" w:line="256" w:lineRule="auto"/>
              <w:rPr>
                <w:rFonts w:cs="Calibri"/>
                <w:szCs w:val="22"/>
              </w:rPr>
            </w:pPr>
            <w:r>
              <w:rPr>
                <w:rFonts w:cs="Calibri"/>
                <w:szCs w:val="22"/>
              </w:rPr>
              <w:t xml:space="preserve">Do zamontowania w szafie </w:t>
            </w:r>
            <w:proofErr w:type="spellStart"/>
            <w:r>
              <w:rPr>
                <w:rFonts w:cs="Calibri"/>
                <w:szCs w:val="22"/>
              </w:rPr>
              <w:t>rack</w:t>
            </w:r>
            <w:proofErr w:type="spellEnd"/>
            <w:r>
              <w:rPr>
                <w:rFonts w:cs="Calibri"/>
                <w:szCs w:val="22"/>
              </w:rPr>
              <w:t xml:space="preserve">, maksymalnie </w:t>
            </w:r>
            <w:r>
              <w:rPr>
                <w:rFonts w:cs="Calibri"/>
                <w:bCs/>
                <w:szCs w:val="22"/>
              </w:rPr>
              <w:t>4U</w:t>
            </w:r>
            <w:r>
              <w:rPr>
                <w:rFonts w:cs="Calibri"/>
                <w:szCs w:val="22"/>
              </w:rPr>
              <w:t xml:space="preserve">, wbudowany czytnik kodów kreskowych, redundantne zasilanie wraz z kablami </w:t>
            </w:r>
            <w:r>
              <w:rPr>
                <w:rFonts w:cs="Calibri"/>
                <w:bCs/>
                <w:szCs w:val="22"/>
              </w:rPr>
              <w:t>zasilającymi</w:t>
            </w:r>
            <w:r>
              <w:rPr>
                <w:rFonts w:cs="Calibri"/>
                <w:szCs w:val="22"/>
              </w:rPr>
              <w:t>.</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8F1C1F4" w14:textId="77777777" w:rsidR="00D20017" w:rsidRDefault="00D20017">
            <w:pPr>
              <w:spacing w:after="160" w:line="256" w:lineRule="auto"/>
              <w:rPr>
                <w:rFonts w:cs="Calibri"/>
                <w:szCs w:val="22"/>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DAA6ED4" w14:textId="77777777" w:rsidR="00D20017" w:rsidRDefault="00D20017">
            <w:pPr>
              <w:spacing w:after="160" w:line="256" w:lineRule="auto"/>
              <w:rPr>
                <w:rFonts w:cs="Calibri"/>
                <w:szCs w:val="22"/>
              </w:rPr>
            </w:pPr>
          </w:p>
        </w:tc>
      </w:tr>
      <w:bookmarkEnd w:id="5"/>
      <w:tr w:rsidR="00D20017" w14:paraId="221703CC" w14:textId="77777777" w:rsidTr="00AC1AA5">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A05A56C" w14:textId="77777777" w:rsidR="00D20017" w:rsidRDefault="00D20017" w:rsidP="00D20017">
            <w:pPr>
              <w:pStyle w:val="Akapitzlist"/>
              <w:numPr>
                <w:ilvl w:val="0"/>
                <w:numId w:val="107"/>
              </w:numPr>
              <w:spacing w:after="160" w:line="256" w:lineRule="auto"/>
              <w:jc w:val="center"/>
              <w:rPr>
                <w:rFonts w:cs="Calibri"/>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hideMark/>
          </w:tcPr>
          <w:p w14:paraId="15A7E64C" w14:textId="77777777" w:rsidR="00D20017" w:rsidRDefault="00D20017">
            <w:pPr>
              <w:spacing w:after="160" w:line="256" w:lineRule="auto"/>
              <w:rPr>
                <w:rFonts w:cs="Calibri"/>
                <w:szCs w:val="22"/>
              </w:rPr>
            </w:pPr>
            <w:r>
              <w:rPr>
                <w:rFonts w:cs="Calibri"/>
                <w:szCs w:val="22"/>
              </w:rPr>
              <w:t>Napęd</w:t>
            </w:r>
          </w:p>
        </w:tc>
        <w:tc>
          <w:tcPr>
            <w:tcW w:w="396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hideMark/>
          </w:tcPr>
          <w:p w14:paraId="653A9EB7" w14:textId="77777777" w:rsidR="00D20017" w:rsidRDefault="00D20017">
            <w:pPr>
              <w:spacing w:after="160" w:line="256" w:lineRule="auto"/>
              <w:rPr>
                <w:rFonts w:cs="Calibri"/>
                <w:szCs w:val="22"/>
              </w:rPr>
            </w:pPr>
            <w:r>
              <w:rPr>
                <w:rFonts w:cs="Calibri"/>
                <w:bCs/>
                <w:szCs w:val="22"/>
              </w:rPr>
              <w:t xml:space="preserve">4 x LTO7 o natywnym interfejsie </w:t>
            </w:r>
            <w:proofErr w:type="spellStart"/>
            <w:r>
              <w:rPr>
                <w:rFonts w:cs="Calibri"/>
                <w:bCs/>
                <w:szCs w:val="22"/>
              </w:rPr>
              <w:t>Fibre</w:t>
            </w:r>
            <w:proofErr w:type="spellEnd"/>
            <w:r>
              <w:rPr>
                <w:rFonts w:cs="Calibri"/>
                <w:bCs/>
                <w:szCs w:val="22"/>
              </w:rPr>
              <w:t xml:space="preserve"> Channel</w:t>
            </w:r>
            <w:r>
              <w:rPr>
                <w:rFonts w:cs="Calibri"/>
                <w:bCs/>
                <w:szCs w:val="22"/>
              </w:rPr>
              <w:br/>
              <w:t xml:space="preserve">Biblioteka powinna umożliwiać wymianę napędów bez przerywania pracy (napędy typu „hot </w:t>
            </w:r>
            <w:proofErr w:type="spellStart"/>
            <w:r>
              <w:rPr>
                <w:rFonts w:cs="Calibri"/>
                <w:bCs/>
                <w:szCs w:val="22"/>
              </w:rPr>
              <w:t>swap</w:t>
            </w:r>
            <w:proofErr w:type="spellEnd"/>
            <w:r>
              <w:rPr>
                <w:rFonts w:cs="Calibri"/>
                <w:bCs/>
                <w:szCs w:val="22"/>
              </w:rPr>
              <w:t>”).</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4E7B9A9" w14:textId="77777777" w:rsidR="00D20017" w:rsidRDefault="00D20017">
            <w:pPr>
              <w:spacing w:after="160" w:line="256" w:lineRule="auto"/>
              <w:rPr>
                <w:rFonts w:cs="Calibri"/>
                <w:bCs/>
                <w:szCs w:val="22"/>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8CA4072" w14:textId="77777777" w:rsidR="00D20017" w:rsidRDefault="00D20017">
            <w:pPr>
              <w:spacing w:after="160" w:line="256" w:lineRule="auto"/>
              <w:rPr>
                <w:rFonts w:cs="Calibri"/>
                <w:bCs/>
                <w:szCs w:val="22"/>
              </w:rPr>
            </w:pPr>
          </w:p>
        </w:tc>
      </w:tr>
      <w:tr w:rsidR="00D20017" w14:paraId="543D1C02" w14:textId="77777777" w:rsidTr="00AC1AA5">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7F96D4B" w14:textId="77777777" w:rsidR="00D20017" w:rsidRDefault="00D20017" w:rsidP="00D20017">
            <w:pPr>
              <w:pStyle w:val="Akapitzlist"/>
              <w:numPr>
                <w:ilvl w:val="0"/>
                <w:numId w:val="107"/>
              </w:numPr>
              <w:spacing w:after="160" w:line="256" w:lineRule="auto"/>
              <w:jc w:val="center"/>
              <w:rPr>
                <w:rFonts w:eastAsiaTheme="minorEastAsia" w:cs="Calibri"/>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hideMark/>
          </w:tcPr>
          <w:p w14:paraId="66E2BB53" w14:textId="77777777" w:rsidR="00D20017" w:rsidRDefault="00D20017">
            <w:pPr>
              <w:spacing w:after="160" w:line="256" w:lineRule="auto"/>
              <w:rPr>
                <w:rFonts w:cs="Calibri"/>
                <w:szCs w:val="22"/>
              </w:rPr>
            </w:pPr>
            <w:r>
              <w:rPr>
                <w:rFonts w:cs="Calibri"/>
                <w:bCs/>
                <w:szCs w:val="22"/>
              </w:rPr>
              <w:t>Interfejs</w:t>
            </w:r>
          </w:p>
        </w:tc>
        <w:tc>
          <w:tcPr>
            <w:tcW w:w="396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hideMark/>
          </w:tcPr>
          <w:p w14:paraId="23393A44" w14:textId="77777777" w:rsidR="00D20017" w:rsidRDefault="00D20017">
            <w:pPr>
              <w:spacing w:after="160" w:line="256" w:lineRule="auto"/>
              <w:rPr>
                <w:rFonts w:cs="Calibri"/>
                <w:szCs w:val="22"/>
              </w:rPr>
            </w:pPr>
            <w:r>
              <w:rPr>
                <w:rFonts w:cs="Calibri"/>
                <w:bCs/>
                <w:szCs w:val="22"/>
              </w:rPr>
              <w:t xml:space="preserve">Każdy zainstalowany napęd taśmowy musi posiadać natywny interfejs </w:t>
            </w:r>
            <w:proofErr w:type="spellStart"/>
            <w:r>
              <w:rPr>
                <w:rFonts w:cs="Calibri"/>
                <w:bCs/>
                <w:szCs w:val="22"/>
              </w:rPr>
              <w:t>Fibre</w:t>
            </w:r>
            <w:proofErr w:type="spellEnd"/>
            <w:r>
              <w:rPr>
                <w:rFonts w:cs="Calibri"/>
                <w:bCs/>
                <w:szCs w:val="22"/>
              </w:rPr>
              <w:t xml:space="preserve"> Chanel kompatybilny z portami 8Gb FC.</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57D17BF" w14:textId="77777777" w:rsidR="00D20017" w:rsidRDefault="00D20017">
            <w:pPr>
              <w:spacing w:after="160" w:line="256" w:lineRule="auto"/>
              <w:rPr>
                <w:rFonts w:cs="Calibri"/>
                <w:bCs/>
                <w:szCs w:val="22"/>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04DA73" w14:textId="77777777" w:rsidR="00D20017" w:rsidRDefault="00D20017">
            <w:pPr>
              <w:spacing w:after="160" w:line="256" w:lineRule="auto"/>
              <w:rPr>
                <w:rFonts w:cs="Calibri"/>
                <w:bCs/>
                <w:szCs w:val="22"/>
              </w:rPr>
            </w:pPr>
          </w:p>
        </w:tc>
      </w:tr>
      <w:tr w:rsidR="00D20017" w14:paraId="236DAE1F" w14:textId="77777777" w:rsidTr="00AC1AA5">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7685556" w14:textId="77777777" w:rsidR="00D20017" w:rsidRDefault="00D20017" w:rsidP="00D20017">
            <w:pPr>
              <w:pStyle w:val="Akapitzlist"/>
              <w:numPr>
                <w:ilvl w:val="0"/>
                <w:numId w:val="107"/>
              </w:numPr>
              <w:spacing w:after="160" w:line="256" w:lineRule="auto"/>
              <w:jc w:val="center"/>
              <w:rPr>
                <w:rFonts w:eastAsiaTheme="minorEastAsia" w:cs="Calibri"/>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hideMark/>
          </w:tcPr>
          <w:p w14:paraId="089EB191" w14:textId="77777777" w:rsidR="00D20017" w:rsidRDefault="00D20017">
            <w:pPr>
              <w:spacing w:after="160" w:line="256" w:lineRule="auto"/>
              <w:rPr>
                <w:rFonts w:cs="Calibri"/>
                <w:szCs w:val="22"/>
              </w:rPr>
            </w:pPr>
            <w:r>
              <w:rPr>
                <w:rFonts w:cs="Calibri"/>
                <w:szCs w:val="22"/>
              </w:rPr>
              <w:t>Liczba slotów</w:t>
            </w:r>
          </w:p>
        </w:tc>
        <w:tc>
          <w:tcPr>
            <w:tcW w:w="396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hideMark/>
          </w:tcPr>
          <w:p w14:paraId="4B0EBBAD" w14:textId="77777777" w:rsidR="00D20017" w:rsidRDefault="00D20017">
            <w:pPr>
              <w:spacing w:after="160" w:line="256" w:lineRule="auto"/>
              <w:rPr>
                <w:rFonts w:cs="Calibri"/>
                <w:szCs w:val="22"/>
              </w:rPr>
            </w:pPr>
            <w:r>
              <w:rPr>
                <w:rFonts w:cs="Calibri"/>
                <w:bCs/>
                <w:szCs w:val="22"/>
              </w:rPr>
              <w:t>Minimum 40,</w:t>
            </w:r>
            <w:r>
              <w:rPr>
                <w:rFonts w:cs="Calibri"/>
                <w:szCs w:val="22"/>
              </w:rPr>
              <w:t xml:space="preserve"> w tym minimum pięć slotów we/wy,  jeżeli licencjonowana jest liczba slotów - wymagane aktywowanie wszystkich slotów.</w:t>
            </w:r>
          </w:p>
          <w:p w14:paraId="0F42B7F0" w14:textId="77777777" w:rsidR="00D20017" w:rsidRDefault="00D20017">
            <w:pPr>
              <w:spacing w:after="160" w:line="256" w:lineRule="auto"/>
              <w:rPr>
                <w:rFonts w:cs="Calibri"/>
                <w:szCs w:val="22"/>
              </w:rPr>
            </w:pPr>
            <w:r>
              <w:rPr>
                <w:rFonts w:cs="Calibri"/>
                <w:szCs w:val="22"/>
              </w:rPr>
              <w:t xml:space="preserve">W komplecie </w:t>
            </w:r>
            <w:r>
              <w:rPr>
                <w:rFonts w:cs="Calibri"/>
                <w:bCs/>
                <w:szCs w:val="22"/>
              </w:rPr>
              <w:t>30</w:t>
            </w:r>
            <w:r>
              <w:rPr>
                <w:rFonts w:cs="Calibri"/>
                <w:szCs w:val="22"/>
              </w:rPr>
              <w:t xml:space="preserve"> szt. taśm </w:t>
            </w:r>
            <w:r>
              <w:rPr>
                <w:rFonts w:cs="Calibri"/>
                <w:bCs/>
                <w:szCs w:val="22"/>
              </w:rPr>
              <w:t>LTO7, 10</w:t>
            </w:r>
            <w:r>
              <w:rPr>
                <w:rFonts w:cs="Calibri"/>
                <w:szCs w:val="22"/>
              </w:rPr>
              <w:t xml:space="preserve"> x taśma czyszcząca.</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D972EBC" w14:textId="77777777" w:rsidR="00D20017" w:rsidRDefault="00D20017">
            <w:pPr>
              <w:spacing w:after="160" w:line="256" w:lineRule="auto"/>
              <w:rPr>
                <w:rFonts w:cs="Calibri"/>
                <w:bCs/>
                <w:szCs w:val="22"/>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BE88CC7" w14:textId="77777777" w:rsidR="00D20017" w:rsidRDefault="00D20017">
            <w:pPr>
              <w:spacing w:after="160" w:line="256" w:lineRule="auto"/>
              <w:rPr>
                <w:rFonts w:cs="Calibri"/>
                <w:bCs/>
                <w:szCs w:val="22"/>
              </w:rPr>
            </w:pPr>
          </w:p>
        </w:tc>
      </w:tr>
      <w:tr w:rsidR="00D20017" w14:paraId="44B007B0" w14:textId="77777777" w:rsidTr="00AC1AA5">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1BDB09B" w14:textId="77777777" w:rsidR="00D20017" w:rsidRDefault="00D20017" w:rsidP="00D20017">
            <w:pPr>
              <w:pStyle w:val="Akapitzlist"/>
              <w:numPr>
                <w:ilvl w:val="0"/>
                <w:numId w:val="107"/>
              </w:numPr>
              <w:spacing w:after="160" w:line="256" w:lineRule="auto"/>
              <w:jc w:val="center"/>
              <w:rPr>
                <w:rFonts w:eastAsiaTheme="minorEastAsia" w:cs="Calibri"/>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hideMark/>
          </w:tcPr>
          <w:p w14:paraId="252CFFE1" w14:textId="77777777" w:rsidR="00D20017" w:rsidRDefault="00D20017">
            <w:pPr>
              <w:spacing w:after="160" w:line="256" w:lineRule="auto"/>
              <w:rPr>
                <w:rFonts w:cs="Calibri"/>
                <w:szCs w:val="22"/>
              </w:rPr>
            </w:pPr>
            <w:r>
              <w:rPr>
                <w:rFonts w:cs="Calibri"/>
                <w:szCs w:val="22"/>
              </w:rPr>
              <w:t>Warunki zgodności</w:t>
            </w:r>
          </w:p>
        </w:tc>
        <w:tc>
          <w:tcPr>
            <w:tcW w:w="396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hideMark/>
          </w:tcPr>
          <w:p w14:paraId="4A611ED9" w14:textId="77777777" w:rsidR="00D20017" w:rsidRDefault="00D20017">
            <w:pPr>
              <w:tabs>
                <w:tab w:val="left" w:pos="720"/>
              </w:tabs>
              <w:spacing w:after="160" w:line="256" w:lineRule="auto"/>
              <w:textAlignment w:val="baseline"/>
              <w:rPr>
                <w:rFonts w:cs="Calibri"/>
                <w:szCs w:val="22"/>
              </w:rPr>
            </w:pPr>
            <w:r>
              <w:rPr>
                <w:rFonts w:cs="Calibri"/>
                <w:szCs w:val="22"/>
              </w:rPr>
              <w:t xml:space="preserve">Oferowane biblioteki muszą zapewniać pełną zgodność z oferowanym oprogramowaniem do zarządzania kopiami zapasowymi, przynajmniej w zakresie wykorzystywanych standardów i technologii, ujęte na listach kompatybilności producenta oprogramowania. Biblioteki muszą także zapewniać integrację z oferowanymi </w:t>
            </w:r>
            <w:proofErr w:type="spellStart"/>
            <w:r>
              <w:rPr>
                <w:rFonts w:cs="Calibri"/>
                <w:szCs w:val="22"/>
              </w:rPr>
              <w:t>deduplikatorami</w:t>
            </w:r>
            <w:proofErr w:type="spellEnd"/>
            <w:r>
              <w:rPr>
                <w:rFonts w:cs="Calibri"/>
                <w:szCs w:val="22"/>
              </w:rPr>
              <w:t xml:space="preserve"> (przynajmniej w zakresie migracji/kopiowania danych).</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AE948F2" w14:textId="77777777" w:rsidR="00D20017" w:rsidRDefault="00D20017">
            <w:pPr>
              <w:tabs>
                <w:tab w:val="left" w:pos="720"/>
              </w:tabs>
              <w:spacing w:after="160" w:line="256" w:lineRule="auto"/>
              <w:textAlignment w:val="baseline"/>
              <w:rPr>
                <w:rFonts w:cs="Calibri"/>
                <w:szCs w:val="22"/>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2A024C9" w14:textId="77777777" w:rsidR="00D20017" w:rsidRDefault="00D20017">
            <w:pPr>
              <w:tabs>
                <w:tab w:val="left" w:pos="720"/>
              </w:tabs>
              <w:spacing w:after="160" w:line="256" w:lineRule="auto"/>
              <w:textAlignment w:val="baseline"/>
              <w:rPr>
                <w:rFonts w:cs="Calibri"/>
                <w:szCs w:val="22"/>
              </w:rPr>
            </w:pPr>
          </w:p>
        </w:tc>
      </w:tr>
      <w:tr w:rsidR="00D20017" w14:paraId="3F1F83C2" w14:textId="77777777" w:rsidTr="00AC1AA5">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023CE85" w14:textId="77777777" w:rsidR="00D20017" w:rsidRDefault="00D20017" w:rsidP="00D20017">
            <w:pPr>
              <w:pStyle w:val="Akapitzlist"/>
              <w:numPr>
                <w:ilvl w:val="0"/>
                <w:numId w:val="107"/>
              </w:numPr>
              <w:spacing w:after="160" w:line="256" w:lineRule="auto"/>
              <w:jc w:val="center"/>
              <w:rPr>
                <w:rFonts w:cs="Calibri"/>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hideMark/>
          </w:tcPr>
          <w:p w14:paraId="68B68726" w14:textId="77777777" w:rsidR="00D20017" w:rsidRDefault="00D20017">
            <w:pPr>
              <w:spacing w:after="160" w:line="256" w:lineRule="auto"/>
              <w:rPr>
                <w:rFonts w:cs="Calibri"/>
                <w:szCs w:val="22"/>
              </w:rPr>
            </w:pPr>
            <w:r>
              <w:rPr>
                <w:rFonts w:cs="Calibri"/>
                <w:szCs w:val="22"/>
              </w:rPr>
              <w:t>Inne</w:t>
            </w:r>
          </w:p>
        </w:tc>
        <w:tc>
          <w:tcPr>
            <w:tcW w:w="396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hideMark/>
          </w:tcPr>
          <w:p w14:paraId="3D6BBDE8" w14:textId="77777777" w:rsidR="00D20017" w:rsidRDefault="00D20017">
            <w:pPr>
              <w:tabs>
                <w:tab w:val="left" w:pos="720"/>
              </w:tabs>
              <w:spacing w:after="160" w:line="256" w:lineRule="auto"/>
              <w:textAlignment w:val="baseline"/>
              <w:rPr>
                <w:rFonts w:cs="Calibri"/>
                <w:szCs w:val="22"/>
              </w:rPr>
            </w:pPr>
            <w:r>
              <w:rPr>
                <w:rFonts w:cs="Calibri"/>
                <w:szCs w:val="22"/>
              </w:rPr>
              <w:t xml:space="preserve">Wsparcie dla nośników LTO WORM (Write </w:t>
            </w:r>
            <w:proofErr w:type="spellStart"/>
            <w:r>
              <w:rPr>
                <w:rFonts w:cs="Calibri"/>
                <w:szCs w:val="22"/>
              </w:rPr>
              <w:t>Once</w:t>
            </w:r>
            <w:proofErr w:type="spellEnd"/>
            <w:r>
              <w:rPr>
                <w:rFonts w:cs="Calibri"/>
                <w:szCs w:val="22"/>
              </w:rPr>
              <w:t>, Read Many), umożliwiających spełnienie norm prawnych dotyczących odpowiednio długiego przechowywania nienaruszonych danych (archiwizacja).</w:t>
            </w:r>
          </w:p>
          <w:p w14:paraId="696145D8" w14:textId="77777777" w:rsidR="00D20017" w:rsidRDefault="00D20017">
            <w:pPr>
              <w:tabs>
                <w:tab w:val="left" w:pos="720"/>
              </w:tabs>
              <w:spacing w:after="160" w:line="256" w:lineRule="auto"/>
              <w:textAlignment w:val="baseline"/>
              <w:rPr>
                <w:rFonts w:cs="Calibri"/>
                <w:szCs w:val="22"/>
              </w:rPr>
            </w:pPr>
            <w:r>
              <w:rPr>
                <w:rFonts w:cs="Calibri"/>
                <w:szCs w:val="22"/>
              </w:rPr>
              <w:lastRenderedPageBreak/>
              <w:t>Wsparcie dla technologii szyfrowania zabezpieczonych danych.</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3C16422" w14:textId="77777777" w:rsidR="00D20017" w:rsidRDefault="00D20017">
            <w:pPr>
              <w:tabs>
                <w:tab w:val="left" w:pos="720"/>
              </w:tabs>
              <w:spacing w:after="160" w:line="256" w:lineRule="auto"/>
              <w:textAlignment w:val="baseline"/>
              <w:rPr>
                <w:rFonts w:cs="Calibri"/>
                <w:szCs w:val="22"/>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2B3F13" w14:textId="77777777" w:rsidR="00D20017" w:rsidRDefault="00D20017">
            <w:pPr>
              <w:tabs>
                <w:tab w:val="left" w:pos="720"/>
              </w:tabs>
              <w:spacing w:after="160" w:line="256" w:lineRule="auto"/>
              <w:textAlignment w:val="baseline"/>
              <w:rPr>
                <w:rFonts w:cs="Calibri"/>
                <w:szCs w:val="22"/>
              </w:rPr>
            </w:pPr>
          </w:p>
        </w:tc>
      </w:tr>
    </w:tbl>
    <w:p w14:paraId="370E8ABC" w14:textId="77777777" w:rsidR="00D20017" w:rsidRDefault="00D20017" w:rsidP="00D20017">
      <w:pPr>
        <w:spacing w:after="240"/>
        <w:rPr>
          <w:rFonts w:cs="Calibri"/>
          <w:b/>
          <w:szCs w:val="22"/>
        </w:rPr>
      </w:pPr>
    </w:p>
    <w:p w14:paraId="43ED1F4B" w14:textId="77777777" w:rsidR="00D20017" w:rsidRDefault="00D20017" w:rsidP="00D20017">
      <w:pPr>
        <w:spacing w:after="240"/>
        <w:rPr>
          <w:rFonts w:cs="Calibri"/>
          <w:b/>
          <w:szCs w:val="22"/>
        </w:rPr>
      </w:pPr>
      <w:r>
        <w:rPr>
          <w:rFonts w:cs="Calibri"/>
          <w:b/>
          <w:szCs w:val="22"/>
        </w:rPr>
        <w:t>VII. BIBLIOTEKA TAŚMOWA WERSJA C – 4 szt.</w:t>
      </w:r>
    </w:p>
    <w:tbl>
      <w:tblPr>
        <w:tblW w:w="0" w:type="dxa"/>
        <w:tblInd w:w="-572" w:type="dxa"/>
        <w:tblLayout w:type="fixed"/>
        <w:tblLook w:val="04A0" w:firstRow="1" w:lastRow="0" w:firstColumn="1" w:lastColumn="0" w:noHBand="0" w:noVBand="1"/>
      </w:tblPr>
      <w:tblGrid>
        <w:gridCol w:w="848"/>
        <w:gridCol w:w="1704"/>
        <w:gridCol w:w="3969"/>
        <w:gridCol w:w="2126"/>
        <w:gridCol w:w="6095"/>
      </w:tblGrid>
      <w:tr w:rsidR="00D20017" w14:paraId="35AE67B8" w14:textId="77777777" w:rsidTr="00AC1AA5">
        <w:tc>
          <w:tcPr>
            <w:tcW w:w="8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AD667A5" w14:textId="77777777" w:rsidR="00D20017" w:rsidRDefault="00D20017">
            <w:pPr>
              <w:spacing w:line="256" w:lineRule="auto"/>
              <w:jc w:val="center"/>
              <w:rPr>
                <w:rFonts w:cs="Calibri"/>
                <w:b/>
                <w:bCs/>
                <w:szCs w:val="22"/>
              </w:rPr>
            </w:pPr>
            <w:r>
              <w:rPr>
                <w:rFonts w:cs="Calibri"/>
                <w:b/>
                <w:bCs/>
                <w:szCs w:val="22"/>
              </w:rPr>
              <w:t>L.p.</w:t>
            </w:r>
          </w:p>
        </w:tc>
        <w:tc>
          <w:tcPr>
            <w:tcW w:w="17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531842" w14:textId="77777777" w:rsidR="00D20017" w:rsidRDefault="00D20017">
            <w:pPr>
              <w:spacing w:after="160" w:line="256" w:lineRule="auto"/>
              <w:jc w:val="center"/>
              <w:rPr>
                <w:rFonts w:cs="Calibri"/>
                <w:b/>
                <w:bCs/>
                <w:szCs w:val="22"/>
              </w:rPr>
            </w:pPr>
            <w:r>
              <w:rPr>
                <w:rFonts w:cs="Calibri"/>
                <w:b/>
                <w:bCs/>
                <w:szCs w:val="22"/>
              </w:rPr>
              <w:t>Parametr</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D6646F" w14:textId="77777777" w:rsidR="00D20017" w:rsidRDefault="00D20017">
            <w:pPr>
              <w:spacing w:after="160" w:line="256" w:lineRule="auto"/>
              <w:jc w:val="center"/>
              <w:rPr>
                <w:rFonts w:cs="Calibri"/>
                <w:b/>
                <w:bCs/>
                <w:szCs w:val="22"/>
              </w:rPr>
            </w:pPr>
            <w:r>
              <w:rPr>
                <w:rFonts w:cs="Calibri"/>
                <w:b/>
                <w:bCs/>
                <w:szCs w:val="22"/>
              </w:rPr>
              <w:t>Charakterystyka (wymagania minimalne)</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FD7C29A" w14:textId="77777777" w:rsidR="00D20017" w:rsidRDefault="00D20017">
            <w:pPr>
              <w:spacing w:before="240" w:line="256" w:lineRule="auto"/>
              <w:jc w:val="center"/>
              <w:rPr>
                <w:rFonts w:cs="Calibri"/>
                <w:b/>
                <w:szCs w:val="22"/>
              </w:rPr>
            </w:pPr>
            <w:r>
              <w:rPr>
                <w:rFonts w:cs="Calibri"/>
                <w:b/>
                <w:szCs w:val="22"/>
              </w:rPr>
              <w:t>Oświadczenie Wykonawcy:</w:t>
            </w:r>
          </w:p>
          <w:p w14:paraId="23516457" w14:textId="5D543582" w:rsidR="00D20017" w:rsidRDefault="00D20017">
            <w:pPr>
              <w:spacing w:after="160" w:line="256" w:lineRule="auto"/>
              <w:jc w:val="center"/>
              <w:rPr>
                <w:rFonts w:cs="Calibri"/>
                <w:b/>
                <w:bCs/>
                <w:szCs w:val="22"/>
              </w:rPr>
            </w:pPr>
            <w:r>
              <w:rPr>
                <w:rFonts w:cs="Calibri"/>
                <w:b/>
                <w:szCs w:val="22"/>
              </w:rPr>
              <w:t>Spełnia/Nie spełnia</w:t>
            </w: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48321A5" w14:textId="3EFE639C" w:rsidR="00D20017" w:rsidRDefault="00D20017">
            <w:pPr>
              <w:spacing w:after="160" w:line="256" w:lineRule="auto"/>
              <w:jc w:val="center"/>
              <w:rPr>
                <w:rFonts w:cs="Calibri"/>
                <w:b/>
                <w:bCs/>
                <w:szCs w:val="22"/>
              </w:rPr>
            </w:pPr>
            <w:r>
              <w:rPr>
                <w:rFonts w:cs="Calibri"/>
                <w:b/>
                <w:szCs w:val="22"/>
              </w:rPr>
              <w:t xml:space="preserve">Wskazanie miejsca w publicznie i powszechnie dostępnej na stronach WWW producenta lub społeczności rozwijającej produkt dokumentacji </w:t>
            </w:r>
            <w:r w:rsidR="00F9520A">
              <w:rPr>
                <w:rFonts w:cs="Calibri"/>
                <w:b/>
                <w:szCs w:val="22"/>
              </w:rPr>
              <w:t>urządzenia/</w:t>
            </w:r>
            <w:r>
              <w:rPr>
                <w:rFonts w:cs="Calibri"/>
                <w:b/>
                <w:szCs w:val="22"/>
              </w:rPr>
              <w:t xml:space="preserve">oprogramowania (nazwa dokumentu, numer strony dokumentu, pkt, etc. </w:t>
            </w:r>
            <w:r w:rsidR="00654918">
              <w:rPr>
                <w:rFonts w:cs="Calibri"/>
                <w:b/>
                <w:szCs w:val="22"/>
              </w:rPr>
              <w:t>o</w:t>
            </w:r>
            <w:r>
              <w:rPr>
                <w:rFonts w:cs="Calibri"/>
                <w:b/>
                <w:szCs w:val="22"/>
              </w:rPr>
              <w:t>raz adres strony WWW pod którym dokument jest opublikowany, a także publicznie i powszechnie dostępny bez konieczności logowania) potwierdzającego spełnienie wymagania dla danej pozycji</w:t>
            </w:r>
            <w:r w:rsidR="00F9520A">
              <w:rPr>
                <w:rFonts w:cs="Calibri"/>
                <w:b/>
                <w:szCs w:val="22"/>
              </w:rPr>
              <w:t>.</w:t>
            </w:r>
            <w:r>
              <w:rPr>
                <w:rFonts w:cs="Calibri"/>
                <w:b/>
                <w:szCs w:val="22"/>
              </w:rPr>
              <w:t xml:space="preserve">  </w:t>
            </w:r>
            <w:r w:rsidR="00F9520A">
              <w:rPr>
                <w:rFonts w:cs="Calibri"/>
                <w:b/>
                <w:szCs w:val="22"/>
              </w:rPr>
              <w:t xml:space="preserve">W </w:t>
            </w:r>
            <w:r>
              <w:rPr>
                <w:rFonts w:cs="Calibri"/>
                <w:b/>
                <w:szCs w:val="22"/>
              </w:rPr>
              <w:t>przypadku jeżeli wskazanie opisanego powyżej miejsca nie jest możliwe, Wykonawca winien szczegółowo opisać sposób spełniania danego wymagania)</w:t>
            </w:r>
          </w:p>
        </w:tc>
      </w:tr>
      <w:tr w:rsidR="00D20017" w14:paraId="624AA756" w14:textId="77777777" w:rsidTr="00AC1AA5">
        <w:tc>
          <w:tcPr>
            <w:tcW w:w="8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ECDE132" w14:textId="77777777" w:rsidR="00D20017" w:rsidRDefault="00D20017" w:rsidP="00D20017">
            <w:pPr>
              <w:pStyle w:val="Akapitzlist"/>
              <w:numPr>
                <w:ilvl w:val="0"/>
                <w:numId w:val="109"/>
              </w:numPr>
              <w:spacing w:after="160" w:line="256" w:lineRule="auto"/>
              <w:jc w:val="center"/>
              <w:rPr>
                <w:rFonts w:cs="Calibri"/>
                <w:bCs/>
                <w:szCs w:val="22"/>
                <w:lang w:eastAsia="pl-PL"/>
              </w:rPr>
            </w:pPr>
            <w:bookmarkStart w:id="6" w:name="_Ref31297536" w:colFirst="0" w:colLast="0"/>
          </w:p>
        </w:tc>
        <w:tc>
          <w:tcPr>
            <w:tcW w:w="1704"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hideMark/>
          </w:tcPr>
          <w:p w14:paraId="3B4535D3" w14:textId="77777777" w:rsidR="00D20017" w:rsidRDefault="00D20017">
            <w:pPr>
              <w:spacing w:after="160" w:line="256" w:lineRule="auto"/>
              <w:rPr>
                <w:rFonts w:cs="Calibri"/>
                <w:bCs/>
                <w:szCs w:val="22"/>
              </w:rPr>
            </w:pPr>
            <w:r>
              <w:rPr>
                <w:rFonts w:cs="Calibri"/>
                <w:bCs/>
                <w:szCs w:val="22"/>
              </w:rPr>
              <w:t xml:space="preserve">Obudowa </w:t>
            </w:r>
          </w:p>
        </w:tc>
        <w:tc>
          <w:tcPr>
            <w:tcW w:w="396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hideMark/>
          </w:tcPr>
          <w:p w14:paraId="692EA077" w14:textId="77777777" w:rsidR="00D20017" w:rsidRDefault="00D20017">
            <w:pPr>
              <w:spacing w:after="160" w:line="256" w:lineRule="auto"/>
              <w:rPr>
                <w:rFonts w:cs="Calibri"/>
                <w:bCs/>
                <w:szCs w:val="22"/>
              </w:rPr>
            </w:pPr>
            <w:r>
              <w:rPr>
                <w:rFonts w:cs="Calibri"/>
                <w:bCs/>
                <w:szCs w:val="22"/>
              </w:rPr>
              <w:t xml:space="preserve">Do zamontowania w szafie </w:t>
            </w:r>
            <w:proofErr w:type="spellStart"/>
            <w:r>
              <w:rPr>
                <w:rFonts w:cs="Calibri"/>
                <w:bCs/>
                <w:szCs w:val="22"/>
              </w:rPr>
              <w:t>rack</w:t>
            </w:r>
            <w:proofErr w:type="spellEnd"/>
            <w:r>
              <w:rPr>
                <w:rFonts w:cs="Calibri"/>
                <w:bCs/>
                <w:szCs w:val="22"/>
              </w:rPr>
              <w:t>, maksymalnie 3U, wbudowany czytnik kodów kreskowych.</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CCED3A4" w14:textId="77777777" w:rsidR="00D20017" w:rsidRDefault="00D20017">
            <w:pPr>
              <w:spacing w:after="160" w:line="256" w:lineRule="auto"/>
              <w:rPr>
                <w:rFonts w:cs="Calibri"/>
                <w:bCs/>
                <w:szCs w:val="22"/>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59A0F52" w14:textId="77777777" w:rsidR="00D20017" w:rsidRDefault="00D20017">
            <w:pPr>
              <w:spacing w:after="160" w:line="256" w:lineRule="auto"/>
              <w:rPr>
                <w:rFonts w:cs="Calibri"/>
                <w:bCs/>
                <w:szCs w:val="22"/>
              </w:rPr>
            </w:pPr>
          </w:p>
        </w:tc>
      </w:tr>
      <w:bookmarkEnd w:id="6"/>
      <w:tr w:rsidR="00D20017" w14:paraId="2436F06A" w14:textId="77777777" w:rsidTr="00AC1AA5">
        <w:tc>
          <w:tcPr>
            <w:tcW w:w="8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5027352" w14:textId="77777777" w:rsidR="00D20017" w:rsidRDefault="00D20017" w:rsidP="00D20017">
            <w:pPr>
              <w:pStyle w:val="Akapitzlist"/>
              <w:numPr>
                <w:ilvl w:val="0"/>
                <w:numId w:val="109"/>
              </w:numPr>
              <w:spacing w:after="160" w:line="256" w:lineRule="auto"/>
              <w:jc w:val="center"/>
              <w:rPr>
                <w:rFonts w:cs="Calibri"/>
                <w:bCs/>
                <w:szCs w:val="22"/>
                <w:lang w:eastAsia="pl-PL"/>
              </w:rPr>
            </w:pPr>
          </w:p>
        </w:tc>
        <w:tc>
          <w:tcPr>
            <w:tcW w:w="1704"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hideMark/>
          </w:tcPr>
          <w:p w14:paraId="2A0EEBE7" w14:textId="77777777" w:rsidR="00D20017" w:rsidRDefault="00D20017">
            <w:pPr>
              <w:spacing w:after="160" w:line="256" w:lineRule="auto"/>
              <w:rPr>
                <w:rFonts w:cs="Calibri"/>
                <w:bCs/>
                <w:szCs w:val="22"/>
              </w:rPr>
            </w:pPr>
            <w:r>
              <w:rPr>
                <w:rFonts w:cs="Calibri"/>
                <w:bCs/>
                <w:szCs w:val="22"/>
              </w:rPr>
              <w:t>Napęd</w:t>
            </w:r>
          </w:p>
        </w:tc>
        <w:tc>
          <w:tcPr>
            <w:tcW w:w="396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hideMark/>
          </w:tcPr>
          <w:p w14:paraId="197CD1F7" w14:textId="77777777" w:rsidR="00D20017" w:rsidRDefault="00D20017">
            <w:pPr>
              <w:spacing w:after="160" w:line="256" w:lineRule="auto"/>
              <w:rPr>
                <w:rFonts w:cs="Calibri"/>
                <w:bCs/>
                <w:szCs w:val="22"/>
              </w:rPr>
            </w:pPr>
            <w:r>
              <w:rPr>
                <w:rFonts w:cs="Calibri"/>
                <w:bCs/>
                <w:szCs w:val="22"/>
              </w:rPr>
              <w:t xml:space="preserve">2 x LTO7 o natywnym interfejsie </w:t>
            </w:r>
            <w:proofErr w:type="spellStart"/>
            <w:r>
              <w:rPr>
                <w:rFonts w:cs="Calibri"/>
                <w:bCs/>
                <w:szCs w:val="22"/>
              </w:rPr>
              <w:t>Fibre</w:t>
            </w:r>
            <w:proofErr w:type="spellEnd"/>
            <w:r>
              <w:rPr>
                <w:rFonts w:cs="Calibri"/>
                <w:bCs/>
                <w:szCs w:val="22"/>
              </w:rPr>
              <w:t xml:space="preserve"> Channel Biblioteka powinna umożliwiać wymianę napędów bez przerywania pracy (napędy typu „hot </w:t>
            </w:r>
            <w:proofErr w:type="spellStart"/>
            <w:r>
              <w:rPr>
                <w:rFonts w:cs="Calibri"/>
                <w:bCs/>
                <w:szCs w:val="22"/>
              </w:rPr>
              <w:t>swap</w:t>
            </w:r>
            <w:proofErr w:type="spellEnd"/>
            <w:r>
              <w:rPr>
                <w:rFonts w:cs="Calibri"/>
                <w:bCs/>
                <w:szCs w:val="22"/>
              </w:rPr>
              <w:t>”).</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48FAA6C" w14:textId="77777777" w:rsidR="00D20017" w:rsidRDefault="00D20017">
            <w:pPr>
              <w:spacing w:after="160" w:line="256" w:lineRule="auto"/>
              <w:rPr>
                <w:rFonts w:cs="Calibri"/>
                <w:bCs/>
                <w:szCs w:val="22"/>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689EC30" w14:textId="77777777" w:rsidR="00D20017" w:rsidRDefault="00D20017">
            <w:pPr>
              <w:spacing w:after="160" w:line="256" w:lineRule="auto"/>
              <w:rPr>
                <w:rFonts w:cs="Calibri"/>
                <w:bCs/>
                <w:szCs w:val="22"/>
              </w:rPr>
            </w:pPr>
          </w:p>
        </w:tc>
      </w:tr>
      <w:tr w:rsidR="00D20017" w14:paraId="467942FA" w14:textId="77777777" w:rsidTr="00AC1AA5">
        <w:tc>
          <w:tcPr>
            <w:tcW w:w="8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AB1D976" w14:textId="77777777" w:rsidR="00D20017" w:rsidRDefault="00D20017" w:rsidP="00D20017">
            <w:pPr>
              <w:pStyle w:val="Akapitzlist"/>
              <w:numPr>
                <w:ilvl w:val="0"/>
                <w:numId w:val="109"/>
              </w:numPr>
              <w:spacing w:after="160" w:line="256" w:lineRule="auto"/>
              <w:jc w:val="center"/>
              <w:rPr>
                <w:rFonts w:cs="Calibri"/>
                <w:bCs/>
                <w:szCs w:val="22"/>
                <w:lang w:eastAsia="pl-PL"/>
              </w:rPr>
            </w:pPr>
          </w:p>
        </w:tc>
        <w:tc>
          <w:tcPr>
            <w:tcW w:w="1704"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hideMark/>
          </w:tcPr>
          <w:p w14:paraId="43F08498" w14:textId="77777777" w:rsidR="00D20017" w:rsidRDefault="00D20017">
            <w:pPr>
              <w:spacing w:after="160" w:line="256" w:lineRule="auto"/>
              <w:rPr>
                <w:rFonts w:cs="Calibri"/>
                <w:bCs/>
                <w:szCs w:val="22"/>
              </w:rPr>
            </w:pPr>
            <w:r>
              <w:rPr>
                <w:rFonts w:cs="Calibri"/>
                <w:bCs/>
                <w:szCs w:val="22"/>
              </w:rPr>
              <w:t>Interfejs</w:t>
            </w:r>
          </w:p>
        </w:tc>
        <w:tc>
          <w:tcPr>
            <w:tcW w:w="396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hideMark/>
          </w:tcPr>
          <w:p w14:paraId="7D1B974D" w14:textId="77777777" w:rsidR="00D20017" w:rsidRDefault="00D20017">
            <w:pPr>
              <w:spacing w:after="160" w:line="256" w:lineRule="auto"/>
              <w:rPr>
                <w:rFonts w:cs="Calibri"/>
                <w:bCs/>
                <w:szCs w:val="22"/>
              </w:rPr>
            </w:pPr>
            <w:r>
              <w:rPr>
                <w:rFonts w:cs="Calibri"/>
                <w:bCs/>
                <w:szCs w:val="22"/>
              </w:rPr>
              <w:t xml:space="preserve">Każdy zainstalowany napęd taśmowy musi posiadać natywny interfejs </w:t>
            </w:r>
            <w:proofErr w:type="spellStart"/>
            <w:r>
              <w:rPr>
                <w:rFonts w:cs="Calibri"/>
                <w:bCs/>
                <w:szCs w:val="22"/>
              </w:rPr>
              <w:t>Fibre</w:t>
            </w:r>
            <w:proofErr w:type="spellEnd"/>
            <w:r>
              <w:rPr>
                <w:rFonts w:cs="Calibri"/>
                <w:bCs/>
                <w:szCs w:val="22"/>
              </w:rPr>
              <w:t xml:space="preserve"> Chanel kompatybilny z portami 8Gb FC.</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6886E3E" w14:textId="77777777" w:rsidR="00D20017" w:rsidRDefault="00D20017">
            <w:pPr>
              <w:spacing w:after="160" w:line="256" w:lineRule="auto"/>
              <w:rPr>
                <w:rFonts w:cs="Calibri"/>
                <w:bCs/>
                <w:szCs w:val="22"/>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AFA115F" w14:textId="77777777" w:rsidR="00D20017" w:rsidRDefault="00D20017">
            <w:pPr>
              <w:spacing w:after="160" w:line="256" w:lineRule="auto"/>
              <w:rPr>
                <w:rFonts w:cs="Calibri"/>
                <w:bCs/>
                <w:szCs w:val="22"/>
              </w:rPr>
            </w:pPr>
          </w:p>
        </w:tc>
      </w:tr>
      <w:tr w:rsidR="00D20017" w14:paraId="2D5D192D" w14:textId="77777777" w:rsidTr="00AC1AA5">
        <w:tc>
          <w:tcPr>
            <w:tcW w:w="8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50B4604" w14:textId="77777777" w:rsidR="00D20017" w:rsidRDefault="00D20017" w:rsidP="00D20017">
            <w:pPr>
              <w:pStyle w:val="Akapitzlist"/>
              <w:numPr>
                <w:ilvl w:val="0"/>
                <w:numId w:val="109"/>
              </w:numPr>
              <w:spacing w:after="160" w:line="256" w:lineRule="auto"/>
              <w:jc w:val="center"/>
              <w:rPr>
                <w:rFonts w:cs="Calibri"/>
                <w:bCs/>
                <w:szCs w:val="22"/>
                <w:lang w:eastAsia="pl-PL"/>
              </w:rPr>
            </w:pPr>
          </w:p>
        </w:tc>
        <w:tc>
          <w:tcPr>
            <w:tcW w:w="1704"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hideMark/>
          </w:tcPr>
          <w:p w14:paraId="0C89CF17" w14:textId="77777777" w:rsidR="00D20017" w:rsidRDefault="00D20017">
            <w:pPr>
              <w:spacing w:after="160" w:line="256" w:lineRule="auto"/>
              <w:rPr>
                <w:rFonts w:cs="Calibri"/>
                <w:bCs/>
                <w:szCs w:val="22"/>
              </w:rPr>
            </w:pPr>
            <w:r>
              <w:rPr>
                <w:rFonts w:cs="Calibri"/>
                <w:bCs/>
                <w:szCs w:val="22"/>
              </w:rPr>
              <w:t>Liczba slotów</w:t>
            </w:r>
          </w:p>
        </w:tc>
        <w:tc>
          <w:tcPr>
            <w:tcW w:w="396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hideMark/>
          </w:tcPr>
          <w:p w14:paraId="1DDA4B59" w14:textId="77777777" w:rsidR="00D20017" w:rsidRDefault="00D20017">
            <w:pPr>
              <w:spacing w:after="160" w:line="256" w:lineRule="auto"/>
              <w:rPr>
                <w:rFonts w:cs="Calibri"/>
                <w:bCs/>
                <w:szCs w:val="22"/>
              </w:rPr>
            </w:pPr>
            <w:r>
              <w:rPr>
                <w:rFonts w:cs="Calibri"/>
                <w:bCs/>
                <w:szCs w:val="22"/>
              </w:rPr>
              <w:t>Minimum 20, w tym minimum trzy slotów we/wy,  jeżeli licencjonowana jest liczba slotów - wymagane aktywowanie wszystkich slotów.</w:t>
            </w:r>
          </w:p>
          <w:p w14:paraId="5A894C54" w14:textId="77777777" w:rsidR="00D20017" w:rsidRDefault="00D20017">
            <w:pPr>
              <w:spacing w:after="160" w:line="256" w:lineRule="auto"/>
              <w:rPr>
                <w:rFonts w:cs="Calibri"/>
                <w:bCs/>
                <w:szCs w:val="22"/>
              </w:rPr>
            </w:pPr>
            <w:r>
              <w:rPr>
                <w:rFonts w:cs="Calibri"/>
                <w:bCs/>
                <w:szCs w:val="22"/>
              </w:rPr>
              <w:t>W komplecie 15 szt. taśm LTO7, 5 x taśma czyszcząca.</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04218CB" w14:textId="77777777" w:rsidR="00D20017" w:rsidRDefault="00D20017">
            <w:pPr>
              <w:spacing w:after="160" w:line="256" w:lineRule="auto"/>
              <w:rPr>
                <w:rFonts w:cs="Calibri"/>
                <w:bCs/>
                <w:szCs w:val="22"/>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2BDFB43" w14:textId="77777777" w:rsidR="00D20017" w:rsidRDefault="00D20017">
            <w:pPr>
              <w:spacing w:after="160" w:line="256" w:lineRule="auto"/>
              <w:rPr>
                <w:rFonts w:cs="Calibri"/>
                <w:bCs/>
                <w:szCs w:val="22"/>
              </w:rPr>
            </w:pPr>
          </w:p>
        </w:tc>
      </w:tr>
      <w:tr w:rsidR="00D20017" w14:paraId="4EE4340A" w14:textId="77777777" w:rsidTr="00AC1AA5">
        <w:tc>
          <w:tcPr>
            <w:tcW w:w="8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79B9309" w14:textId="77777777" w:rsidR="00D20017" w:rsidRDefault="00D20017" w:rsidP="00D20017">
            <w:pPr>
              <w:pStyle w:val="Akapitzlist"/>
              <w:numPr>
                <w:ilvl w:val="0"/>
                <w:numId w:val="109"/>
              </w:numPr>
              <w:spacing w:after="160" w:line="256" w:lineRule="auto"/>
              <w:jc w:val="center"/>
              <w:rPr>
                <w:rFonts w:cs="Calibri"/>
                <w:bCs/>
                <w:szCs w:val="22"/>
                <w:lang w:eastAsia="pl-PL"/>
              </w:rPr>
            </w:pPr>
          </w:p>
        </w:tc>
        <w:tc>
          <w:tcPr>
            <w:tcW w:w="1704"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hideMark/>
          </w:tcPr>
          <w:p w14:paraId="5664A93E" w14:textId="77777777" w:rsidR="00D20017" w:rsidRDefault="00D20017">
            <w:pPr>
              <w:spacing w:after="160" w:line="256" w:lineRule="auto"/>
              <w:rPr>
                <w:rFonts w:cs="Calibri"/>
                <w:bCs/>
                <w:szCs w:val="22"/>
              </w:rPr>
            </w:pPr>
            <w:r>
              <w:rPr>
                <w:rFonts w:cs="Calibri"/>
                <w:bCs/>
                <w:szCs w:val="22"/>
              </w:rPr>
              <w:t>Warunki zgodności</w:t>
            </w:r>
          </w:p>
        </w:tc>
        <w:tc>
          <w:tcPr>
            <w:tcW w:w="396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hideMark/>
          </w:tcPr>
          <w:p w14:paraId="6EBD9BB8" w14:textId="77777777" w:rsidR="00D20017" w:rsidRDefault="00D20017">
            <w:pPr>
              <w:tabs>
                <w:tab w:val="left" w:pos="720"/>
              </w:tabs>
              <w:spacing w:after="160" w:line="256" w:lineRule="auto"/>
              <w:textAlignment w:val="baseline"/>
              <w:rPr>
                <w:rFonts w:cs="Calibri"/>
                <w:bCs/>
                <w:szCs w:val="22"/>
              </w:rPr>
            </w:pPr>
            <w:r>
              <w:rPr>
                <w:rFonts w:cs="Calibri"/>
                <w:szCs w:val="22"/>
              </w:rPr>
              <w:t xml:space="preserve">Oferowane biblioteki muszą zapewniać pełną zgodność z oferowanym oprogramowaniem do zarządzania kopiami zapasowymi, przynajmniej w zakresie wykorzystywanych standardów i technologii, ujęte na listach kompatybilności producenta oprogramowania. Biblioteki muszą także zapewniać integrację z oferowanymi </w:t>
            </w:r>
            <w:proofErr w:type="spellStart"/>
            <w:r>
              <w:rPr>
                <w:rFonts w:cs="Calibri"/>
                <w:szCs w:val="22"/>
              </w:rPr>
              <w:t>deduplikatorami</w:t>
            </w:r>
            <w:proofErr w:type="spellEnd"/>
            <w:r>
              <w:rPr>
                <w:rFonts w:cs="Calibri"/>
                <w:szCs w:val="22"/>
              </w:rPr>
              <w:t xml:space="preserve"> (przynajmniej w zakresie migracji/kopiowania danych).</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B0BC6C5" w14:textId="77777777" w:rsidR="00D20017" w:rsidRDefault="00D20017">
            <w:pPr>
              <w:tabs>
                <w:tab w:val="left" w:pos="720"/>
              </w:tabs>
              <w:spacing w:after="160" w:line="256" w:lineRule="auto"/>
              <w:textAlignment w:val="baseline"/>
              <w:rPr>
                <w:rFonts w:eastAsiaTheme="minorEastAsia" w:cs="Calibri"/>
                <w:szCs w:val="22"/>
                <w:lang w:eastAsia="en-US"/>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DD5672F" w14:textId="77777777" w:rsidR="00D20017" w:rsidRDefault="00D20017">
            <w:pPr>
              <w:tabs>
                <w:tab w:val="left" w:pos="720"/>
              </w:tabs>
              <w:spacing w:after="160" w:line="256" w:lineRule="auto"/>
              <w:textAlignment w:val="baseline"/>
              <w:rPr>
                <w:rFonts w:cs="Calibri"/>
                <w:szCs w:val="22"/>
              </w:rPr>
            </w:pPr>
          </w:p>
        </w:tc>
      </w:tr>
      <w:tr w:rsidR="00D20017" w14:paraId="238CAA35" w14:textId="77777777" w:rsidTr="00AC1AA5">
        <w:tc>
          <w:tcPr>
            <w:tcW w:w="8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AD45CA" w14:textId="77777777" w:rsidR="00D20017" w:rsidRDefault="00D20017" w:rsidP="00D20017">
            <w:pPr>
              <w:pStyle w:val="Akapitzlist"/>
              <w:numPr>
                <w:ilvl w:val="0"/>
                <w:numId w:val="109"/>
              </w:numPr>
              <w:spacing w:after="160" w:line="256" w:lineRule="auto"/>
              <w:jc w:val="center"/>
              <w:rPr>
                <w:rFonts w:cs="Calibri"/>
                <w:bCs/>
                <w:szCs w:val="22"/>
                <w:lang w:eastAsia="pl-PL"/>
              </w:rPr>
            </w:pPr>
          </w:p>
        </w:tc>
        <w:tc>
          <w:tcPr>
            <w:tcW w:w="1704"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hideMark/>
          </w:tcPr>
          <w:p w14:paraId="495B2E46" w14:textId="77777777" w:rsidR="00D20017" w:rsidRDefault="00D20017">
            <w:pPr>
              <w:spacing w:after="160" w:line="256" w:lineRule="auto"/>
              <w:rPr>
                <w:rFonts w:cs="Calibri"/>
                <w:bCs/>
                <w:szCs w:val="22"/>
              </w:rPr>
            </w:pPr>
            <w:r>
              <w:rPr>
                <w:rFonts w:cs="Calibri"/>
                <w:bCs/>
                <w:szCs w:val="22"/>
              </w:rPr>
              <w:t>Inne</w:t>
            </w:r>
          </w:p>
        </w:tc>
        <w:tc>
          <w:tcPr>
            <w:tcW w:w="396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hideMark/>
          </w:tcPr>
          <w:p w14:paraId="4A0B0FBE" w14:textId="77777777" w:rsidR="00D20017" w:rsidRDefault="00D20017">
            <w:pPr>
              <w:tabs>
                <w:tab w:val="left" w:pos="720"/>
              </w:tabs>
              <w:spacing w:after="160" w:line="256" w:lineRule="auto"/>
              <w:textAlignment w:val="baseline"/>
              <w:rPr>
                <w:rFonts w:cs="Calibri"/>
                <w:bCs/>
                <w:szCs w:val="22"/>
              </w:rPr>
            </w:pPr>
            <w:r>
              <w:rPr>
                <w:rFonts w:cs="Calibri"/>
                <w:bCs/>
                <w:szCs w:val="22"/>
              </w:rPr>
              <w:t xml:space="preserve">Wsparcie dla nośników LTO WORM (Write </w:t>
            </w:r>
            <w:proofErr w:type="spellStart"/>
            <w:r>
              <w:rPr>
                <w:rFonts w:cs="Calibri"/>
                <w:bCs/>
                <w:szCs w:val="22"/>
              </w:rPr>
              <w:t>Once</w:t>
            </w:r>
            <w:proofErr w:type="spellEnd"/>
            <w:r>
              <w:rPr>
                <w:rFonts w:cs="Calibri"/>
                <w:bCs/>
                <w:szCs w:val="22"/>
              </w:rPr>
              <w:t>, Read Many), umożliwiających spełnienie norm prawnych dotyczących odpowiednio długiego przechowywania nienaruszonych danych (archiwizacja).</w:t>
            </w:r>
          </w:p>
          <w:p w14:paraId="2567BD79" w14:textId="77777777" w:rsidR="00D20017" w:rsidRDefault="00D20017">
            <w:pPr>
              <w:tabs>
                <w:tab w:val="left" w:pos="720"/>
              </w:tabs>
              <w:spacing w:after="160" w:line="256" w:lineRule="auto"/>
              <w:textAlignment w:val="baseline"/>
              <w:rPr>
                <w:rFonts w:cs="Calibri"/>
                <w:bCs/>
                <w:szCs w:val="22"/>
              </w:rPr>
            </w:pPr>
            <w:r>
              <w:rPr>
                <w:rFonts w:cs="Calibri"/>
                <w:bCs/>
                <w:szCs w:val="22"/>
              </w:rPr>
              <w:t>Wsparcie dla technologii szyfrowania zabezpieczonych danych.</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7DC8F72" w14:textId="77777777" w:rsidR="00D20017" w:rsidRDefault="00D20017">
            <w:pPr>
              <w:tabs>
                <w:tab w:val="left" w:pos="720"/>
              </w:tabs>
              <w:spacing w:after="160" w:line="256" w:lineRule="auto"/>
              <w:textAlignment w:val="baseline"/>
              <w:rPr>
                <w:rFonts w:cs="Calibri"/>
                <w:bCs/>
                <w:szCs w:val="22"/>
              </w:rPr>
            </w:pPr>
          </w:p>
        </w:tc>
        <w:tc>
          <w:tcPr>
            <w:tcW w:w="6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377BCA5" w14:textId="77777777" w:rsidR="00D20017" w:rsidRDefault="00D20017">
            <w:pPr>
              <w:tabs>
                <w:tab w:val="left" w:pos="720"/>
              </w:tabs>
              <w:spacing w:after="160" w:line="256" w:lineRule="auto"/>
              <w:textAlignment w:val="baseline"/>
              <w:rPr>
                <w:rFonts w:cs="Calibri"/>
                <w:bCs/>
                <w:szCs w:val="22"/>
              </w:rPr>
            </w:pPr>
          </w:p>
        </w:tc>
      </w:tr>
    </w:tbl>
    <w:p w14:paraId="666A89CB" w14:textId="77777777" w:rsidR="00D20017" w:rsidRDefault="00D20017" w:rsidP="00D20017">
      <w:pPr>
        <w:textAlignment w:val="baseline"/>
        <w:rPr>
          <w:rFonts w:eastAsiaTheme="minorEastAsia" w:cs="Calibri"/>
          <w:b/>
          <w:szCs w:val="22"/>
          <w:lang w:eastAsia="en-US"/>
        </w:rPr>
      </w:pPr>
    </w:p>
    <w:p w14:paraId="20352915" w14:textId="77777777" w:rsidR="00D20017" w:rsidRDefault="00D20017" w:rsidP="00D20017">
      <w:pPr>
        <w:textAlignment w:val="baseline"/>
        <w:rPr>
          <w:rFonts w:cs="Calibri"/>
          <w:b/>
          <w:szCs w:val="22"/>
        </w:rPr>
      </w:pPr>
    </w:p>
    <w:p w14:paraId="438D569D" w14:textId="77777777" w:rsidR="00D227C2" w:rsidRDefault="00D227C2" w:rsidP="00D20017">
      <w:pPr>
        <w:widowControl w:val="0"/>
        <w:autoSpaceDE w:val="0"/>
        <w:autoSpaceDN w:val="0"/>
        <w:adjustRightInd w:val="0"/>
        <w:spacing w:before="60" w:line="276" w:lineRule="auto"/>
        <w:rPr>
          <w:rFonts w:asciiTheme="minorHAnsi" w:eastAsiaTheme="minorEastAsia" w:hAnsiTheme="minorHAnsi" w:cstheme="minorBidi"/>
          <w:sz w:val="24"/>
          <w:lang w:eastAsia="en-US"/>
        </w:rPr>
        <w:sectPr w:rsidR="00D227C2" w:rsidSect="00D227C2">
          <w:pgSz w:w="16840" w:h="11907" w:orient="landscape" w:code="9"/>
          <w:pgMar w:top="1418" w:right="1100" w:bottom="1559" w:left="1135" w:header="709" w:footer="1417" w:gutter="0"/>
          <w:pgNumType w:start="75"/>
          <w:cols w:space="708"/>
          <w:noEndnote/>
          <w:docGrid w:linePitch="326"/>
        </w:sectPr>
      </w:pPr>
    </w:p>
    <w:p w14:paraId="1A1C4BFA" w14:textId="6476FB23" w:rsidR="00D227C2" w:rsidRDefault="00D227C2" w:rsidP="00D20017">
      <w:pPr>
        <w:widowControl w:val="0"/>
        <w:autoSpaceDE w:val="0"/>
        <w:autoSpaceDN w:val="0"/>
        <w:adjustRightInd w:val="0"/>
        <w:spacing w:before="60" w:line="276" w:lineRule="auto"/>
        <w:rPr>
          <w:rFonts w:asciiTheme="minorHAnsi" w:eastAsiaTheme="minorEastAsia" w:hAnsiTheme="minorHAnsi" w:cstheme="minorBidi"/>
          <w:sz w:val="24"/>
          <w:lang w:eastAsia="en-US"/>
        </w:rPr>
      </w:pPr>
    </w:p>
    <w:p w14:paraId="3CF44466" w14:textId="77777777" w:rsidR="00D20017" w:rsidRPr="003C42DF" w:rsidRDefault="00D20017" w:rsidP="003C42DF">
      <w:pPr>
        <w:pStyle w:val="Akapitzlist"/>
        <w:widowControl w:val="0"/>
        <w:suppressAutoHyphens/>
        <w:spacing w:line="276" w:lineRule="auto"/>
        <w:ind w:left="360"/>
        <w:jc w:val="left"/>
        <w:rPr>
          <w:rFonts w:cs="Calibri"/>
          <w:b/>
          <w:sz w:val="20"/>
          <w:szCs w:val="20"/>
        </w:rPr>
      </w:pPr>
    </w:p>
    <w:p w14:paraId="3F6C47B2" w14:textId="32C74E7A" w:rsidR="0033043D" w:rsidRDefault="0033043D" w:rsidP="003C42DF">
      <w:pPr>
        <w:pStyle w:val="Akapitzlist"/>
        <w:widowControl w:val="0"/>
        <w:numPr>
          <w:ilvl w:val="0"/>
          <w:numId w:val="17"/>
        </w:numPr>
        <w:suppressAutoHyphens/>
        <w:spacing w:line="276" w:lineRule="auto"/>
        <w:jc w:val="left"/>
        <w:rPr>
          <w:rFonts w:cs="Calibri"/>
          <w:b/>
          <w:sz w:val="20"/>
          <w:szCs w:val="20"/>
        </w:rPr>
      </w:pPr>
      <w:r>
        <w:rPr>
          <w:rFonts w:cs="Calibri"/>
          <w:b/>
          <w:sz w:val="20"/>
          <w:szCs w:val="20"/>
        </w:rPr>
        <w:t xml:space="preserve"> Wykaz zaoferowanych Urządzeń:</w:t>
      </w:r>
    </w:p>
    <w:p w14:paraId="3807600A" w14:textId="77777777" w:rsidR="0033043D" w:rsidRDefault="0033043D" w:rsidP="0033043D">
      <w:pPr>
        <w:widowControl w:val="0"/>
        <w:suppressAutoHyphens/>
        <w:spacing w:line="276" w:lineRule="auto"/>
        <w:ind w:left="360"/>
        <w:jc w:val="left"/>
        <w:rPr>
          <w:rFonts w:cs="Calibri"/>
          <w:b/>
          <w:sz w:val="20"/>
          <w:szCs w:val="20"/>
        </w:rPr>
      </w:pPr>
    </w:p>
    <w:tbl>
      <w:tblPr>
        <w:tblStyle w:val="Tabela-Siatka"/>
        <w:tblW w:w="8221" w:type="dxa"/>
        <w:tblInd w:w="421" w:type="dxa"/>
        <w:tblLook w:val="04A0" w:firstRow="1" w:lastRow="0" w:firstColumn="1" w:lastColumn="0" w:noHBand="0" w:noVBand="1"/>
      </w:tblPr>
      <w:tblGrid>
        <w:gridCol w:w="425"/>
        <w:gridCol w:w="2577"/>
        <w:gridCol w:w="1184"/>
        <w:gridCol w:w="1223"/>
        <w:gridCol w:w="2812"/>
      </w:tblGrid>
      <w:tr w:rsidR="0033043D" w:rsidRPr="00490C13" w14:paraId="1C3BC639" w14:textId="77777777" w:rsidTr="00795BAB">
        <w:tc>
          <w:tcPr>
            <w:tcW w:w="425" w:type="dxa"/>
          </w:tcPr>
          <w:p w14:paraId="0DFC3A73" w14:textId="77777777" w:rsidR="0033043D" w:rsidRPr="00787A67" w:rsidRDefault="0033043D" w:rsidP="00795BAB">
            <w:pPr>
              <w:widowControl w:val="0"/>
              <w:jc w:val="center"/>
              <w:rPr>
                <w:rFonts w:cs="Calibri"/>
                <w:b/>
                <w:sz w:val="16"/>
                <w:szCs w:val="16"/>
              </w:rPr>
            </w:pPr>
            <w:r>
              <w:rPr>
                <w:rFonts w:cs="Calibri"/>
                <w:b/>
                <w:sz w:val="16"/>
                <w:szCs w:val="16"/>
              </w:rPr>
              <w:t>Lp.</w:t>
            </w:r>
          </w:p>
        </w:tc>
        <w:tc>
          <w:tcPr>
            <w:tcW w:w="2577" w:type="dxa"/>
          </w:tcPr>
          <w:p w14:paraId="205B06F3" w14:textId="77777777" w:rsidR="0033043D" w:rsidRDefault="0033043D" w:rsidP="00795BAB">
            <w:pPr>
              <w:widowControl w:val="0"/>
              <w:jc w:val="center"/>
              <w:rPr>
                <w:rFonts w:cs="Calibri"/>
                <w:b/>
                <w:sz w:val="16"/>
                <w:szCs w:val="16"/>
              </w:rPr>
            </w:pPr>
          </w:p>
          <w:p w14:paraId="5F266274" w14:textId="77777777" w:rsidR="0033043D" w:rsidRPr="00787A67" w:rsidRDefault="0033043D" w:rsidP="00795BAB">
            <w:pPr>
              <w:widowControl w:val="0"/>
              <w:jc w:val="center"/>
              <w:rPr>
                <w:rFonts w:cs="Calibri"/>
                <w:b/>
                <w:sz w:val="16"/>
                <w:szCs w:val="16"/>
              </w:rPr>
            </w:pPr>
            <w:r w:rsidRPr="00787A67">
              <w:rPr>
                <w:rFonts w:cs="Calibri"/>
                <w:b/>
                <w:sz w:val="16"/>
                <w:szCs w:val="16"/>
              </w:rPr>
              <w:t>Nazwa</w:t>
            </w:r>
          </w:p>
        </w:tc>
        <w:tc>
          <w:tcPr>
            <w:tcW w:w="1184" w:type="dxa"/>
          </w:tcPr>
          <w:p w14:paraId="5E9BF599" w14:textId="77777777" w:rsidR="0033043D" w:rsidRDefault="0033043D" w:rsidP="00795BAB">
            <w:pPr>
              <w:widowControl w:val="0"/>
              <w:jc w:val="center"/>
              <w:rPr>
                <w:rFonts w:cs="Calibri"/>
                <w:b/>
                <w:sz w:val="16"/>
                <w:szCs w:val="16"/>
              </w:rPr>
            </w:pPr>
          </w:p>
          <w:p w14:paraId="2029D948" w14:textId="77777777" w:rsidR="0033043D" w:rsidRPr="00787A67" w:rsidRDefault="0033043D" w:rsidP="00795BAB">
            <w:pPr>
              <w:widowControl w:val="0"/>
              <w:jc w:val="center"/>
              <w:rPr>
                <w:rFonts w:cs="Calibri"/>
                <w:b/>
                <w:sz w:val="16"/>
                <w:szCs w:val="16"/>
              </w:rPr>
            </w:pPr>
            <w:r w:rsidRPr="00787A67">
              <w:rPr>
                <w:rFonts w:cs="Calibri"/>
                <w:b/>
                <w:sz w:val="16"/>
                <w:szCs w:val="16"/>
              </w:rPr>
              <w:t xml:space="preserve">Producent </w:t>
            </w:r>
          </w:p>
        </w:tc>
        <w:tc>
          <w:tcPr>
            <w:tcW w:w="1223" w:type="dxa"/>
          </w:tcPr>
          <w:p w14:paraId="00816BD0" w14:textId="77777777" w:rsidR="0033043D" w:rsidRDefault="0033043D" w:rsidP="00795BAB">
            <w:pPr>
              <w:widowControl w:val="0"/>
              <w:jc w:val="center"/>
              <w:rPr>
                <w:rFonts w:cs="Calibri"/>
                <w:b/>
                <w:sz w:val="16"/>
                <w:szCs w:val="16"/>
              </w:rPr>
            </w:pPr>
          </w:p>
          <w:p w14:paraId="0011B713" w14:textId="77777777" w:rsidR="0033043D" w:rsidRPr="00787A67" w:rsidRDefault="0033043D" w:rsidP="00795BAB">
            <w:pPr>
              <w:widowControl w:val="0"/>
              <w:jc w:val="center"/>
              <w:rPr>
                <w:rFonts w:cs="Calibri"/>
                <w:b/>
                <w:sz w:val="16"/>
                <w:szCs w:val="16"/>
              </w:rPr>
            </w:pPr>
            <w:r w:rsidRPr="00787A67">
              <w:rPr>
                <w:rFonts w:cs="Calibri"/>
                <w:b/>
                <w:sz w:val="16"/>
                <w:szCs w:val="16"/>
              </w:rPr>
              <w:t xml:space="preserve">Model </w:t>
            </w:r>
          </w:p>
        </w:tc>
        <w:tc>
          <w:tcPr>
            <w:tcW w:w="2812" w:type="dxa"/>
          </w:tcPr>
          <w:p w14:paraId="42A90355" w14:textId="77777777" w:rsidR="0033043D" w:rsidRDefault="0033043D" w:rsidP="00795BAB">
            <w:pPr>
              <w:widowControl w:val="0"/>
              <w:jc w:val="center"/>
              <w:rPr>
                <w:rFonts w:cs="Calibri"/>
                <w:b/>
                <w:sz w:val="16"/>
                <w:szCs w:val="16"/>
              </w:rPr>
            </w:pPr>
          </w:p>
          <w:p w14:paraId="68F1B864" w14:textId="77777777" w:rsidR="0033043D" w:rsidRPr="00787A67" w:rsidRDefault="0033043D" w:rsidP="00795BAB">
            <w:pPr>
              <w:widowControl w:val="0"/>
              <w:jc w:val="center"/>
              <w:rPr>
                <w:rFonts w:cs="Calibri"/>
                <w:b/>
                <w:sz w:val="16"/>
                <w:szCs w:val="16"/>
              </w:rPr>
            </w:pPr>
            <w:r w:rsidRPr="00787A67">
              <w:rPr>
                <w:rFonts w:cs="Calibri"/>
                <w:b/>
                <w:sz w:val="16"/>
                <w:szCs w:val="16"/>
              </w:rPr>
              <w:t>Liczba (szt.)</w:t>
            </w:r>
          </w:p>
        </w:tc>
      </w:tr>
      <w:tr w:rsidR="0033043D" w:rsidRPr="00490C13" w14:paraId="0085EC08" w14:textId="77777777" w:rsidTr="00795BAB">
        <w:tc>
          <w:tcPr>
            <w:tcW w:w="425" w:type="dxa"/>
          </w:tcPr>
          <w:p w14:paraId="3C302FC8" w14:textId="77777777" w:rsidR="0033043D" w:rsidRPr="00490C13" w:rsidRDefault="0033043D" w:rsidP="00795BAB">
            <w:pPr>
              <w:rPr>
                <w:sz w:val="20"/>
                <w:szCs w:val="20"/>
              </w:rPr>
            </w:pPr>
            <w:r>
              <w:rPr>
                <w:sz w:val="20"/>
                <w:szCs w:val="20"/>
              </w:rPr>
              <w:t>1.</w:t>
            </w:r>
          </w:p>
        </w:tc>
        <w:tc>
          <w:tcPr>
            <w:tcW w:w="2577" w:type="dxa"/>
          </w:tcPr>
          <w:p w14:paraId="1FA5D28A" w14:textId="77777777" w:rsidR="0033043D" w:rsidRPr="00490C13" w:rsidRDefault="0033043D" w:rsidP="00795BAB">
            <w:pPr>
              <w:jc w:val="left"/>
              <w:rPr>
                <w:sz w:val="20"/>
                <w:szCs w:val="20"/>
              </w:rPr>
            </w:pPr>
          </w:p>
        </w:tc>
        <w:tc>
          <w:tcPr>
            <w:tcW w:w="1184" w:type="dxa"/>
          </w:tcPr>
          <w:p w14:paraId="378ACB87" w14:textId="77777777" w:rsidR="0033043D" w:rsidRPr="00490C13" w:rsidRDefault="0033043D" w:rsidP="00795BAB">
            <w:pPr>
              <w:rPr>
                <w:sz w:val="20"/>
                <w:szCs w:val="20"/>
              </w:rPr>
            </w:pPr>
          </w:p>
        </w:tc>
        <w:tc>
          <w:tcPr>
            <w:tcW w:w="1223" w:type="dxa"/>
          </w:tcPr>
          <w:p w14:paraId="62AEDA40" w14:textId="77777777" w:rsidR="0033043D" w:rsidRPr="00490C13" w:rsidRDefault="0033043D" w:rsidP="00795BAB">
            <w:pPr>
              <w:rPr>
                <w:sz w:val="20"/>
                <w:szCs w:val="20"/>
              </w:rPr>
            </w:pPr>
          </w:p>
        </w:tc>
        <w:tc>
          <w:tcPr>
            <w:tcW w:w="2812" w:type="dxa"/>
          </w:tcPr>
          <w:p w14:paraId="68F7ABC7" w14:textId="77777777" w:rsidR="0033043D" w:rsidRPr="00490C13" w:rsidRDefault="0033043D" w:rsidP="00795BAB">
            <w:pPr>
              <w:rPr>
                <w:sz w:val="20"/>
                <w:szCs w:val="20"/>
              </w:rPr>
            </w:pPr>
          </w:p>
        </w:tc>
      </w:tr>
      <w:tr w:rsidR="0033043D" w:rsidRPr="00490C13" w14:paraId="10944E72" w14:textId="77777777" w:rsidTr="00795BAB">
        <w:tc>
          <w:tcPr>
            <w:tcW w:w="425" w:type="dxa"/>
          </w:tcPr>
          <w:p w14:paraId="2CBC9040" w14:textId="77777777" w:rsidR="0033043D" w:rsidRPr="00490C13" w:rsidRDefault="0033043D" w:rsidP="00795BAB">
            <w:pPr>
              <w:rPr>
                <w:sz w:val="20"/>
                <w:szCs w:val="20"/>
              </w:rPr>
            </w:pPr>
            <w:r>
              <w:rPr>
                <w:sz w:val="20"/>
                <w:szCs w:val="20"/>
              </w:rPr>
              <w:t>2.</w:t>
            </w:r>
          </w:p>
        </w:tc>
        <w:tc>
          <w:tcPr>
            <w:tcW w:w="2577" w:type="dxa"/>
          </w:tcPr>
          <w:p w14:paraId="58F6BA92" w14:textId="77777777" w:rsidR="0033043D" w:rsidRPr="00490C13" w:rsidRDefault="0033043D" w:rsidP="00795BAB">
            <w:pPr>
              <w:jc w:val="left"/>
              <w:rPr>
                <w:sz w:val="20"/>
                <w:szCs w:val="20"/>
              </w:rPr>
            </w:pPr>
          </w:p>
        </w:tc>
        <w:tc>
          <w:tcPr>
            <w:tcW w:w="1184" w:type="dxa"/>
          </w:tcPr>
          <w:p w14:paraId="0C6057C9" w14:textId="77777777" w:rsidR="0033043D" w:rsidRPr="00490C13" w:rsidRDefault="0033043D" w:rsidP="00795BAB">
            <w:pPr>
              <w:rPr>
                <w:sz w:val="20"/>
                <w:szCs w:val="20"/>
              </w:rPr>
            </w:pPr>
          </w:p>
        </w:tc>
        <w:tc>
          <w:tcPr>
            <w:tcW w:w="1223" w:type="dxa"/>
          </w:tcPr>
          <w:p w14:paraId="671462A1" w14:textId="77777777" w:rsidR="0033043D" w:rsidRPr="00490C13" w:rsidRDefault="0033043D" w:rsidP="00795BAB">
            <w:pPr>
              <w:rPr>
                <w:sz w:val="20"/>
                <w:szCs w:val="20"/>
              </w:rPr>
            </w:pPr>
          </w:p>
        </w:tc>
        <w:tc>
          <w:tcPr>
            <w:tcW w:w="2812" w:type="dxa"/>
          </w:tcPr>
          <w:p w14:paraId="1418A590" w14:textId="77777777" w:rsidR="0033043D" w:rsidRPr="00490C13" w:rsidRDefault="0033043D" w:rsidP="00795BAB">
            <w:pPr>
              <w:rPr>
                <w:sz w:val="20"/>
                <w:szCs w:val="20"/>
              </w:rPr>
            </w:pPr>
          </w:p>
        </w:tc>
      </w:tr>
      <w:tr w:rsidR="0033043D" w:rsidRPr="00490C13" w14:paraId="23CFA09D" w14:textId="77777777" w:rsidTr="00795BAB">
        <w:tc>
          <w:tcPr>
            <w:tcW w:w="425" w:type="dxa"/>
          </w:tcPr>
          <w:p w14:paraId="249229AE" w14:textId="77777777" w:rsidR="0033043D" w:rsidRPr="00490C13" w:rsidRDefault="0033043D" w:rsidP="00795BAB">
            <w:pPr>
              <w:rPr>
                <w:sz w:val="20"/>
                <w:szCs w:val="20"/>
              </w:rPr>
            </w:pPr>
            <w:r>
              <w:rPr>
                <w:sz w:val="20"/>
                <w:szCs w:val="20"/>
              </w:rPr>
              <w:t>3.</w:t>
            </w:r>
          </w:p>
        </w:tc>
        <w:tc>
          <w:tcPr>
            <w:tcW w:w="2577" w:type="dxa"/>
          </w:tcPr>
          <w:p w14:paraId="1655CFE1" w14:textId="77777777" w:rsidR="0033043D" w:rsidRPr="00490C13" w:rsidRDefault="0033043D" w:rsidP="00795BAB">
            <w:pPr>
              <w:jc w:val="left"/>
              <w:rPr>
                <w:sz w:val="20"/>
                <w:szCs w:val="20"/>
              </w:rPr>
            </w:pPr>
          </w:p>
        </w:tc>
        <w:tc>
          <w:tcPr>
            <w:tcW w:w="1184" w:type="dxa"/>
          </w:tcPr>
          <w:p w14:paraId="7514B224" w14:textId="77777777" w:rsidR="0033043D" w:rsidRPr="00490C13" w:rsidRDefault="0033043D" w:rsidP="00795BAB">
            <w:pPr>
              <w:rPr>
                <w:sz w:val="20"/>
                <w:szCs w:val="20"/>
              </w:rPr>
            </w:pPr>
          </w:p>
        </w:tc>
        <w:tc>
          <w:tcPr>
            <w:tcW w:w="1223" w:type="dxa"/>
          </w:tcPr>
          <w:p w14:paraId="36031341" w14:textId="77777777" w:rsidR="0033043D" w:rsidRPr="00490C13" w:rsidRDefault="0033043D" w:rsidP="00795BAB">
            <w:pPr>
              <w:rPr>
                <w:sz w:val="20"/>
                <w:szCs w:val="20"/>
              </w:rPr>
            </w:pPr>
          </w:p>
        </w:tc>
        <w:tc>
          <w:tcPr>
            <w:tcW w:w="2812" w:type="dxa"/>
          </w:tcPr>
          <w:p w14:paraId="2F0667FA" w14:textId="77777777" w:rsidR="0033043D" w:rsidRPr="00490C13" w:rsidRDefault="0033043D" w:rsidP="00795BAB">
            <w:pPr>
              <w:rPr>
                <w:sz w:val="20"/>
                <w:szCs w:val="20"/>
              </w:rPr>
            </w:pPr>
          </w:p>
        </w:tc>
      </w:tr>
      <w:tr w:rsidR="0033043D" w:rsidRPr="00490C13" w14:paraId="0E1FB3FE" w14:textId="77777777" w:rsidTr="00795BAB">
        <w:tc>
          <w:tcPr>
            <w:tcW w:w="425" w:type="dxa"/>
          </w:tcPr>
          <w:p w14:paraId="6F5162C0" w14:textId="77777777" w:rsidR="0033043D" w:rsidRPr="00490C13" w:rsidRDefault="0033043D" w:rsidP="00795BAB">
            <w:pPr>
              <w:rPr>
                <w:sz w:val="20"/>
                <w:szCs w:val="20"/>
              </w:rPr>
            </w:pPr>
            <w:r>
              <w:rPr>
                <w:sz w:val="20"/>
                <w:szCs w:val="20"/>
              </w:rPr>
              <w:t>4.</w:t>
            </w:r>
          </w:p>
        </w:tc>
        <w:tc>
          <w:tcPr>
            <w:tcW w:w="2577" w:type="dxa"/>
          </w:tcPr>
          <w:p w14:paraId="2046570A" w14:textId="77777777" w:rsidR="0033043D" w:rsidRPr="00490C13" w:rsidRDefault="0033043D" w:rsidP="00795BAB">
            <w:pPr>
              <w:jc w:val="left"/>
              <w:rPr>
                <w:sz w:val="20"/>
                <w:szCs w:val="20"/>
              </w:rPr>
            </w:pPr>
          </w:p>
        </w:tc>
        <w:tc>
          <w:tcPr>
            <w:tcW w:w="1184" w:type="dxa"/>
          </w:tcPr>
          <w:p w14:paraId="4585D4B4" w14:textId="77777777" w:rsidR="0033043D" w:rsidRPr="00490C13" w:rsidRDefault="0033043D" w:rsidP="00795BAB">
            <w:pPr>
              <w:rPr>
                <w:sz w:val="20"/>
                <w:szCs w:val="20"/>
              </w:rPr>
            </w:pPr>
          </w:p>
        </w:tc>
        <w:tc>
          <w:tcPr>
            <w:tcW w:w="1223" w:type="dxa"/>
          </w:tcPr>
          <w:p w14:paraId="3A3DCE77" w14:textId="77777777" w:rsidR="0033043D" w:rsidRPr="00490C13" w:rsidRDefault="0033043D" w:rsidP="00795BAB">
            <w:pPr>
              <w:rPr>
                <w:sz w:val="20"/>
                <w:szCs w:val="20"/>
              </w:rPr>
            </w:pPr>
          </w:p>
        </w:tc>
        <w:tc>
          <w:tcPr>
            <w:tcW w:w="2812" w:type="dxa"/>
          </w:tcPr>
          <w:p w14:paraId="7026733C" w14:textId="77777777" w:rsidR="0033043D" w:rsidRPr="00490C13" w:rsidRDefault="0033043D" w:rsidP="00795BAB">
            <w:pPr>
              <w:rPr>
                <w:sz w:val="20"/>
                <w:szCs w:val="20"/>
              </w:rPr>
            </w:pPr>
          </w:p>
        </w:tc>
      </w:tr>
      <w:tr w:rsidR="0033043D" w:rsidRPr="00490C13" w14:paraId="192F8298" w14:textId="77777777" w:rsidTr="00795BAB">
        <w:tc>
          <w:tcPr>
            <w:tcW w:w="425" w:type="dxa"/>
          </w:tcPr>
          <w:p w14:paraId="7148E007" w14:textId="77777777" w:rsidR="0033043D" w:rsidRPr="00490C13" w:rsidRDefault="0033043D" w:rsidP="00795BAB">
            <w:pPr>
              <w:rPr>
                <w:sz w:val="20"/>
                <w:szCs w:val="20"/>
              </w:rPr>
            </w:pPr>
            <w:r>
              <w:rPr>
                <w:sz w:val="20"/>
                <w:szCs w:val="20"/>
              </w:rPr>
              <w:t>5.</w:t>
            </w:r>
          </w:p>
        </w:tc>
        <w:tc>
          <w:tcPr>
            <w:tcW w:w="2577" w:type="dxa"/>
          </w:tcPr>
          <w:p w14:paraId="13C754B2" w14:textId="77777777" w:rsidR="0033043D" w:rsidRPr="00490C13" w:rsidRDefault="0033043D" w:rsidP="00795BAB">
            <w:pPr>
              <w:jc w:val="left"/>
              <w:rPr>
                <w:sz w:val="20"/>
                <w:szCs w:val="20"/>
              </w:rPr>
            </w:pPr>
          </w:p>
        </w:tc>
        <w:tc>
          <w:tcPr>
            <w:tcW w:w="1184" w:type="dxa"/>
          </w:tcPr>
          <w:p w14:paraId="6108F6B8" w14:textId="77777777" w:rsidR="0033043D" w:rsidRPr="00490C13" w:rsidRDefault="0033043D" w:rsidP="00795BAB">
            <w:pPr>
              <w:rPr>
                <w:sz w:val="20"/>
                <w:szCs w:val="20"/>
              </w:rPr>
            </w:pPr>
          </w:p>
        </w:tc>
        <w:tc>
          <w:tcPr>
            <w:tcW w:w="1223" w:type="dxa"/>
          </w:tcPr>
          <w:p w14:paraId="2FEDEAAE" w14:textId="77777777" w:rsidR="0033043D" w:rsidRPr="00490C13" w:rsidRDefault="0033043D" w:rsidP="00795BAB">
            <w:pPr>
              <w:rPr>
                <w:sz w:val="20"/>
                <w:szCs w:val="20"/>
              </w:rPr>
            </w:pPr>
          </w:p>
        </w:tc>
        <w:tc>
          <w:tcPr>
            <w:tcW w:w="2812" w:type="dxa"/>
          </w:tcPr>
          <w:p w14:paraId="5550D606" w14:textId="77777777" w:rsidR="0033043D" w:rsidRPr="00490C13" w:rsidRDefault="0033043D" w:rsidP="00795BAB">
            <w:pPr>
              <w:rPr>
                <w:sz w:val="20"/>
                <w:szCs w:val="20"/>
              </w:rPr>
            </w:pPr>
          </w:p>
        </w:tc>
      </w:tr>
      <w:tr w:rsidR="0033043D" w:rsidRPr="00490C13" w14:paraId="00653029" w14:textId="77777777" w:rsidTr="00795BAB">
        <w:tc>
          <w:tcPr>
            <w:tcW w:w="425" w:type="dxa"/>
          </w:tcPr>
          <w:p w14:paraId="4EB1AF99" w14:textId="77777777" w:rsidR="0033043D" w:rsidRPr="00490C13" w:rsidRDefault="0033043D" w:rsidP="00795BAB">
            <w:pPr>
              <w:rPr>
                <w:sz w:val="20"/>
                <w:szCs w:val="20"/>
              </w:rPr>
            </w:pPr>
            <w:r>
              <w:rPr>
                <w:sz w:val="20"/>
                <w:szCs w:val="20"/>
              </w:rPr>
              <w:t>6.</w:t>
            </w:r>
          </w:p>
        </w:tc>
        <w:tc>
          <w:tcPr>
            <w:tcW w:w="2577" w:type="dxa"/>
          </w:tcPr>
          <w:p w14:paraId="11AA6B22" w14:textId="77777777" w:rsidR="0033043D" w:rsidRPr="00490C13" w:rsidRDefault="0033043D" w:rsidP="00795BAB">
            <w:pPr>
              <w:jc w:val="left"/>
              <w:rPr>
                <w:sz w:val="20"/>
                <w:szCs w:val="20"/>
              </w:rPr>
            </w:pPr>
          </w:p>
        </w:tc>
        <w:tc>
          <w:tcPr>
            <w:tcW w:w="1184" w:type="dxa"/>
          </w:tcPr>
          <w:p w14:paraId="51DCB611" w14:textId="77777777" w:rsidR="0033043D" w:rsidRPr="00490C13" w:rsidRDefault="0033043D" w:rsidP="00795BAB">
            <w:pPr>
              <w:rPr>
                <w:sz w:val="20"/>
                <w:szCs w:val="20"/>
              </w:rPr>
            </w:pPr>
          </w:p>
        </w:tc>
        <w:tc>
          <w:tcPr>
            <w:tcW w:w="1223" w:type="dxa"/>
          </w:tcPr>
          <w:p w14:paraId="1B41854B" w14:textId="77777777" w:rsidR="0033043D" w:rsidRPr="00490C13" w:rsidRDefault="0033043D" w:rsidP="00795BAB">
            <w:pPr>
              <w:rPr>
                <w:sz w:val="20"/>
                <w:szCs w:val="20"/>
              </w:rPr>
            </w:pPr>
          </w:p>
        </w:tc>
        <w:tc>
          <w:tcPr>
            <w:tcW w:w="2812" w:type="dxa"/>
          </w:tcPr>
          <w:p w14:paraId="3BA33CED" w14:textId="77777777" w:rsidR="0033043D" w:rsidRPr="00490C13" w:rsidRDefault="0033043D" w:rsidP="00795BAB">
            <w:pPr>
              <w:rPr>
                <w:sz w:val="20"/>
                <w:szCs w:val="20"/>
              </w:rPr>
            </w:pPr>
          </w:p>
        </w:tc>
      </w:tr>
      <w:tr w:rsidR="0033043D" w:rsidRPr="00490C13" w14:paraId="526D946F" w14:textId="77777777" w:rsidTr="00795BAB">
        <w:tc>
          <w:tcPr>
            <w:tcW w:w="425" w:type="dxa"/>
          </w:tcPr>
          <w:p w14:paraId="44F54320" w14:textId="77777777" w:rsidR="0033043D" w:rsidRPr="00490C13" w:rsidRDefault="0033043D" w:rsidP="00795BAB">
            <w:pPr>
              <w:rPr>
                <w:sz w:val="20"/>
                <w:szCs w:val="20"/>
              </w:rPr>
            </w:pPr>
            <w:r>
              <w:rPr>
                <w:sz w:val="20"/>
                <w:szCs w:val="20"/>
              </w:rPr>
              <w:t>7.</w:t>
            </w:r>
          </w:p>
        </w:tc>
        <w:tc>
          <w:tcPr>
            <w:tcW w:w="2577" w:type="dxa"/>
          </w:tcPr>
          <w:p w14:paraId="101CFF3E" w14:textId="77777777" w:rsidR="0033043D" w:rsidRPr="00490C13" w:rsidRDefault="0033043D" w:rsidP="00795BAB">
            <w:pPr>
              <w:jc w:val="left"/>
              <w:rPr>
                <w:sz w:val="20"/>
                <w:szCs w:val="20"/>
              </w:rPr>
            </w:pPr>
          </w:p>
        </w:tc>
        <w:tc>
          <w:tcPr>
            <w:tcW w:w="1184" w:type="dxa"/>
          </w:tcPr>
          <w:p w14:paraId="43789C81" w14:textId="77777777" w:rsidR="0033043D" w:rsidRPr="00490C13" w:rsidRDefault="0033043D" w:rsidP="00795BAB">
            <w:pPr>
              <w:rPr>
                <w:sz w:val="20"/>
                <w:szCs w:val="20"/>
              </w:rPr>
            </w:pPr>
          </w:p>
        </w:tc>
        <w:tc>
          <w:tcPr>
            <w:tcW w:w="1223" w:type="dxa"/>
          </w:tcPr>
          <w:p w14:paraId="0518D66F" w14:textId="77777777" w:rsidR="0033043D" w:rsidRPr="00490C13" w:rsidRDefault="0033043D" w:rsidP="00795BAB">
            <w:pPr>
              <w:rPr>
                <w:sz w:val="20"/>
                <w:szCs w:val="20"/>
              </w:rPr>
            </w:pPr>
          </w:p>
        </w:tc>
        <w:tc>
          <w:tcPr>
            <w:tcW w:w="2812" w:type="dxa"/>
          </w:tcPr>
          <w:p w14:paraId="24E72470" w14:textId="77777777" w:rsidR="0033043D" w:rsidRPr="00490C13" w:rsidRDefault="0033043D" w:rsidP="00795BAB">
            <w:pPr>
              <w:rPr>
                <w:sz w:val="20"/>
                <w:szCs w:val="20"/>
              </w:rPr>
            </w:pPr>
          </w:p>
        </w:tc>
      </w:tr>
      <w:tr w:rsidR="0033043D" w:rsidRPr="00490C13" w14:paraId="03190528" w14:textId="77777777" w:rsidTr="00795BAB">
        <w:tc>
          <w:tcPr>
            <w:tcW w:w="425" w:type="dxa"/>
          </w:tcPr>
          <w:p w14:paraId="50E4458F" w14:textId="77777777" w:rsidR="0033043D" w:rsidRPr="00490C13" w:rsidRDefault="0033043D" w:rsidP="00795BAB">
            <w:pPr>
              <w:rPr>
                <w:sz w:val="20"/>
                <w:szCs w:val="20"/>
              </w:rPr>
            </w:pPr>
            <w:r>
              <w:rPr>
                <w:sz w:val="20"/>
                <w:szCs w:val="20"/>
              </w:rPr>
              <w:t>….</w:t>
            </w:r>
          </w:p>
        </w:tc>
        <w:tc>
          <w:tcPr>
            <w:tcW w:w="2577" w:type="dxa"/>
          </w:tcPr>
          <w:p w14:paraId="604D539E" w14:textId="77777777" w:rsidR="0033043D" w:rsidRPr="00490C13" w:rsidRDefault="0033043D" w:rsidP="00795BAB">
            <w:pPr>
              <w:jc w:val="left"/>
              <w:rPr>
                <w:sz w:val="20"/>
                <w:szCs w:val="20"/>
              </w:rPr>
            </w:pPr>
          </w:p>
        </w:tc>
        <w:tc>
          <w:tcPr>
            <w:tcW w:w="1184" w:type="dxa"/>
          </w:tcPr>
          <w:p w14:paraId="118DB7FB" w14:textId="77777777" w:rsidR="0033043D" w:rsidRPr="00490C13" w:rsidRDefault="0033043D" w:rsidP="00795BAB">
            <w:pPr>
              <w:rPr>
                <w:sz w:val="20"/>
                <w:szCs w:val="20"/>
              </w:rPr>
            </w:pPr>
          </w:p>
        </w:tc>
        <w:tc>
          <w:tcPr>
            <w:tcW w:w="1223" w:type="dxa"/>
          </w:tcPr>
          <w:p w14:paraId="04D7DB06" w14:textId="77777777" w:rsidR="0033043D" w:rsidRPr="00490C13" w:rsidRDefault="0033043D" w:rsidP="00795BAB">
            <w:pPr>
              <w:rPr>
                <w:sz w:val="20"/>
                <w:szCs w:val="20"/>
              </w:rPr>
            </w:pPr>
          </w:p>
        </w:tc>
        <w:tc>
          <w:tcPr>
            <w:tcW w:w="2812" w:type="dxa"/>
          </w:tcPr>
          <w:p w14:paraId="67FA298D" w14:textId="77777777" w:rsidR="0033043D" w:rsidRPr="00490C13" w:rsidRDefault="0033043D" w:rsidP="00795BAB">
            <w:pPr>
              <w:rPr>
                <w:sz w:val="20"/>
                <w:szCs w:val="20"/>
              </w:rPr>
            </w:pPr>
          </w:p>
        </w:tc>
      </w:tr>
    </w:tbl>
    <w:p w14:paraId="4AA69E5C" w14:textId="77777777" w:rsidR="006B7DB4" w:rsidRDefault="006B7DB4" w:rsidP="006B7DB4">
      <w:pPr>
        <w:rPr>
          <w:rFonts w:cs="Calibri"/>
          <w:b/>
          <w:sz w:val="20"/>
          <w:szCs w:val="20"/>
        </w:rPr>
      </w:pPr>
    </w:p>
    <w:p w14:paraId="6121716B" w14:textId="231A7DEE" w:rsidR="00283BC8" w:rsidRPr="00283BC8" w:rsidRDefault="00283BC8" w:rsidP="006B7DB4">
      <w:pPr>
        <w:rPr>
          <w:rFonts w:asciiTheme="minorHAnsi" w:hAnsiTheme="minorHAnsi" w:cstheme="minorHAnsi"/>
          <w:sz w:val="20"/>
          <w:szCs w:val="20"/>
        </w:rPr>
      </w:pPr>
      <w:r w:rsidRPr="006B7DB4">
        <w:rPr>
          <w:rFonts w:cs="Calibri"/>
          <w:b/>
          <w:sz w:val="20"/>
          <w:szCs w:val="20"/>
        </w:rPr>
        <w:t xml:space="preserve">Uwaga: </w:t>
      </w:r>
      <w:r w:rsidRPr="006B7DB4">
        <w:rPr>
          <w:rFonts w:cs="Calibri"/>
          <w:sz w:val="20"/>
          <w:szCs w:val="20"/>
        </w:rPr>
        <w:t xml:space="preserve">W </w:t>
      </w:r>
      <w:r w:rsidR="00F9520A">
        <w:rPr>
          <w:rFonts w:cs="Calibri"/>
          <w:sz w:val="20"/>
          <w:szCs w:val="20"/>
        </w:rPr>
        <w:t>wykazie</w:t>
      </w:r>
      <w:r w:rsidRPr="006B7DB4">
        <w:rPr>
          <w:rFonts w:cs="Calibri"/>
          <w:sz w:val="20"/>
          <w:szCs w:val="20"/>
        </w:rPr>
        <w:t xml:space="preserve"> należy wymienić </w:t>
      </w:r>
      <w:r w:rsidRPr="006B7DB4">
        <w:rPr>
          <w:rFonts w:asciiTheme="minorHAnsi" w:hAnsiTheme="minorHAnsi" w:cstheme="minorHAnsi"/>
          <w:sz w:val="20"/>
          <w:szCs w:val="20"/>
        </w:rPr>
        <w:t xml:space="preserve">wszystkie oferowane Urządzenia, </w:t>
      </w:r>
      <w:r w:rsidRPr="00283BC8">
        <w:rPr>
          <w:rFonts w:asciiTheme="minorHAnsi" w:hAnsiTheme="minorHAnsi" w:cstheme="minorHAnsi"/>
          <w:sz w:val="20"/>
          <w:szCs w:val="20"/>
        </w:rPr>
        <w:t>będ</w:t>
      </w:r>
      <w:r w:rsidRPr="006B7DB4">
        <w:rPr>
          <w:rFonts w:asciiTheme="minorHAnsi" w:hAnsiTheme="minorHAnsi" w:cstheme="minorHAnsi"/>
          <w:sz w:val="20"/>
          <w:szCs w:val="20"/>
        </w:rPr>
        <w:t>ące przedmiotem dostawy, tj.:</w:t>
      </w:r>
    </w:p>
    <w:p w14:paraId="43B7F491" w14:textId="40B9C56D" w:rsidR="00283BC8" w:rsidRPr="006B7DB4" w:rsidRDefault="00283BC8" w:rsidP="006B7DB4">
      <w:pPr>
        <w:pStyle w:val="Akapitzlist"/>
        <w:numPr>
          <w:ilvl w:val="0"/>
          <w:numId w:val="41"/>
        </w:numPr>
        <w:rPr>
          <w:rFonts w:asciiTheme="minorHAnsi" w:hAnsiTheme="minorHAnsi" w:cstheme="minorHAnsi"/>
          <w:sz w:val="20"/>
          <w:szCs w:val="20"/>
        </w:rPr>
      </w:pPr>
      <w:r w:rsidRPr="006B7DB4">
        <w:rPr>
          <w:rFonts w:asciiTheme="minorHAnsi" w:hAnsiTheme="minorHAnsi" w:cstheme="minorHAnsi"/>
          <w:sz w:val="20"/>
          <w:szCs w:val="20"/>
        </w:rPr>
        <w:t>serwery zarządzające, których specyfikacja zawarta jest w punkcie 7 IV OPZ,</w:t>
      </w:r>
    </w:p>
    <w:p w14:paraId="31D7B234" w14:textId="0FB2CEBD" w:rsidR="00283BC8" w:rsidRPr="006B7DB4" w:rsidRDefault="00283BC8" w:rsidP="006B7DB4">
      <w:pPr>
        <w:pStyle w:val="Akapitzlist"/>
        <w:numPr>
          <w:ilvl w:val="0"/>
          <w:numId w:val="41"/>
        </w:numPr>
        <w:rPr>
          <w:rFonts w:asciiTheme="minorHAnsi" w:hAnsiTheme="minorHAnsi" w:cstheme="minorHAnsi"/>
          <w:sz w:val="20"/>
          <w:szCs w:val="20"/>
        </w:rPr>
      </w:pPr>
      <w:proofErr w:type="spellStart"/>
      <w:r w:rsidRPr="00283BC8">
        <w:rPr>
          <w:rFonts w:asciiTheme="minorHAnsi" w:hAnsiTheme="minorHAnsi" w:cstheme="minorHAnsi"/>
          <w:sz w:val="20"/>
          <w:szCs w:val="20"/>
        </w:rPr>
        <w:t>deduplikatory</w:t>
      </w:r>
      <w:proofErr w:type="spellEnd"/>
      <w:r w:rsidRPr="00283BC8">
        <w:rPr>
          <w:rFonts w:asciiTheme="minorHAnsi" w:hAnsiTheme="minorHAnsi" w:cstheme="minorHAnsi"/>
          <w:sz w:val="20"/>
          <w:szCs w:val="20"/>
        </w:rPr>
        <w:t>, których specyfikacja zawarta jest w punkcie 7 III OPZ,</w:t>
      </w:r>
    </w:p>
    <w:p w14:paraId="59B1E5BA" w14:textId="11CAEDA8" w:rsidR="00283BC8" w:rsidRPr="006B7DB4" w:rsidRDefault="00283BC8" w:rsidP="006B7DB4">
      <w:pPr>
        <w:numPr>
          <w:ilvl w:val="0"/>
          <w:numId w:val="41"/>
        </w:numPr>
        <w:rPr>
          <w:rFonts w:asciiTheme="minorHAnsi" w:hAnsiTheme="minorHAnsi" w:cstheme="minorHAnsi"/>
          <w:sz w:val="20"/>
          <w:szCs w:val="20"/>
        </w:rPr>
      </w:pPr>
      <w:r w:rsidRPr="00283BC8">
        <w:rPr>
          <w:rFonts w:asciiTheme="minorHAnsi" w:hAnsiTheme="minorHAnsi" w:cstheme="minorHAnsi"/>
          <w:sz w:val="20"/>
          <w:szCs w:val="20"/>
        </w:rPr>
        <w:t xml:space="preserve">biblioteki taśmowe, których specyfikacja zawarta jest w punktach 7 V-VII OPZ, </w:t>
      </w:r>
    </w:p>
    <w:p w14:paraId="6FD9BBA8" w14:textId="5278408C" w:rsidR="00283BC8" w:rsidRPr="006B7DB4" w:rsidRDefault="00283BC8" w:rsidP="006B7DB4">
      <w:pPr>
        <w:ind w:left="284"/>
        <w:rPr>
          <w:rFonts w:asciiTheme="minorHAnsi" w:hAnsiTheme="minorHAnsi" w:cstheme="minorHAnsi"/>
          <w:sz w:val="20"/>
          <w:szCs w:val="20"/>
        </w:rPr>
      </w:pPr>
      <w:r w:rsidRPr="00283BC8">
        <w:rPr>
          <w:rFonts w:asciiTheme="minorHAnsi" w:hAnsiTheme="minorHAnsi" w:cstheme="minorHAnsi"/>
          <w:sz w:val="20"/>
          <w:szCs w:val="20"/>
        </w:rPr>
        <w:t>które Wykonawca zobowiązany jest dostarczyć Zamawiającemu wraz z wyposażeniem, komponentami, akcesoriami, elementami zapewniającymi właściwą instalację i używanie zgodnie z przeznaczeniem</w:t>
      </w:r>
      <w:r w:rsidRPr="006B7DB4">
        <w:rPr>
          <w:rFonts w:asciiTheme="minorHAnsi" w:hAnsiTheme="minorHAnsi" w:cstheme="minorHAnsi"/>
          <w:sz w:val="20"/>
          <w:szCs w:val="20"/>
        </w:rPr>
        <w:t>, oraz pozostałe oferowane elementy fizyczne.</w:t>
      </w:r>
    </w:p>
    <w:p w14:paraId="71E77777" w14:textId="31394663" w:rsidR="0033043D" w:rsidRDefault="0033043D" w:rsidP="0033043D">
      <w:pPr>
        <w:widowControl w:val="0"/>
        <w:suppressAutoHyphens/>
        <w:spacing w:line="276" w:lineRule="auto"/>
        <w:jc w:val="left"/>
        <w:rPr>
          <w:rFonts w:cs="Calibri"/>
          <w:b/>
          <w:sz w:val="20"/>
          <w:szCs w:val="20"/>
        </w:rPr>
      </w:pPr>
    </w:p>
    <w:p w14:paraId="57DF0951" w14:textId="4A5DE49C" w:rsidR="0033043D" w:rsidRDefault="0033043D" w:rsidP="003C42DF">
      <w:pPr>
        <w:pStyle w:val="Akapitzlist"/>
        <w:widowControl w:val="0"/>
        <w:numPr>
          <w:ilvl w:val="0"/>
          <w:numId w:val="17"/>
        </w:numPr>
        <w:suppressAutoHyphens/>
        <w:spacing w:line="276" w:lineRule="auto"/>
        <w:jc w:val="left"/>
        <w:rPr>
          <w:rFonts w:cs="Calibri"/>
          <w:b/>
          <w:sz w:val="20"/>
          <w:szCs w:val="20"/>
        </w:rPr>
      </w:pPr>
      <w:r>
        <w:rPr>
          <w:rFonts w:cs="Calibri"/>
          <w:b/>
          <w:sz w:val="20"/>
          <w:szCs w:val="20"/>
        </w:rPr>
        <w:t>Wykaz zaoferowanych licencji na Oprogramowanie:</w:t>
      </w:r>
    </w:p>
    <w:p w14:paraId="2275475D" w14:textId="77777777" w:rsidR="0033043D" w:rsidRDefault="0033043D" w:rsidP="0033043D">
      <w:pPr>
        <w:widowControl w:val="0"/>
        <w:suppressAutoHyphens/>
        <w:spacing w:line="276" w:lineRule="auto"/>
        <w:ind w:left="360"/>
        <w:jc w:val="left"/>
        <w:rPr>
          <w:rFonts w:cs="Calibri"/>
          <w:b/>
          <w:sz w:val="20"/>
          <w:szCs w:val="20"/>
        </w:rPr>
      </w:pPr>
    </w:p>
    <w:tbl>
      <w:tblPr>
        <w:tblStyle w:val="Tabela-Siatka"/>
        <w:tblW w:w="8499" w:type="dxa"/>
        <w:tblInd w:w="421" w:type="dxa"/>
        <w:tblLook w:val="04A0" w:firstRow="1" w:lastRow="0" w:firstColumn="1" w:lastColumn="0" w:noHBand="0" w:noVBand="1"/>
      </w:tblPr>
      <w:tblGrid>
        <w:gridCol w:w="419"/>
        <w:gridCol w:w="1835"/>
        <w:gridCol w:w="890"/>
        <w:gridCol w:w="1210"/>
        <w:gridCol w:w="1341"/>
        <w:gridCol w:w="1524"/>
        <w:gridCol w:w="1280"/>
      </w:tblGrid>
      <w:tr w:rsidR="006F0E1C" w:rsidRPr="00490C13" w14:paraId="37E757E2" w14:textId="77777777" w:rsidTr="006F0E1C">
        <w:tc>
          <w:tcPr>
            <w:tcW w:w="419" w:type="dxa"/>
          </w:tcPr>
          <w:p w14:paraId="083F7396" w14:textId="77777777" w:rsidR="006F0E1C" w:rsidRPr="00787A67" w:rsidRDefault="006F0E1C" w:rsidP="00795BAB">
            <w:pPr>
              <w:widowControl w:val="0"/>
              <w:jc w:val="center"/>
              <w:rPr>
                <w:rFonts w:cs="Calibri"/>
                <w:b/>
                <w:sz w:val="16"/>
                <w:szCs w:val="16"/>
              </w:rPr>
            </w:pPr>
            <w:r>
              <w:rPr>
                <w:rFonts w:cs="Calibri"/>
                <w:b/>
                <w:sz w:val="16"/>
                <w:szCs w:val="16"/>
              </w:rPr>
              <w:t>Lp.</w:t>
            </w:r>
          </w:p>
        </w:tc>
        <w:tc>
          <w:tcPr>
            <w:tcW w:w="1835" w:type="dxa"/>
          </w:tcPr>
          <w:p w14:paraId="0541E8D5" w14:textId="77777777" w:rsidR="006F0E1C" w:rsidRDefault="006F0E1C" w:rsidP="00795BAB">
            <w:pPr>
              <w:widowControl w:val="0"/>
              <w:jc w:val="center"/>
              <w:rPr>
                <w:rFonts w:cs="Calibri"/>
                <w:b/>
                <w:sz w:val="16"/>
                <w:szCs w:val="16"/>
              </w:rPr>
            </w:pPr>
          </w:p>
          <w:p w14:paraId="4C8DF4B7" w14:textId="77777777" w:rsidR="006F0E1C" w:rsidRPr="00787A67" w:rsidRDefault="006F0E1C" w:rsidP="00795BAB">
            <w:pPr>
              <w:widowControl w:val="0"/>
              <w:jc w:val="center"/>
              <w:rPr>
                <w:rFonts w:cs="Calibri"/>
                <w:b/>
                <w:sz w:val="16"/>
                <w:szCs w:val="16"/>
              </w:rPr>
            </w:pPr>
            <w:r w:rsidRPr="00787A67">
              <w:rPr>
                <w:rFonts w:cs="Calibri"/>
                <w:b/>
                <w:sz w:val="16"/>
                <w:szCs w:val="16"/>
              </w:rPr>
              <w:t>Nazwa</w:t>
            </w:r>
          </w:p>
        </w:tc>
        <w:tc>
          <w:tcPr>
            <w:tcW w:w="890" w:type="dxa"/>
          </w:tcPr>
          <w:p w14:paraId="7CF1F94D" w14:textId="77777777" w:rsidR="006F0E1C" w:rsidRDefault="006F0E1C" w:rsidP="00795BAB">
            <w:pPr>
              <w:widowControl w:val="0"/>
              <w:jc w:val="center"/>
              <w:rPr>
                <w:rFonts w:cs="Calibri"/>
                <w:b/>
                <w:sz w:val="16"/>
                <w:szCs w:val="16"/>
              </w:rPr>
            </w:pPr>
          </w:p>
          <w:p w14:paraId="69F60398" w14:textId="77777777" w:rsidR="006F0E1C" w:rsidRPr="00787A67" w:rsidRDefault="006F0E1C" w:rsidP="00795BAB">
            <w:pPr>
              <w:widowControl w:val="0"/>
              <w:jc w:val="center"/>
              <w:rPr>
                <w:rFonts w:cs="Calibri"/>
                <w:b/>
                <w:sz w:val="16"/>
                <w:szCs w:val="16"/>
              </w:rPr>
            </w:pPr>
            <w:r>
              <w:rPr>
                <w:rFonts w:cs="Calibri"/>
                <w:b/>
                <w:sz w:val="16"/>
                <w:szCs w:val="16"/>
              </w:rPr>
              <w:t>Wersja</w:t>
            </w:r>
          </w:p>
        </w:tc>
        <w:tc>
          <w:tcPr>
            <w:tcW w:w="1210" w:type="dxa"/>
          </w:tcPr>
          <w:p w14:paraId="0AB760A8" w14:textId="7208738C" w:rsidR="006F0E1C" w:rsidRDefault="006F0E1C" w:rsidP="00795BAB">
            <w:pPr>
              <w:widowControl w:val="0"/>
              <w:jc w:val="center"/>
              <w:rPr>
                <w:rFonts w:cs="Calibri"/>
                <w:b/>
                <w:sz w:val="16"/>
                <w:szCs w:val="16"/>
              </w:rPr>
            </w:pPr>
            <w:r>
              <w:rPr>
                <w:rFonts w:cs="Calibri"/>
                <w:b/>
                <w:sz w:val="16"/>
                <w:szCs w:val="16"/>
              </w:rPr>
              <w:t xml:space="preserve">Numer kat. produktu/PN </w:t>
            </w:r>
            <w:r>
              <w:rPr>
                <w:rStyle w:val="Odwoanieprzypisudolnego"/>
                <w:rFonts w:cs="Calibri"/>
                <w:b/>
                <w:sz w:val="16"/>
                <w:szCs w:val="16"/>
              </w:rPr>
              <w:footnoteReference w:id="14"/>
            </w:r>
          </w:p>
        </w:tc>
        <w:tc>
          <w:tcPr>
            <w:tcW w:w="1341" w:type="dxa"/>
          </w:tcPr>
          <w:p w14:paraId="481FB120" w14:textId="15C167D2" w:rsidR="006F0E1C" w:rsidRDefault="006F0E1C" w:rsidP="00795BAB">
            <w:pPr>
              <w:widowControl w:val="0"/>
              <w:jc w:val="center"/>
              <w:rPr>
                <w:rFonts w:cs="Calibri"/>
                <w:b/>
                <w:sz w:val="16"/>
                <w:szCs w:val="16"/>
              </w:rPr>
            </w:pPr>
            <w:r>
              <w:rPr>
                <w:rFonts w:cs="Calibri"/>
                <w:b/>
                <w:sz w:val="16"/>
                <w:szCs w:val="16"/>
              </w:rPr>
              <w:t>Poziom wsparcia technicznego</w:t>
            </w:r>
            <w:r>
              <w:rPr>
                <w:rStyle w:val="Odwoanieprzypisudolnego"/>
                <w:rFonts w:cs="Calibri"/>
                <w:b/>
                <w:sz w:val="16"/>
                <w:szCs w:val="16"/>
              </w:rPr>
              <w:footnoteReference w:id="15"/>
            </w:r>
            <w:r>
              <w:rPr>
                <w:rFonts w:cs="Calibri"/>
                <w:b/>
                <w:sz w:val="16"/>
                <w:szCs w:val="16"/>
              </w:rPr>
              <w:t xml:space="preserve"> </w:t>
            </w:r>
          </w:p>
        </w:tc>
        <w:tc>
          <w:tcPr>
            <w:tcW w:w="1524" w:type="dxa"/>
          </w:tcPr>
          <w:p w14:paraId="1DF4CB8B" w14:textId="5B64E12F" w:rsidR="006F0E1C" w:rsidRDefault="006F0E1C" w:rsidP="00795BAB">
            <w:pPr>
              <w:widowControl w:val="0"/>
              <w:jc w:val="center"/>
              <w:rPr>
                <w:rFonts w:cs="Calibri"/>
                <w:b/>
                <w:sz w:val="16"/>
                <w:szCs w:val="16"/>
              </w:rPr>
            </w:pPr>
          </w:p>
          <w:p w14:paraId="5331477F" w14:textId="77777777" w:rsidR="006F0E1C" w:rsidRPr="00787A67" w:rsidRDefault="006F0E1C" w:rsidP="00795BAB">
            <w:pPr>
              <w:widowControl w:val="0"/>
              <w:jc w:val="center"/>
              <w:rPr>
                <w:rFonts w:cs="Calibri"/>
                <w:b/>
                <w:sz w:val="16"/>
                <w:szCs w:val="16"/>
              </w:rPr>
            </w:pPr>
            <w:r>
              <w:rPr>
                <w:rFonts w:cs="Calibri"/>
                <w:b/>
                <w:sz w:val="16"/>
                <w:szCs w:val="16"/>
              </w:rPr>
              <w:t>Metryka Licencyjna</w:t>
            </w:r>
          </w:p>
        </w:tc>
        <w:tc>
          <w:tcPr>
            <w:tcW w:w="1280" w:type="dxa"/>
          </w:tcPr>
          <w:p w14:paraId="2490AF3A" w14:textId="77777777" w:rsidR="006F0E1C" w:rsidRDefault="006F0E1C" w:rsidP="00795BAB">
            <w:pPr>
              <w:widowControl w:val="0"/>
              <w:jc w:val="center"/>
              <w:rPr>
                <w:rFonts w:cs="Calibri"/>
                <w:b/>
                <w:sz w:val="16"/>
                <w:szCs w:val="16"/>
              </w:rPr>
            </w:pPr>
          </w:p>
          <w:p w14:paraId="5D9F009C" w14:textId="77777777" w:rsidR="006F0E1C" w:rsidRPr="00787A67" w:rsidRDefault="006F0E1C" w:rsidP="00795BAB">
            <w:pPr>
              <w:widowControl w:val="0"/>
              <w:jc w:val="center"/>
              <w:rPr>
                <w:rFonts w:cs="Calibri"/>
                <w:b/>
                <w:sz w:val="16"/>
                <w:szCs w:val="16"/>
              </w:rPr>
            </w:pPr>
            <w:r w:rsidRPr="00787A67">
              <w:rPr>
                <w:rFonts w:cs="Calibri"/>
                <w:b/>
                <w:sz w:val="16"/>
                <w:szCs w:val="16"/>
              </w:rPr>
              <w:t>Liczba (szt.)</w:t>
            </w:r>
          </w:p>
        </w:tc>
      </w:tr>
      <w:tr w:rsidR="006F0E1C" w:rsidRPr="00490C13" w14:paraId="4639E3E2" w14:textId="77777777" w:rsidTr="006F0E1C">
        <w:tc>
          <w:tcPr>
            <w:tcW w:w="419" w:type="dxa"/>
          </w:tcPr>
          <w:p w14:paraId="41235291" w14:textId="77777777" w:rsidR="006F0E1C" w:rsidRPr="00490C13" w:rsidRDefault="006F0E1C" w:rsidP="00795BAB">
            <w:pPr>
              <w:rPr>
                <w:sz w:val="20"/>
                <w:szCs w:val="20"/>
              </w:rPr>
            </w:pPr>
            <w:r>
              <w:rPr>
                <w:sz w:val="20"/>
                <w:szCs w:val="20"/>
              </w:rPr>
              <w:t>1.</w:t>
            </w:r>
          </w:p>
        </w:tc>
        <w:tc>
          <w:tcPr>
            <w:tcW w:w="1835" w:type="dxa"/>
          </w:tcPr>
          <w:p w14:paraId="032359E0" w14:textId="77777777" w:rsidR="006F0E1C" w:rsidRPr="00490C13" w:rsidRDefault="006F0E1C" w:rsidP="00795BAB">
            <w:pPr>
              <w:jc w:val="left"/>
              <w:rPr>
                <w:sz w:val="20"/>
                <w:szCs w:val="20"/>
              </w:rPr>
            </w:pPr>
          </w:p>
        </w:tc>
        <w:tc>
          <w:tcPr>
            <w:tcW w:w="890" w:type="dxa"/>
          </w:tcPr>
          <w:p w14:paraId="7E3B87A4" w14:textId="77777777" w:rsidR="006F0E1C" w:rsidRPr="00490C13" w:rsidRDefault="006F0E1C" w:rsidP="00795BAB">
            <w:pPr>
              <w:rPr>
                <w:sz w:val="20"/>
                <w:szCs w:val="20"/>
              </w:rPr>
            </w:pPr>
          </w:p>
        </w:tc>
        <w:tc>
          <w:tcPr>
            <w:tcW w:w="1210" w:type="dxa"/>
          </w:tcPr>
          <w:p w14:paraId="5E0082BF" w14:textId="77777777" w:rsidR="006F0E1C" w:rsidRPr="00490C13" w:rsidRDefault="006F0E1C" w:rsidP="00795BAB">
            <w:pPr>
              <w:rPr>
                <w:sz w:val="20"/>
                <w:szCs w:val="20"/>
              </w:rPr>
            </w:pPr>
          </w:p>
        </w:tc>
        <w:tc>
          <w:tcPr>
            <w:tcW w:w="1341" w:type="dxa"/>
          </w:tcPr>
          <w:p w14:paraId="201783A6" w14:textId="77777777" w:rsidR="006F0E1C" w:rsidRPr="00490C13" w:rsidRDefault="006F0E1C" w:rsidP="00795BAB">
            <w:pPr>
              <w:rPr>
                <w:sz w:val="20"/>
                <w:szCs w:val="20"/>
              </w:rPr>
            </w:pPr>
          </w:p>
        </w:tc>
        <w:tc>
          <w:tcPr>
            <w:tcW w:w="1524" w:type="dxa"/>
          </w:tcPr>
          <w:p w14:paraId="4CCF914C" w14:textId="7EABCE55" w:rsidR="006F0E1C" w:rsidRPr="00490C13" w:rsidRDefault="006F0E1C" w:rsidP="00795BAB">
            <w:pPr>
              <w:rPr>
                <w:sz w:val="20"/>
                <w:szCs w:val="20"/>
              </w:rPr>
            </w:pPr>
          </w:p>
        </w:tc>
        <w:tc>
          <w:tcPr>
            <w:tcW w:w="1280" w:type="dxa"/>
          </w:tcPr>
          <w:p w14:paraId="5205DE9C" w14:textId="77777777" w:rsidR="006F0E1C" w:rsidRPr="00490C13" w:rsidRDefault="006F0E1C" w:rsidP="00795BAB">
            <w:pPr>
              <w:rPr>
                <w:sz w:val="20"/>
                <w:szCs w:val="20"/>
              </w:rPr>
            </w:pPr>
          </w:p>
        </w:tc>
      </w:tr>
      <w:tr w:rsidR="006F0E1C" w:rsidRPr="00490C13" w14:paraId="38992BFE" w14:textId="77777777" w:rsidTr="006F0E1C">
        <w:tc>
          <w:tcPr>
            <w:tcW w:w="419" w:type="dxa"/>
          </w:tcPr>
          <w:p w14:paraId="35E82D71" w14:textId="77777777" w:rsidR="006F0E1C" w:rsidRPr="00490C13" w:rsidRDefault="006F0E1C" w:rsidP="00795BAB">
            <w:pPr>
              <w:rPr>
                <w:sz w:val="20"/>
                <w:szCs w:val="20"/>
              </w:rPr>
            </w:pPr>
            <w:r>
              <w:rPr>
                <w:sz w:val="20"/>
                <w:szCs w:val="20"/>
              </w:rPr>
              <w:t>2.</w:t>
            </w:r>
          </w:p>
        </w:tc>
        <w:tc>
          <w:tcPr>
            <w:tcW w:w="1835" w:type="dxa"/>
          </w:tcPr>
          <w:p w14:paraId="272427D0" w14:textId="77777777" w:rsidR="006F0E1C" w:rsidRPr="00490C13" w:rsidRDefault="006F0E1C" w:rsidP="00795BAB">
            <w:pPr>
              <w:jc w:val="left"/>
              <w:rPr>
                <w:sz w:val="20"/>
                <w:szCs w:val="20"/>
              </w:rPr>
            </w:pPr>
          </w:p>
        </w:tc>
        <w:tc>
          <w:tcPr>
            <w:tcW w:w="890" w:type="dxa"/>
          </w:tcPr>
          <w:p w14:paraId="31180F49" w14:textId="77777777" w:rsidR="006F0E1C" w:rsidRPr="00490C13" w:rsidRDefault="006F0E1C" w:rsidP="00795BAB">
            <w:pPr>
              <w:rPr>
                <w:sz w:val="20"/>
                <w:szCs w:val="20"/>
              </w:rPr>
            </w:pPr>
          </w:p>
        </w:tc>
        <w:tc>
          <w:tcPr>
            <w:tcW w:w="1210" w:type="dxa"/>
          </w:tcPr>
          <w:p w14:paraId="5FF1D498" w14:textId="77777777" w:rsidR="006F0E1C" w:rsidRPr="00490C13" w:rsidRDefault="006F0E1C" w:rsidP="00795BAB">
            <w:pPr>
              <w:rPr>
                <w:sz w:val="20"/>
                <w:szCs w:val="20"/>
              </w:rPr>
            </w:pPr>
          </w:p>
        </w:tc>
        <w:tc>
          <w:tcPr>
            <w:tcW w:w="1341" w:type="dxa"/>
          </w:tcPr>
          <w:p w14:paraId="62BFD808" w14:textId="77777777" w:rsidR="006F0E1C" w:rsidRPr="00490C13" w:rsidRDefault="006F0E1C" w:rsidP="00795BAB">
            <w:pPr>
              <w:rPr>
                <w:sz w:val="20"/>
                <w:szCs w:val="20"/>
              </w:rPr>
            </w:pPr>
          </w:p>
        </w:tc>
        <w:tc>
          <w:tcPr>
            <w:tcW w:w="1524" w:type="dxa"/>
          </w:tcPr>
          <w:p w14:paraId="030F2A42" w14:textId="5EB86321" w:rsidR="006F0E1C" w:rsidRPr="00490C13" w:rsidRDefault="006F0E1C" w:rsidP="00795BAB">
            <w:pPr>
              <w:rPr>
                <w:sz w:val="20"/>
                <w:szCs w:val="20"/>
              </w:rPr>
            </w:pPr>
          </w:p>
        </w:tc>
        <w:tc>
          <w:tcPr>
            <w:tcW w:w="1280" w:type="dxa"/>
          </w:tcPr>
          <w:p w14:paraId="77D4C512" w14:textId="77777777" w:rsidR="006F0E1C" w:rsidRPr="00490C13" w:rsidRDefault="006F0E1C" w:rsidP="00795BAB">
            <w:pPr>
              <w:rPr>
                <w:sz w:val="20"/>
                <w:szCs w:val="20"/>
              </w:rPr>
            </w:pPr>
          </w:p>
        </w:tc>
      </w:tr>
      <w:tr w:rsidR="006F0E1C" w:rsidRPr="00490C13" w14:paraId="05E1AB07" w14:textId="77777777" w:rsidTr="006F0E1C">
        <w:tc>
          <w:tcPr>
            <w:tcW w:w="419" w:type="dxa"/>
          </w:tcPr>
          <w:p w14:paraId="673981C4" w14:textId="77777777" w:rsidR="006F0E1C" w:rsidRPr="00490C13" w:rsidRDefault="006F0E1C" w:rsidP="00795BAB">
            <w:pPr>
              <w:rPr>
                <w:sz w:val="20"/>
                <w:szCs w:val="20"/>
              </w:rPr>
            </w:pPr>
            <w:r>
              <w:rPr>
                <w:sz w:val="20"/>
                <w:szCs w:val="20"/>
              </w:rPr>
              <w:t>3.</w:t>
            </w:r>
          </w:p>
        </w:tc>
        <w:tc>
          <w:tcPr>
            <w:tcW w:w="1835" w:type="dxa"/>
          </w:tcPr>
          <w:p w14:paraId="24343BE2" w14:textId="77777777" w:rsidR="006F0E1C" w:rsidRPr="00490C13" w:rsidRDefault="006F0E1C" w:rsidP="00795BAB">
            <w:pPr>
              <w:jc w:val="left"/>
              <w:rPr>
                <w:sz w:val="20"/>
                <w:szCs w:val="20"/>
              </w:rPr>
            </w:pPr>
          </w:p>
        </w:tc>
        <w:tc>
          <w:tcPr>
            <w:tcW w:w="890" w:type="dxa"/>
          </w:tcPr>
          <w:p w14:paraId="02EA145D" w14:textId="77777777" w:rsidR="006F0E1C" w:rsidRPr="00490C13" w:rsidRDefault="006F0E1C" w:rsidP="00795BAB">
            <w:pPr>
              <w:rPr>
                <w:sz w:val="20"/>
                <w:szCs w:val="20"/>
              </w:rPr>
            </w:pPr>
          </w:p>
        </w:tc>
        <w:tc>
          <w:tcPr>
            <w:tcW w:w="1210" w:type="dxa"/>
          </w:tcPr>
          <w:p w14:paraId="27E44205" w14:textId="77777777" w:rsidR="006F0E1C" w:rsidRPr="00490C13" w:rsidRDefault="006F0E1C" w:rsidP="00795BAB">
            <w:pPr>
              <w:rPr>
                <w:sz w:val="20"/>
                <w:szCs w:val="20"/>
              </w:rPr>
            </w:pPr>
          </w:p>
        </w:tc>
        <w:tc>
          <w:tcPr>
            <w:tcW w:w="1341" w:type="dxa"/>
          </w:tcPr>
          <w:p w14:paraId="5E93BF33" w14:textId="77777777" w:rsidR="006F0E1C" w:rsidRPr="00490C13" w:rsidRDefault="006F0E1C" w:rsidP="00795BAB">
            <w:pPr>
              <w:rPr>
                <w:sz w:val="20"/>
                <w:szCs w:val="20"/>
              </w:rPr>
            </w:pPr>
          </w:p>
        </w:tc>
        <w:tc>
          <w:tcPr>
            <w:tcW w:w="1524" w:type="dxa"/>
          </w:tcPr>
          <w:p w14:paraId="691BDD4B" w14:textId="3E3A5320" w:rsidR="006F0E1C" w:rsidRPr="00490C13" w:rsidRDefault="006F0E1C" w:rsidP="00795BAB">
            <w:pPr>
              <w:rPr>
                <w:sz w:val="20"/>
                <w:szCs w:val="20"/>
              </w:rPr>
            </w:pPr>
          </w:p>
        </w:tc>
        <w:tc>
          <w:tcPr>
            <w:tcW w:w="1280" w:type="dxa"/>
          </w:tcPr>
          <w:p w14:paraId="6D057836" w14:textId="77777777" w:rsidR="006F0E1C" w:rsidRPr="00490C13" w:rsidRDefault="006F0E1C" w:rsidP="00795BAB">
            <w:pPr>
              <w:rPr>
                <w:sz w:val="20"/>
                <w:szCs w:val="20"/>
              </w:rPr>
            </w:pPr>
          </w:p>
        </w:tc>
      </w:tr>
      <w:tr w:rsidR="006F0E1C" w:rsidRPr="00490C13" w14:paraId="51080CC6" w14:textId="77777777" w:rsidTr="006F0E1C">
        <w:tc>
          <w:tcPr>
            <w:tcW w:w="419" w:type="dxa"/>
          </w:tcPr>
          <w:p w14:paraId="3D6AE550" w14:textId="77777777" w:rsidR="006F0E1C" w:rsidRPr="00490C13" w:rsidRDefault="006F0E1C" w:rsidP="00795BAB">
            <w:pPr>
              <w:rPr>
                <w:sz w:val="20"/>
                <w:szCs w:val="20"/>
              </w:rPr>
            </w:pPr>
            <w:r>
              <w:rPr>
                <w:sz w:val="20"/>
                <w:szCs w:val="20"/>
              </w:rPr>
              <w:t>4.</w:t>
            </w:r>
          </w:p>
        </w:tc>
        <w:tc>
          <w:tcPr>
            <w:tcW w:w="1835" w:type="dxa"/>
          </w:tcPr>
          <w:p w14:paraId="48EC09A0" w14:textId="77777777" w:rsidR="006F0E1C" w:rsidRPr="00490C13" w:rsidRDefault="006F0E1C" w:rsidP="00795BAB">
            <w:pPr>
              <w:jc w:val="left"/>
              <w:rPr>
                <w:sz w:val="20"/>
                <w:szCs w:val="20"/>
              </w:rPr>
            </w:pPr>
          </w:p>
        </w:tc>
        <w:tc>
          <w:tcPr>
            <w:tcW w:w="890" w:type="dxa"/>
          </w:tcPr>
          <w:p w14:paraId="223A179E" w14:textId="77777777" w:rsidR="006F0E1C" w:rsidRPr="00490C13" w:rsidRDefault="006F0E1C" w:rsidP="00795BAB">
            <w:pPr>
              <w:rPr>
                <w:sz w:val="20"/>
                <w:szCs w:val="20"/>
              </w:rPr>
            </w:pPr>
          </w:p>
        </w:tc>
        <w:tc>
          <w:tcPr>
            <w:tcW w:w="1210" w:type="dxa"/>
          </w:tcPr>
          <w:p w14:paraId="6911527D" w14:textId="77777777" w:rsidR="006F0E1C" w:rsidRPr="00490C13" w:rsidRDefault="006F0E1C" w:rsidP="00795BAB">
            <w:pPr>
              <w:rPr>
                <w:sz w:val="20"/>
                <w:szCs w:val="20"/>
              </w:rPr>
            </w:pPr>
          </w:p>
        </w:tc>
        <w:tc>
          <w:tcPr>
            <w:tcW w:w="1341" w:type="dxa"/>
          </w:tcPr>
          <w:p w14:paraId="2B6D348A" w14:textId="77777777" w:rsidR="006F0E1C" w:rsidRPr="00490C13" w:rsidRDefault="006F0E1C" w:rsidP="00795BAB">
            <w:pPr>
              <w:rPr>
                <w:sz w:val="20"/>
                <w:szCs w:val="20"/>
              </w:rPr>
            </w:pPr>
          </w:p>
        </w:tc>
        <w:tc>
          <w:tcPr>
            <w:tcW w:w="1524" w:type="dxa"/>
          </w:tcPr>
          <w:p w14:paraId="29A8CFBB" w14:textId="791EBE08" w:rsidR="006F0E1C" w:rsidRPr="00490C13" w:rsidRDefault="006F0E1C" w:rsidP="00795BAB">
            <w:pPr>
              <w:rPr>
                <w:sz w:val="20"/>
                <w:szCs w:val="20"/>
              </w:rPr>
            </w:pPr>
          </w:p>
        </w:tc>
        <w:tc>
          <w:tcPr>
            <w:tcW w:w="1280" w:type="dxa"/>
          </w:tcPr>
          <w:p w14:paraId="4C360FC6" w14:textId="77777777" w:rsidR="006F0E1C" w:rsidRPr="00490C13" w:rsidRDefault="006F0E1C" w:rsidP="00795BAB">
            <w:pPr>
              <w:rPr>
                <w:sz w:val="20"/>
                <w:szCs w:val="20"/>
              </w:rPr>
            </w:pPr>
          </w:p>
        </w:tc>
      </w:tr>
      <w:tr w:rsidR="006F0E1C" w:rsidRPr="00490C13" w14:paraId="28B7CCBA" w14:textId="77777777" w:rsidTr="006F0E1C">
        <w:tc>
          <w:tcPr>
            <w:tcW w:w="419" w:type="dxa"/>
          </w:tcPr>
          <w:p w14:paraId="3CDEECB5" w14:textId="77777777" w:rsidR="006F0E1C" w:rsidRPr="00490C13" w:rsidRDefault="006F0E1C" w:rsidP="00795BAB">
            <w:pPr>
              <w:rPr>
                <w:sz w:val="20"/>
                <w:szCs w:val="20"/>
              </w:rPr>
            </w:pPr>
            <w:r>
              <w:rPr>
                <w:sz w:val="20"/>
                <w:szCs w:val="20"/>
              </w:rPr>
              <w:t>5.</w:t>
            </w:r>
          </w:p>
        </w:tc>
        <w:tc>
          <w:tcPr>
            <w:tcW w:w="1835" w:type="dxa"/>
          </w:tcPr>
          <w:p w14:paraId="4F2BC15B" w14:textId="77777777" w:rsidR="006F0E1C" w:rsidRPr="00490C13" w:rsidRDefault="006F0E1C" w:rsidP="00795BAB">
            <w:pPr>
              <w:jc w:val="left"/>
              <w:rPr>
                <w:sz w:val="20"/>
                <w:szCs w:val="20"/>
              </w:rPr>
            </w:pPr>
          </w:p>
        </w:tc>
        <w:tc>
          <w:tcPr>
            <w:tcW w:w="890" w:type="dxa"/>
          </w:tcPr>
          <w:p w14:paraId="5CA5A596" w14:textId="77777777" w:rsidR="006F0E1C" w:rsidRPr="00490C13" w:rsidRDefault="006F0E1C" w:rsidP="00795BAB">
            <w:pPr>
              <w:rPr>
                <w:sz w:val="20"/>
                <w:szCs w:val="20"/>
              </w:rPr>
            </w:pPr>
          </w:p>
        </w:tc>
        <w:tc>
          <w:tcPr>
            <w:tcW w:w="1210" w:type="dxa"/>
          </w:tcPr>
          <w:p w14:paraId="619B94A4" w14:textId="77777777" w:rsidR="006F0E1C" w:rsidRPr="00490C13" w:rsidRDefault="006F0E1C" w:rsidP="00795BAB">
            <w:pPr>
              <w:rPr>
                <w:sz w:val="20"/>
                <w:szCs w:val="20"/>
              </w:rPr>
            </w:pPr>
          </w:p>
        </w:tc>
        <w:tc>
          <w:tcPr>
            <w:tcW w:w="1341" w:type="dxa"/>
          </w:tcPr>
          <w:p w14:paraId="4A3F8187" w14:textId="77777777" w:rsidR="006F0E1C" w:rsidRPr="00490C13" w:rsidRDefault="006F0E1C" w:rsidP="00795BAB">
            <w:pPr>
              <w:rPr>
                <w:sz w:val="20"/>
                <w:szCs w:val="20"/>
              </w:rPr>
            </w:pPr>
          </w:p>
        </w:tc>
        <w:tc>
          <w:tcPr>
            <w:tcW w:w="1524" w:type="dxa"/>
          </w:tcPr>
          <w:p w14:paraId="59CE4A0D" w14:textId="795EF08E" w:rsidR="006F0E1C" w:rsidRPr="00490C13" w:rsidRDefault="006F0E1C" w:rsidP="00795BAB">
            <w:pPr>
              <w:rPr>
                <w:sz w:val="20"/>
                <w:szCs w:val="20"/>
              </w:rPr>
            </w:pPr>
          </w:p>
        </w:tc>
        <w:tc>
          <w:tcPr>
            <w:tcW w:w="1280" w:type="dxa"/>
          </w:tcPr>
          <w:p w14:paraId="59FBB767" w14:textId="77777777" w:rsidR="006F0E1C" w:rsidRPr="00490C13" w:rsidRDefault="006F0E1C" w:rsidP="00795BAB">
            <w:pPr>
              <w:rPr>
                <w:sz w:val="20"/>
                <w:szCs w:val="20"/>
              </w:rPr>
            </w:pPr>
          </w:p>
        </w:tc>
      </w:tr>
      <w:tr w:rsidR="006F0E1C" w:rsidRPr="00490C13" w14:paraId="57ADBB25" w14:textId="77777777" w:rsidTr="006F0E1C">
        <w:tc>
          <w:tcPr>
            <w:tcW w:w="419" w:type="dxa"/>
          </w:tcPr>
          <w:p w14:paraId="2E35BB09" w14:textId="77777777" w:rsidR="006F0E1C" w:rsidRPr="00490C13" w:rsidRDefault="006F0E1C" w:rsidP="00795BAB">
            <w:pPr>
              <w:rPr>
                <w:sz w:val="20"/>
                <w:szCs w:val="20"/>
              </w:rPr>
            </w:pPr>
            <w:r>
              <w:rPr>
                <w:sz w:val="20"/>
                <w:szCs w:val="20"/>
              </w:rPr>
              <w:t>6.</w:t>
            </w:r>
          </w:p>
        </w:tc>
        <w:tc>
          <w:tcPr>
            <w:tcW w:w="1835" w:type="dxa"/>
          </w:tcPr>
          <w:p w14:paraId="5E551C56" w14:textId="77777777" w:rsidR="006F0E1C" w:rsidRPr="00490C13" w:rsidRDefault="006F0E1C" w:rsidP="00795BAB">
            <w:pPr>
              <w:jc w:val="left"/>
              <w:rPr>
                <w:sz w:val="20"/>
                <w:szCs w:val="20"/>
              </w:rPr>
            </w:pPr>
          </w:p>
        </w:tc>
        <w:tc>
          <w:tcPr>
            <w:tcW w:w="890" w:type="dxa"/>
          </w:tcPr>
          <w:p w14:paraId="022D07CE" w14:textId="77777777" w:rsidR="006F0E1C" w:rsidRPr="00490C13" w:rsidRDefault="006F0E1C" w:rsidP="00795BAB">
            <w:pPr>
              <w:rPr>
                <w:sz w:val="20"/>
                <w:szCs w:val="20"/>
              </w:rPr>
            </w:pPr>
          </w:p>
        </w:tc>
        <w:tc>
          <w:tcPr>
            <w:tcW w:w="1210" w:type="dxa"/>
          </w:tcPr>
          <w:p w14:paraId="085CA8D1" w14:textId="77777777" w:rsidR="006F0E1C" w:rsidRPr="00490C13" w:rsidRDefault="006F0E1C" w:rsidP="00795BAB">
            <w:pPr>
              <w:rPr>
                <w:sz w:val="20"/>
                <w:szCs w:val="20"/>
              </w:rPr>
            </w:pPr>
          </w:p>
        </w:tc>
        <w:tc>
          <w:tcPr>
            <w:tcW w:w="1341" w:type="dxa"/>
          </w:tcPr>
          <w:p w14:paraId="76911A3F" w14:textId="77777777" w:rsidR="006F0E1C" w:rsidRPr="00490C13" w:rsidRDefault="006F0E1C" w:rsidP="00795BAB">
            <w:pPr>
              <w:rPr>
                <w:sz w:val="20"/>
                <w:szCs w:val="20"/>
              </w:rPr>
            </w:pPr>
          </w:p>
        </w:tc>
        <w:tc>
          <w:tcPr>
            <w:tcW w:w="1524" w:type="dxa"/>
          </w:tcPr>
          <w:p w14:paraId="14912748" w14:textId="2D8586CC" w:rsidR="006F0E1C" w:rsidRPr="00490C13" w:rsidRDefault="006F0E1C" w:rsidP="00795BAB">
            <w:pPr>
              <w:rPr>
                <w:sz w:val="20"/>
                <w:szCs w:val="20"/>
              </w:rPr>
            </w:pPr>
          </w:p>
        </w:tc>
        <w:tc>
          <w:tcPr>
            <w:tcW w:w="1280" w:type="dxa"/>
          </w:tcPr>
          <w:p w14:paraId="1F9CA68A" w14:textId="77777777" w:rsidR="006F0E1C" w:rsidRPr="00490C13" w:rsidRDefault="006F0E1C" w:rsidP="00795BAB">
            <w:pPr>
              <w:rPr>
                <w:sz w:val="20"/>
                <w:szCs w:val="20"/>
              </w:rPr>
            </w:pPr>
          </w:p>
        </w:tc>
      </w:tr>
      <w:tr w:rsidR="006F0E1C" w:rsidRPr="00490C13" w14:paraId="70FF8643" w14:textId="77777777" w:rsidTr="006F0E1C">
        <w:tc>
          <w:tcPr>
            <w:tcW w:w="419" w:type="dxa"/>
          </w:tcPr>
          <w:p w14:paraId="3EF1716E" w14:textId="77777777" w:rsidR="006F0E1C" w:rsidRPr="00490C13" w:rsidRDefault="006F0E1C" w:rsidP="00795BAB">
            <w:pPr>
              <w:rPr>
                <w:sz w:val="20"/>
                <w:szCs w:val="20"/>
              </w:rPr>
            </w:pPr>
            <w:r>
              <w:rPr>
                <w:sz w:val="20"/>
                <w:szCs w:val="20"/>
              </w:rPr>
              <w:t>7.</w:t>
            </w:r>
          </w:p>
        </w:tc>
        <w:tc>
          <w:tcPr>
            <w:tcW w:w="1835" w:type="dxa"/>
          </w:tcPr>
          <w:p w14:paraId="4F994D85" w14:textId="77777777" w:rsidR="006F0E1C" w:rsidRPr="00490C13" w:rsidRDefault="006F0E1C" w:rsidP="00795BAB">
            <w:pPr>
              <w:jc w:val="left"/>
              <w:rPr>
                <w:sz w:val="20"/>
                <w:szCs w:val="20"/>
              </w:rPr>
            </w:pPr>
          </w:p>
        </w:tc>
        <w:tc>
          <w:tcPr>
            <w:tcW w:w="890" w:type="dxa"/>
          </w:tcPr>
          <w:p w14:paraId="473FC8DF" w14:textId="77777777" w:rsidR="006F0E1C" w:rsidRPr="00490C13" w:rsidRDefault="006F0E1C" w:rsidP="00795BAB">
            <w:pPr>
              <w:rPr>
                <w:sz w:val="20"/>
                <w:szCs w:val="20"/>
              </w:rPr>
            </w:pPr>
          </w:p>
        </w:tc>
        <w:tc>
          <w:tcPr>
            <w:tcW w:w="1210" w:type="dxa"/>
          </w:tcPr>
          <w:p w14:paraId="545BCA05" w14:textId="77777777" w:rsidR="006F0E1C" w:rsidRPr="00490C13" w:rsidRDefault="006F0E1C" w:rsidP="00795BAB">
            <w:pPr>
              <w:rPr>
                <w:sz w:val="20"/>
                <w:szCs w:val="20"/>
              </w:rPr>
            </w:pPr>
          </w:p>
        </w:tc>
        <w:tc>
          <w:tcPr>
            <w:tcW w:w="1341" w:type="dxa"/>
          </w:tcPr>
          <w:p w14:paraId="452B7458" w14:textId="77777777" w:rsidR="006F0E1C" w:rsidRPr="00490C13" w:rsidRDefault="006F0E1C" w:rsidP="00795BAB">
            <w:pPr>
              <w:rPr>
                <w:sz w:val="20"/>
                <w:szCs w:val="20"/>
              </w:rPr>
            </w:pPr>
          </w:p>
        </w:tc>
        <w:tc>
          <w:tcPr>
            <w:tcW w:w="1524" w:type="dxa"/>
          </w:tcPr>
          <w:p w14:paraId="7509FFE1" w14:textId="57C895E6" w:rsidR="006F0E1C" w:rsidRPr="00490C13" w:rsidRDefault="006F0E1C" w:rsidP="00795BAB">
            <w:pPr>
              <w:rPr>
                <w:sz w:val="20"/>
                <w:szCs w:val="20"/>
              </w:rPr>
            </w:pPr>
          </w:p>
        </w:tc>
        <w:tc>
          <w:tcPr>
            <w:tcW w:w="1280" w:type="dxa"/>
          </w:tcPr>
          <w:p w14:paraId="1BAA5805" w14:textId="77777777" w:rsidR="006F0E1C" w:rsidRPr="00490C13" w:rsidRDefault="006F0E1C" w:rsidP="00795BAB">
            <w:pPr>
              <w:rPr>
                <w:sz w:val="20"/>
                <w:szCs w:val="20"/>
              </w:rPr>
            </w:pPr>
          </w:p>
        </w:tc>
      </w:tr>
      <w:tr w:rsidR="006F0E1C" w:rsidRPr="00490C13" w14:paraId="605858E9" w14:textId="77777777" w:rsidTr="006F0E1C">
        <w:tc>
          <w:tcPr>
            <w:tcW w:w="419" w:type="dxa"/>
          </w:tcPr>
          <w:p w14:paraId="15CEBF5D" w14:textId="77777777" w:rsidR="006F0E1C" w:rsidRPr="00490C13" w:rsidRDefault="006F0E1C" w:rsidP="00795BAB">
            <w:pPr>
              <w:rPr>
                <w:sz w:val="20"/>
                <w:szCs w:val="20"/>
              </w:rPr>
            </w:pPr>
            <w:r>
              <w:rPr>
                <w:sz w:val="20"/>
                <w:szCs w:val="20"/>
              </w:rPr>
              <w:t>….</w:t>
            </w:r>
          </w:p>
        </w:tc>
        <w:tc>
          <w:tcPr>
            <w:tcW w:w="1835" w:type="dxa"/>
          </w:tcPr>
          <w:p w14:paraId="3790128D" w14:textId="77777777" w:rsidR="006F0E1C" w:rsidRPr="00490C13" w:rsidRDefault="006F0E1C" w:rsidP="00795BAB">
            <w:pPr>
              <w:jc w:val="left"/>
              <w:rPr>
                <w:sz w:val="20"/>
                <w:szCs w:val="20"/>
              </w:rPr>
            </w:pPr>
          </w:p>
        </w:tc>
        <w:tc>
          <w:tcPr>
            <w:tcW w:w="890" w:type="dxa"/>
          </w:tcPr>
          <w:p w14:paraId="2D2474CE" w14:textId="77777777" w:rsidR="006F0E1C" w:rsidRPr="00490C13" w:rsidRDefault="006F0E1C" w:rsidP="00795BAB">
            <w:pPr>
              <w:rPr>
                <w:sz w:val="20"/>
                <w:szCs w:val="20"/>
              </w:rPr>
            </w:pPr>
          </w:p>
        </w:tc>
        <w:tc>
          <w:tcPr>
            <w:tcW w:w="1210" w:type="dxa"/>
          </w:tcPr>
          <w:p w14:paraId="606721E6" w14:textId="77777777" w:rsidR="006F0E1C" w:rsidRPr="00490C13" w:rsidRDefault="006F0E1C" w:rsidP="00795BAB">
            <w:pPr>
              <w:rPr>
                <w:sz w:val="20"/>
                <w:szCs w:val="20"/>
              </w:rPr>
            </w:pPr>
          </w:p>
        </w:tc>
        <w:tc>
          <w:tcPr>
            <w:tcW w:w="1341" w:type="dxa"/>
          </w:tcPr>
          <w:p w14:paraId="374935C0" w14:textId="77777777" w:rsidR="006F0E1C" w:rsidRPr="00490C13" w:rsidRDefault="006F0E1C" w:rsidP="00795BAB">
            <w:pPr>
              <w:rPr>
                <w:sz w:val="20"/>
                <w:szCs w:val="20"/>
              </w:rPr>
            </w:pPr>
          </w:p>
        </w:tc>
        <w:tc>
          <w:tcPr>
            <w:tcW w:w="1524" w:type="dxa"/>
          </w:tcPr>
          <w:p w14:paraId="6AA1C48C" w14:textId="7C6484D7" w:rsidR="006F0E1C" w:rsidRPr="00490C13" w:rsidRDefault="006F0E1C" w:rsidP="00795BAB">
            <w:pPr>
              <w:rPr>
                <w:sz w:val="20"/>
                <w:szCs w:val="20"/>
              </w:rPr>
            </w:pPr>
          </w:p>
        </w:tc>
        <w:tc>
          <w:tcPr>
            <w:tcW w:w="1280" w:type="dxa"/>
          </w:tcPr>
          <w:p w14:paraId="5AFE1429" w14:textId="77777777" w:rsidR="006F0E1C" w:rsidRPr="00490C13" w:rsidRDefault="006F0E1C" w:rsidP="00795BAB">
            <w:pPr>
              <w:rPr>
                <w:sz w:val="20"/>
                <w:szCs w:val="20"/>
              </w:rPr>
            </w:pPr>
          </w:p>
        </w:tc>
      </w:tr>
    </w:tbl>
    <w:p w14:paraId="1A0D72EE" w14:textId="77777777" w:rsidR="00D175F5" w:rsidRDefault="00D175F5" w:rsidP="00E24C2F">
      <w:pPr>
        <w:widowControl w:val="0"/>
        <w:suppressAutoHyphens/>
        <w:spacing w:line="276" w:lineRule="auto"/>
        <w:rPr>
          <w:rFonts w:eastAsia="Arial Unicode MS" w:cs="Calibri"/>
          <w:b/>
          <w:sz w:val="20"/>
          <w:szCs w:val="20"/>
        </w:rPr>
      </w:pPr>
    </w:p>
    <w:p w14:paraId="10FEC41E" w14:textId="77777777" w:rsidR="00D175F5" w:rsidRPr="007F40D6" w:rsidRDefault="00D175F5" w:rsidP="00D175F5">
      <w:pPr>
        <w:widowControl w:val="0"/>
        <w:numPr>
          <w:ilvl w:val="0"/>
          <w:numId w:val="17"/>
        </w:numPr>
        <w:suppressAutoHyphens/>
        <w:spacing w:line="276" w:lineRule="auto"/>
        <w:jc w:val="left"/>
        <w:rPr>
          <w:rFonts w:eastAsia="Arial Unicode MS" w:cs="Calibri"/>
          <w:sz w:val="19"/>
          <w:szCs w:val="19"/>
        </w:rPr>
      </w:pPr>
      <w:r w:rsidRPr="007F40D6">
        <w:rPr>
          <w:rFonts w:eastAsia="Arial Unicode MS" w:cs="Calibri"/>
          <w:iCs/>
          <w:sz w:val="19"/>
          <w:szCs w:val="19"/>
        </w:rPr>
        <w:t>Wykaz załączników i dokumentów przedstawianych w ofercie przez Wykonawcę(ów):</w:t>
      </w:r>
    </w:p>
    <w:p w14:paraId="18B67A75" w14:textId="77777777" w:rsidR="00D175F5" w:rsidRPr="007F40D6" w:rsidRDefault="00D175F5" w:rsidP="00D175F5">
      <w:pPr>
        <w:pStyle w:val="Akapitzlist"/>
        <w:widowControl w:val="0"/>
        <w:numPr>
          <w:ilvl w:val="0"/>
          <w:numId w:val="30"/>
        </w:numPr>
        <w:suppressAutoHyphens/>
        <w:spacing w:line="276" w:lineRule="auto"/>
        <w:jc w:val="left"/>
        <w:rPr>
          <w:rFonts w:eastAsia="Arial Unicode MS" w:cs="Calibri"/>
          <w:iCs/>
          <w:sz w:val="19"/>
          <w:szCs w:val="19"/>
          <w:lang w:val="de-DE"/>
        </w:rPr>
      </w:pPr>
      <w:r w:rsidRPr="007F40D6">
        <w:rPr>
          <w:rFonts w:eastAsia="Arial Unicode MS" w:cs="Calibri"/>
          <w:iCs/>
          <w:sz w:val="19"/>
          <w:szCs w:val="19"/>
          <w:lang w:val="de-DE"/>
        </w:rPr>
        <w:t xml:space="preserve">…………………………………………….      </w:t>
      </w:r>
      <w:proofErr w:type="spellStart"/>
      <w:r w:rsidRPr="007F40D6">
        <w:rPr>
          <w:rFonts w:eastAsia="Arial Unicode MS" w:cs="Calibri"/>
          <w:iCs/>
          <w:sz w:val="19"/>
          <w:szCs w:val="19"/>
          <w:lang w:val="de-DE"/>
        </w:rPr>
        <w:t>str.</w:t>
      </w:r>
      <w:proofErr w:type="spellEnd"/>
      <w:r w:rsidRPr="007F40D6">
        <w:rPr>
          <w:rFonts w:eastAsia="Arial Unicode MS" w:cs="Calibri"/>
          <w:iCs/>
          <w:sz w:val="19"/>
          <w:szCs w:val="19"/>
          <w:lang w:val="de-DE"/>
        </w:rPr>
        <w:t xml:space="preserve"> </w:t>
      </w:r>
      <w:proofErr w:type="spellStart"/>
      <w:r w:rsidRPr="007F40D6">
        <w:rPr>
          <w:rFonts w:eastAsia="Arial Unicode MS" w:cs="Calibri"/>
          <w:iCs/>
          <w:sz w:val="19"/>
          <w:szCs w:val="19"/>
          <w:lang w:val="de-DE"/>
        </w:rPr>
        <w:t>nr</w:t>
      </w:r>
      <w:proofErr w:type="spellEnd"/>
      <w:r w:rsidRPr="007F40D6">
        <w:rPr>
          <w:rFonts w:eastAsia="Arial Unicode MS" w:cs="Calibri"/>
          <w:iCs/>
          <w:sz w:val="19"/>
          <w:szCs w:val="19"/>
          <w:lang w:val="de-DE"/>
        </w:rPr>
        <w:t xml:space="preserve"> ………</w:t>
      </w:r>
    </w:p>
    <w:p w14:paraId="2B849FE4" w14:textId="77777777" w:rsidR="00D175F5" w:rsidRPr="007F40D6" w:rsidRDefault="00D175F5" w:rsidP="00D175F5">
      <w:pPr>
        <w:pStyle w:val="Akapitzlist"/>
        <w:widowControl w:val="0"/>
        <w:numPr>
          <w:ilvl w:val="0"/>
          <w:numId w:val="30"/>
        </w:numPr>
        <w:suppressAutoHyphens/>
        <w:spacing w:line="276" w:lineRule="auto"/>
        <w:jc w:val="left"/>
        <w:rPr>
          <w:rFonts w:eastAsia="Arial Unicode MS" w:cs="Calibri"/>
          <w:iCs/>
          <w:sz w:val="19"/>
          <w:szCs w:val="19"/>
          <w:lang w:val="de-DE"/>
        </w:rPr>
      </w:pPr>
      <w:r w:rsidRPr="007F40D6">
        <w:rPr>
          <w:rFonts w:eastAsia="Arial Unicode MS" w:cs="Calibri"/>
          <w:iCs/>
          <w:sz w:val="19"/>
          <w:szCs w:val="19"/>
          <w:lang w:val="de-DE"/>
        </w:rPr>
        <w:t xml:space="preserve">…………………………………………….      </w:t>
      </w:r>
      <w:proofErr w:type="spellStart"/>
      <w:r w:rsidRPr="007F40D6">
        <w:rPr>
          <w:rFonts w:eastAsia="Arial Unicode MS" w:cs="Calibri"/>
          <w:iCs/>
          <w:sz w:val="19"/>
          <w:szCs w:val="19"/>
          <w:lang w:val="de-DE"/>
        </w:rPr>
        <w:t>str.</w:t>
      </w:r>
      <w:proofErr w:type="spellEnd"/>
      <w:r w:rsidRPr="007F40D6">
        <w:rPr>
          <w:rFonts w:eastAsia="Arial Unicode MS" w:cs="Calibri"/>
          <w:iCs/>
          <w:sz w:val="19"/>
          <w:szCs w:val="19"/>
          <w:lang w:val="de-DE"/>
        </w:rPr>
        <w:t xml:space="preserve"> </w:t>
      </w:r>
      <w:proofErr w:type="spellStart"/>
      <w:r w:rsidRPr="007F40D6">
        <w:rPr>
          <w:rFonts w:eastAsia="Arial Unicode MS" w:cs="Calibri"/>
          <w:iCs/>
          <w:sz w:val="19"/>
          <w:szCs w:val="19"/>
          <w:lang w:val="de-DE"/>
        </w:rPr>
        <w:t>nr</w:t>
      </w:r>
      <w:proofErr w:type="spellEnd"/>
      <w:r w:rsidRPr="007F40D6">
        <w:rPr>
          <w:rFonts w:eastAsia="Arial Unicode MS" w:cs="Calibri"/>
          <w:iCs/>
          <w:sz w:val="19"/>
          <w:szCs w:val="19"/>
          <w:lang w:val="de-DE"/>
        </w:rPr>
        <w:t xml:space="preserve"> ………</w:t>
      </w:r>
    </w:p>
    <w:p w14:paraId="19F6A8F3" w14:textId="77777777" w:rsidR="00D175F5" w:rsidRPr="007F40D6" w:rsidRDefault="00D175F5" w:rsidP="00D175F5">
      <w:pPr>
        <w:pStyle w:val="Akapitzlist"/>
        <w:widowControl w:val="0"/>
        <w:numPr>
          <w:ilvl w:val="0"/>
          <w:numId w:val="30"/>
        </w:numPr>
        <w:suppressAutoHyphens/>
        <w:spacing w:line="276" w:lineRule="auto"/>
        <w:jc w:val="left"/>
        <w:rPr>
          <w:rFonts w:eastAsia="Arial Unicode MS" w:cs="Calibri"/>
          <w:iCs/>
          <w:sz w:val="19"/>
          <w:szCs w:val="19"/>
          <w:lang w:val="de-DE"/>
        </w:rPr>
      </w:pPr>
      <w:r w:rsidRPr="007F40D6">
        <w:rPr>
          <w:rFonts w:eastAsia="Arial Unicode MS" w:cs="Calibri"/>
          <w:iCs/>
          <w:sz w:val="19"/>
          <w:szCs w:val="19"/>
          <w:lang w:val="de-DE"/>
        </w:rPr>
        <w:t xml:space="preserve">…………………………………………….      </w:t>
      </w:r>
      <w:proofErr w:type="spellStart"/>
      <w:r w:rsidRPr="007F40D6">
        <w:rPr>
          <w:rFonts w:eastAsia="Arial Unicode MS" w:cs="Calibri"/>
          <w:iCs/>
          <w:sz w:val="19"/>
          <w:szCs w:val="19"/>
          <w:lang w:val="de-DE"/>
        </w:rPr>
        <w:t>str.</w:t>
      </w:r>
      <w:proofErr w:type="spellEnd"/>
      <w:r w:rsidRPr="007F40D6">
        <w:rPr>
          <w:rFonts w:eastAsia="Arial Unicode MS" w:cs="Calibri"/>
          <w:iCs/>
          <w:sz w:val="19"/>
          <w:szCs w:val="19"/>
          <w:lang w:val="de-DE"/>
        </w:rPr>
        <w:t xml:space="preserve"> </w:t>
      </w:r>
      <w:proofErr w:type="spellStart"/>
      <w:r w:rsidRPr="007F40D6">
        <w:rPr>
          <w:rFonts w:eastAsia="Arial Unicode MS" w:cs="Calibri"/>
          <w:iCs/>
          <w:sz w:val="19"/>
          <w:szCs w:val="19"/>
          <w:lang w:val="de-DE"/>
        </w:rPr>
        <w:t>nr</w:t>
      </w:r>
      <w:proofErr w:type="spellEnd"/>
      <w:r w:rsidRPr="007F40D6">
        <w:rPr>
          <w:rFonts w:eastAsia="Arial Unicode MS" w:cs="Calibri"/>
          <w:iCs/>
          <w:sz w:val="19"/>
          <w:szCs w:val="19"/>
          <w:lang w:val="de-DE"/>
        </w:rPr>
        <w:t xml:space="preserve"> ………</w:t>
      </w:r>
      <w:r w:rsidRPr="00156F8E">
        <w:rPr>
          <w:rFonts w:eastAsia="Arial Unicode MS" w:cs="Calibri"/>
          <w:iCs/>
          <w:sz w:val="19"/>
          <w:szCs w:val="19"/>
          <w:vertAlign w:val="superscript"/>
          <w:lang w:val="de-DE"/>
        </w:rPr>
        <w:t>10</w:t>
      </w:r>
    </w:p>
    <w:tbl>
      <w:tblPr>
        <w:tblW w:w="5000" w:type="pct"/>
        <w:jc w:val="center"/>
        <w:tblLook w:val="01E0" w:firstRow="1" w:lastRow="1" w:firstColumn="1" w:lastColumn="1" w:noHBand="0" w:noVBand="0"/>
      </w:tblPr>
      <w:tblGrid>
        <w:gridCol w:w="3240"/>
        <w:gridCol w:w="5690"/>
      </w:tblGrid>
      <w:tr w:rsidR="00D175F5" w:rsidRPr="007F40D6" w14:paraId="71B546CE" w14:textId="77777777" w:rsidTr="00757B6A">
        <w:trPr>
          <w:jc w:val="center"/>
        </w:trPr>
        <w:tc>
          <w:tcPr>
            <w:tcW w:w="1814" w:type="pct"/>
            <w:vAlign w:val="center"/>
          </w:tcPr>
          <w:p w14:paraId="5922BDFE" w14:textId="77777777" w:rsidR="00257F03" w:rsidRDefault="00257F03" w:rsidP="00E24C2F">
            <w:pPr>
              <w:widowControl w:val="0"/>
              <w:suppressAutoHyphens/>
              <w:spacing w:before="240" w:line="276" w:lineRule="auto"/>
              <w:rPr>
                <w:rFonts w:eastAsia="Arial Unicode MS" w:cs="Calibri"/>
                <w:sz w:val="19"/>
                <w:szCs w:val="19"/>
              </w:rPr>
            </w:pPr>
          </w:p>
          <w:p w14:paraId="26BC31D2" w14:textId="574DA794" w:rsidR="00D175F5" w:rsidRPr="007F40D6" w:rsidRDefault="00D175F5" w:rsidP="00757B6A">
            <w:pPr>
              <w:widowControl w:val="0"/>
              <w:suppressAutoHyphens/>
              <w:spacing w:before="240" w:line="276" w:lineRule="auto"/>
              <w:jc w:val="center"/>
              <w:rPr>
                <w:rFonts w:eastAsia="Arial Unicode MS" w:cs="Calibri"/>
                <w:sz w:val="19"/>
                <w:szCs w:val="19"/>
              </w:rPr>
            </w:pPr>
            <w:r w:rsidRPr="007F40D6">
              <w:rPr>
                <w:rFonts w:eastAsia="Arial Unicode MS" w:cs="Calibri"/>
                <w:sz w:val="19"/>
                <w:szCs w:val="19"/>
              </w:rPr>
              <w:t>………………………………………………</w:t>
            </w:r>
          </w:p>
        </w:tc>
        <w:tc>
          <w:tcPr>
            <w:tcW w:w="3186" w:type="pct"/>
            <w:vAlign w:val="center"/>
          </w:tcPr>
          <w:p w14:paraId="3017C710" w14:textId="77777777" w:rsidR="00257F03" w:rsidRDefault="00257F03" w:rsidP="00757B6A">
            <w:pPr>
              <w:widowControl w:val="0"/>
              <w:suppressAutoHyphens/>
              <w:spacing w:line="276" w:lineRule="auto"/>
              <w:jc w:val="center"/>
              <w:rPr>
                <w:rFonts w:eastAsia="Arial Unicode MS" w:cs="Calibri"/>
                <w:sz w:val="19"/>
                <w:szCs w:val="19"/>
              </w:rPr>
            </w:pPr>
            <w:bookmarkStart w:id="7" w:name="_GoBack"/>
            <w:bookmarkEnd w:id="7"/>
          </w:p>
          <w:p w14:paraId="22096FE0" w14:textId="77777777" w:rsidR="00257F03" w:rsidRDefault="00257F03" w:rsidP="00757B6A">
            <w:pPr>
              <w:widowControl w:val="0"/>
              <w:suppressAutoHyphens/>
              <w:spacing w:line="276" w:lineRule="auto"/>
              <w:jc w:val="center"/>
              <w:rPr>
                <w:rFonts w:eastAsia="Arial Unicode MS" w:cs="Calibri"/>
                <w:sz w:val="19"/>
                <w:szCs w:val="19"/>
              </w:rPr>
            </w:pPr>
          </w:p>
          <w:p w14:paraId="6178B65B" w14:textId="77777777" w:rsidR="00257F03" w:rsidRDefault="00257F03" w:rsidP="00085545">
            <w:pPr>
              <w:widowControl w:val="0"/>
              <w:suppressAutoHyphens/>
              <w:spacing w:line="276" w:lineRule="auto"/>
              <w:rPr>
                <w:rFonts w:eastAsia="Arial Unicode MS" w:cs="Calibri"/>
                <w:sz w:val="19"/>
                <w:szCs w:val="19"/>
              </w:rPr>
            </w:pPr>
          </w:p>
          <w:p w14:paraId="1CCFF9F7" w14:textId="69FE726D" w:rsidR="00D175F5" w:rsidRPr="007F40D6" w:rsidRDefault="00D175F5" w:rsidP="00757B6A">
            <w:pPr>
              <w:widowControl w:val="0"/>
              <w:suppressAutoHyphens/>
              <w:spacing w:line="276" w:lineRule="auto"/>
              <w:jc w:val="center"/>
              <w:rPr>
                <w:rFonts w:eastAsia="Arial Unicode MS" w:cs="Calibri"/>
                <w:sz w:val="19"/>
                <w:szCs w:val="19"/>
              </w:rPr>
            </w:pPr>
            <w:r w:rsidRPr="007F40D6">
              <w:rPr>
                <w:rFonts w:eastAsia="Arial Unicode MS" w:cs="Calibri"/>
                <w:sz w:val="19"/>
                <w:szCs w:val="19"/>
              </w:rPr>
              <w:t>………………………………………………………………………………………………………</w:t>
            </w:r>
          </w:p>
        </w:tc>
      </w:tr>
      <w:tr w:rsidR="00D175F5" w:rsidRPr="0094187A" w14:paraId="17C5987E" w14:textId="77777777" w:rsidTr="00757B6A">
        <w:trPr>
          <w:jc w:val="center"/>
        </w:trPr>
        <w:tc>
          <w:tcPr>
            <w:tcW w:w="1814" w:type="pct"/>
            <w:vAlign w:val="center"/>
          </w:tcPr>
          <w:p w14:paraId="526A3104" w14:textId="77777777" w:rsidR="00D175F5" w:rsidRPr="0094187A" w:rsidRDefault="00D175F5" w:rsidP="00757B6A">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Miejscowość / Data</w:t>
            </w:r>
          </w:p>
        </w:tc>
        <w:tc>
          <w:tcPr>
            <w:tcW w:w="3186" w:type="pct"/>
            <w:vAlign w:val="center"/>
          </w:tcPr>
          <w:p w14:paraId="4EE73ABF" w14:textId="77777777" w:rsidR="00D175F5" w:rsidRPr="0094187A" w:rsidRDefault="00D175F5" w:rsidP="00757B6A">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Podpis(y) osoby(osób) upoważnionej(</w:t>
            </w:r>
            <w:proofErr w:type="spellStart"/>
            <w:r w:rsidRPr="0094187A">
              <w:rPr>
                <w:rFonts w:eastAsia="Arial Unicode MS" w:cs="Calibri"/>
                <w:b/>
                <w:sz w:val="16"/>
                <w:szCs w:val="16"/>
              </w:rPr>
              <w:t>ych</w:t>
            </w:r>
            <w:proofErr w:type="spellEnd"/>
            <w:r w:rsidRPr="0094187A">
              <w:rPr>
                <w:rFonts w:eastAsia="Arial Unicode MS" w:cs="Calibri"/>
                <w:b/>
                <w:sz w:val="16"/>
                <w:szCs w:val="16"/>
              </w:rPr>
              <w:t>) do reprezentowania Wykonawcy(ów)</w:t>
            </w:r>
          </w:p>
        </w:tc>
      </w:tr>
    </w:tbl>
    <w:p w14:paraId="2230909D" w14:textId="4DEF5AF4" w:rsidR="00D175F5" w:rsidRPr="00E02360" w:rsidRDefault="00D175F5" w:rsidP="001E3F7D">
      <w:pPr>
        <w:widowControl w:val="0"/>
        <w:suppressAutoHyphens/>
        <w:autoSpaceDE w:val="0"/>
        <w:autoSpaceDN w:val="0"/>
        <w:adjustRightInd w:val="0"/>
        <w:spacing w:line="276" w:lineRule="auto"/>
        <w:ind w:right="45"/>
        <w:jc w:val="left"/>
        <w:rPr>
          <w:rFonts w:eastAsia="Arial Unicode MS" w:cs="Calibri"/>
          <w:b/>
          <w:sz w:val="20"/>
          <w:szCs w:val="20"/>
        </w:rPr>
        <w:sectPr w:rsidR="00D175F5" w:rsidRPr="00E02360" w:rsidSect="00D227C2">
          <w:pgSz w:w="11907" w:h="16840" w:code="9"/>
          <w:pgMar w:top="1100" w:right="1559" w:bottom="1135" w:left="1418" w:header="709" w:footer="1417" w:gutter="0"/>
          <w:pgNumType w:start="75"/>
          <w:cols w:space="708"/>
          <w:noEndnote/>
          <w:docGrid w:linePitch="326"/>
        </w:sectPr>
      </w:pPr>
    </w:p>
    <w:p w14:paraId="597C80E6" w14:textId="34BEC2EC" w:rsidR="0085785C" w:rsidRDefault="0085785C" w:rsidP="00E46D1F">
      <w:pPr>
        <w:suppressAutoHyphens/>
        <w:spacing w:line="360" w:lineRule="auto"/>
        <w:rPr>
          <w:rFonts w:eastAsia="Arial Unicode MS" w:cs="Arial"/>
          <w:szCs w:val="22"/>
        </w:rPr>
      </w:pPr>
    </w:p>
    <w:p w14:paraId="1881D3EE" w14:textId="18F6761B" w:rsidR="00426489" w:rsidRPr="00E02360" w:rsidRDefault="00426489" w:rsidP="00426489">
      <w:pPr>
        <w:widowControl w:val="0"/>
        <w:shd w:val="clear" w:color="auto" w:fill="FFFFFF"/>
        <w:suppressAutoHyphens/>
        <w:spacing w:line="276" w:lineRule="auto"/>
        <w:jc w:val="right"/>
        <w:rPr>
          <w:rFonts w:eastAsia="Arial Unicode MS" w:cs="Calibri"/>
          <w:b/>
          <w:sz w:val="20"/>
          <w:szCs w:val="20"/>
        </w:rPr>
      </w:pPr>
      <w:r w:rsidRPr="00E02360">
        <w:rPr>
          <w:rFonts w:eastAsia="Arial Unicode MS" w:cs="Calibri"/>
          <w:b/>
          <w:sz w:val="20"/>
          <w:szCs w:val="20"/>
        </w:rPr>
        <w:t xml:space="preserve">Załącznik nr </w:t>
      </w:r>
      <w:r>
        <w:rPr>
          <w:rFonts w:eastAsia="Arial Unicode MS" w:cs="Calibri"/>
          <w:b/>
          <w:sz w:val="20"/>
          <w:szCs w:val="20"/>
        </w:rPr>
        <w:t>1</w:t>
      </w:r>
      <w:r w:rsidRPr="00E02360">
        <w:rPr>
          <w:rFonts w:eastAsia="Arial Unicode MS" w:cs="Calibri"/>
          <w:b/>
          <w:sz w:val="20"/>
          <w:szCs w:val="20"/>
        </w:rPr>
        <w:t xml:space="preserve"> do </w:t>
      </w:r>
      <w:r>
        <w:rPr>
          <w:rFonts w:eastAsia="Arial Unicode MS" w:cs="Calibri"/>
          <w:b/>
          <w:sz w:val="20"/>
          <w:szCs w:val="20"/>
        </w:rPr>
        <w:t xml:space="preserve"> </w:t>
      </w:r>
      <w:r w:rsidR="007841C8">
        <w:rPr>
          <w:rFonts w:eastAsia="Arial Unicode MS" w:cs="Calibri"/>
          <w:b/>
          <w:sz w:val="20"/>
          <w:szCs w:val="20"/>
        </w:rPr>
        <w:t>Formularza O</w:t>
      </w:r>
      <w:r>
        <w:rPr>
          <w:rFonts w:eastAsia="Arial Unicode MS" w:cs="Calibri"/>
          <w:b/>
          <w:sz w:val="20"/>
          <w:szCs w:val="20"/>
        </w:rPr>
        <w:t>ferty</w:t>
      </w:r>
    </w:p>
    <w:p w14:paraId="47AC095B" w14:textId="549DD152" w:rsidR="00426489" w:rsidRDefault="00426489" w:rsidP="00426489">
      <w:pPr>
        <w:widowControl w:val="0"/>
        <w:shd w:val="clear" w:color="auto" w:fill="FFFFFF"/>
        <w:suppressAutoHyphens/>
        <w:spacing w:line="276" w:lineRule="auto"/>
        <w:jc w:val="right"/>
        <w:rPr>
          <w:rFonts w:eastAsia="Arial Unicode MS" w:cs="Calibri"/>
          <w:b/>
          <w:bCs/>
          <w:sz w:val="20"/>
          <w:szCs w:val="20"/>
        </w:rPr>
      </w:pPr>
      <w:r w:rsidRPr="00E02360">
        <w:rPr>
          <w:rFonts w:eastAsia="Arial Unicode MS" w:cs="Calibri"/>
          <w:b/>
          <w:bCs/>
          <w:sz w:val="20"/>
          <w:szCs w:val="20"/>
        </w:rPr>
        <w:t>COI-ZAK.262</w:t>
      </w:r>
      <w:r w:rsidR="000D0E64">
        <w:rPr>
          <w:rFonts w:eastAsia="Arial Unicode MS" w:cs="Calibri"/>
          <w:b/>
          <w:bCs/>
          <w:sz w:val="20"/>
          <w:szCs w:val="20"/>
        </w:rPr>
        <w:t>.28</w:t>
      </w:r>
      <w:r w:rsidR="00ED451A">
        <w:rPr>
          <w:rFonts w:eastAsia="Arial Unicode MS" w:cs="Calibri"/>
          <w:b/>
          <w:bCs/>
          <w:sz w:val="20"/>
          <w:szCs w:val="20"/>
        </w:rPr>
        <w:t>.</w:t>
      </w:r>
      <w:r w:rsidR="00512528">
        <w:rPr>
          <w:rFonts w:eastAsia="Arial Unicode MS" w:cs="Calibri"/>
          <w:b/>
          <w:bCs/>
          <w:sz w:val="20"/>
          <w:szCs w:val="20"/>
        </w:rPr>
        <w:t>2020</w:t>
      </w:r>
    </w:p>
    <w:p w14:paraId="2DEFD53B" w14:textId="77777777" w:rsidR="00426489" w:rsidRDefault="00426489" w:rsidP="00426489">
      <w:pPr>
        <w:widowControl w:val="0"/>
        <w:shd w:val="clear" w:color="auto" w:fill="FFFFFF"/>
        <w:suppressAutoHyphens/>
        <w:spacing w:line="276" w:lineRule="auto"/>
        <w:jc w:val="right"/>
        <w:rPr>
          <w:rFonts w:eastAsia="Arial Unicode MS" w:cs="Calibri"/>
          <w:b/>
          <w:bCs/>
          <w:sz w:val="20"/>
          <w:szCs w:val="20"/>
        </w:rPr>
      </w:pPr>
    </w:p>
    <w:p w14:paraId="64D404DC" w14:textId="77777777" w:rsidR="00426489" w:rsidRDefault="00426489" w:rsidP="00426489">
      <w:pPr>
        <w:widowControl w:val="0"/>
        <w:shd w:val="clear" w:color="auto" w:fill="FFFFFF"/>
        <w:suppressAutoHyphens/>
        <w:spacing w:line="276" w:lineRule="auto"/>
        <w:jc w:val="right"/>
        <w:rPr>
          <w:rFonts w:eastAsia="Arial Unicode MS" w:cs="Calibri"/>
          <w:b/>
          <w:bCs/>
          <w:sz w:val="20"/>
          <w:szCs w:val="20"/>
        </w:rPr>
      </w:pPr>
    </w:p>
    <w:p w14:paraId="34CB5040" w14:textId="77777777" w:rsidR="00426489" w:rsidRPr="00E02360" w:rsidRDefault="00426489" w:rsidP="00426489">
      <w:pPr>
        <w:widowControl w:val="0"/>
        <w:shd w:val="clear" w:color="auto" w:fill="FFFFFF"/>
        <w:suppressAutoHyphens/>
        <w:spacing w:line="276" w:lineRule="auto"/>
        <w:jc w:val="right"/>
        <w:rPr>
          <w:rFonts w:eastAsia="Arial Unicode MS" w:cs="Calibri"/>
          <w:b/>
          <w:sz w:val="20"/>
          <w:szCs w:val="20"/>
        </w:rPr>
      </w:pPr>
    </w:p>
    <w:p w14:paraId="76D28967" w14:textId="659D1FAA" w:rsidR="00426489" w:rsidRDefault="00426489" w:rsidP="00426489">
      <w:pPr>
        <w:widowControl w:val="0"/>
        <w:spacing w:line="276" w:lineRule="auto"/>
        <w:jc w:val="center"/>
      </w:pPr>
      <w:r>
        <w:rPr>
          <w:b/>
        </w:rPr>
        <w:t>O</w:t>
      </w:r>
      <w:r w:rsidRPr="00A319A7">
        <w:rPr>
          <w:b/>
        </w:rPr>
        <w:t>ŚWIADCZENIE W FORMIE JEDNOLITEGO EUROPEJSKIEGO DOKUMENTU ZAMÓWIENIA</w:t>
      </w:r>
      <w:r w:rsidR="00A470F2">
        <w:rPr>
          <w:b/>
        </w:rPr>
        <w:t xml:space="preserve"> </w:t>
      </w:r>
      <w:r w:rsidRPr="006A2E68">
        <w:rPr>
          <w:b/>
        </w:rPr>
        <w:t>„JEDZ”</w:t>
      </w:r>
      <w:r>
        <w:t xml:space="preserve"> – zamieszczone w odrębnym pliku</w:t>
      </w:r>
    </w:p>
    <w:p w14:paraId="74EF949A" w14:textId="01EBBF9E" w:rsidR="007E6FE8" w:rsidRDefault="007E6FE8" w:rsidP="001E3F7D">
      <w:pPr>
        <w:widowControl w:val="0"/>
        <w:spacing w:line="276" w:lineRule="auto"/>
        <w:jc w:val="left"/>
        <w:rPr>
          <w:rFonts w:cs="Calibri"/>
          <w:b/>
          <w:sz w:val="20"/>
          <w:szCs w:val="20"/>
        </w:rPr>
      </w:pPr>
    </w:p>
    <w:p w14:paraId="1A8B83E0" w14:textId="421DB1BD" w:rsidR="00426489" w:rsidRDefault="00E02360" w:rsidP="00426489">
      <w:pPr>
        <w:widowControl w:val="0"/>
        <w:shd w:val="clear" w:color="auto" w:fill="FFFFFF"/>
        <w:suppressAutoHyphens/>
        <w:spacing w:line="276" w:lineRule="auto"/>
        <w:jc w:val="right"/>
        <w:rPr>
          <w:rFonts w:eastAsia="Arial Unicode MS" w:cs="Calibri"/>
          <w:b/>
          <w:sz w:val="20"/>
          <w:szCs w:val="20"/>
        </w:rPr>
      </w:pPr>
      <w:r w:rsidRPr="00E02360" w:rsidDel="00903D00">
        <w:rPr>
          <w:rFonts w:eastAsia="Arial Unicode MS" w:cs="Calibri"/>
          <w:i/>
          <w:sz w:val="20"/>
          <w:szCs w:val="20"/>
        </w:rPr>
        <w:br w:type="page"/>
      </w:r>
      <w:r w:rsidR="00426489" w:rsidRPr="00E02360">
        <w:rPr>
          <w:rFonts w:eastAsia="Arial Unicode MS" w:cs="Calibri"/>
          <w:b/>
          <w:sz w:val="20"/>
          <w:szCs w:val="20"/>
        </w:rPr>
        <w:lastRenderedPageBreak/>
        <w:t xml:space="preserve">Załącznik nr </w:t>
      </w:r>
      <w:r w:rsidR="00426489">
        <w:rPr>
          <w:rFonts w:eastAsia="Arial Unicode MS" w:cs="Calibri"/>
          <w:b/>
          <w:sz w:val="20"/>
          <w:szCs w:val="20"/>
        </w:rPr>
        <w:t>2</w:t>
      </w:r>
      <w:r w:rsidR="00426489" w:rsidRPr="00E02360">
        <w:rPr>
          <w:rFonts w:eastAsia="Arial Unicode MS" w:cs="Calibri"/>
          <w:b/>
          <w:sz w:val="20"/>
          <w:szCs w:val="20"/>
        </w:rPr>
        <w:t xml:space="preserve"> </w:t>
      </w:r>
      <w:r w:rsidR="00426489">
        <w:rPr>
          <w:rFonts w:eastAsia="Arial Unicode MS" w:cs="Calibri"/>
          <w:b/>
          <w:sz w:val="20"/>
          <w:szCs w:val="20"/>
        </w:rPr>
        <w:t xml:space="preserve">do </w:t>
      </w:r>
      <w:r w:rsidR="007841C8">
        <w:rPr>
          <w:rFonts w:eastAsia="Arial Unicode MS" w:cs="Calibri"/>
          <w:b/>
          <w:sz w:val="20"/>
          <w:szCs w:val="20"/>
        </w:rPr>
        <w:t>Formularza O</w:t>
      </w:r>
      <w:r w:rsidR="00426489">
        <w:rPr>
          <w:rFonts w:eastAsia="Arial Unicode MS" w:cs="Calibri"/>
          <w:b/>
          <w:sz w:val="20"/>
          <w:szCs w:val="20"/>
        </w:rPr>
        <w:t>ferty</w:t>
      </w:r>
    </w:p>
    <w:p w14:paraId="754ED927" w14:textId="165EE167" w:rsidR="00426489" w:rsidRPr="00475626" w:rsidRDefault="00426489" w:rsidP="00426489">
      <w:pPr>
        <w:widowControl w:val="0"/>
        <w:shd w:val="clear" w:color="auto" w:fill="FFFFFF"/>
        <w:suppressAutoHyphens/>
        <w:spacing w:line="276" w:lineRule="auto"/>
        <w:jc w:val="right"/>
        <w:rPr>
          <w:rFonts w:eastAsia="Arial Unicode MS" w:cs="Calibri"/>
          <w:b/>
          <w:bCs/>
          <w:sz w:val="20"/>
          <w:szCs w:val="20"/>
        </w:rPr>
      </w:pPr>
      <w:r w:rsidRPr="00E02360">
        <w:rPr>
          <w:rFonts w:eastAsia="Arial Unicode MS" w:cs="Calibri"/>
          <w:b/>
          <w:bCs/>
          <w:sz w:val="20"/>
          <w:szCs w:val="20"/>
        </w:rPr>
        <w:t>COI-ZAK.262</w:t>
      </w:r>
      <w:r w:rsidR="000D0E64">
        <w:rPr>
          <w:rFonts w:eastAsia="Arial Unicode MS" w:cs="Calibri"/>
          <w:b/>
          <w:bCs/>
          <w:sz w:val="20"/>
          <w:szCs w:val="20"/>
        </w:rPr>
        <w:t>.28</w:t>
      </w:r>
      <w:r w:rsidRPr="00E02360">
        <w:rPr>
          <w:rFonts w:eastAsia="Arial Unicode MS" w:cs="Calibri"/>
          <w:b/>
          <w:bCs/>
          <w:sz w:val="20"/>
          <w:szCs w:val="20"/>
        </w:rPr>
        <w:t>.20</w:t>
      </w:r>
      <w:r w:rsidR="00ED451A">
        <w:rPr>
          <w:rFonts w:eastAsia="Arial Unicode MS" w:cs="Calibri"/>
          <w:b/>
          <w:bCs/>
          <w:sz w:val="20"/>
          <w:szCs w:val="20"/>
        </w:rPr>
        <w:t>20</w:t>
      </w:r>
      <w:r>
        <w:rPr>
          <w:rFonts w:eastAsia="Arial Unicode MS" w:cs="Calibri"/>
          <w:b/>
          <w:bCs/>
          <w:sz w:val="20"/>
          <w:szCs w:val="20"/>
        </w:rPr>
        <w:t xml:space="preserve"> – wzór zobowiązania (o ile dotyczy)</w:t>
      </w:r>
    </w:p>
    <w:p w14:paraId="6CED9085" w14:textId="77777777" w:rsidR="00426489" w:rsidRPr="00FC79B6" w:rsidRDefault="00426489" w:rsidP="00426489">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jc w:val="center"/>
        <w:rPr>
          <w:rFonts w:eastAsia="Arial Unicode MS" w:cs="Calibri"/>
          <w:b/>
          <w:sz w:val="20"/>
          <w:szCs w:val="20"/>
        </w:rPr>
      </w:pPr>
      <w:r w:rsidRPr="00FC79B6">
        <w:rPr>
          <w:rFonts w:eastAsia="Arial Unicode MS" w:cs="Calibri"/>
          <w:b/>
          <w:sz w:val="20"/>
          <w:szCs w:val="20"/>
        </w:rPr>
        <w:t>ZOBOWIĄZANIE INNYCH PODMIOTÓW DO ODDANIA DO DYSPOZYCJI NIEZBĘDNYCH ZASOBÓW NA POTRZEBY REALIZACJI ZAMÓWIENIA</w:t>
      </w:r>
    </w:p>
    <w:p w14:paraId="70CE391F" w14:textId="77777777" w:rsidR="00426489" w:rsidRPr="00FC79B6" w:rsidRDefault="00426489" w:rsidP="00426489">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Ja/(My) niżej podpisany/(ni) ………………………………….….……………..…………</w:t>
      </w:r>
    </w:p>
    <w:p w14:paraId="32724F60" w14:textId="77777777" w:rsidR="00426489" w:rsidRPr="00FC79B6" w:rsidRDefault="00426489" w:rsidP="00426489">
      <w:pPr>
        <w:widowControl w:val="0"/>
        <w:suppressAutoHyphens/>
        <w:autoSpaceDE w:val="0"/>
        <w:autoSpaceDN w:val="0"/>
        <w:adjustRightInd w:val="0"/>
        <w:spacing w:line="276" w:lineRule="auto"/>
        <w:jc w:val="center"/>
        <w:rPr>
          <w:rFonts w:asciiTheme="minorHAnsi" w:hAnsiTheme="minorHAnsi" w:cstheme="minorHAnsi"/>
          <w:sz w:val="14"/>
          <w:szCs w:val="14"/>
        </w:rPr>
      </w:pPr>
      <w:r w:rsidRPr="00FC79B6">
        <w:rPr>
          <w:rFonts w:asciiTheme="minorHAnsi" w:hAnsiTheme="minorHAnsi" w:cstheme="minorHAnsi"/>
          <w:i/>
          <w:iCs/>
          <w:sz w:val="14"/>
          <w:szCs w:val="14"/>
        </w:rPr>
        <w:t>(imię i nazwisko składającego zobowiązanie)</w:t>
      </w:r>
    </w:p>
    <w:p w14:paraId="665BEC1E" w14:textId="77777777" w:rsidR="00426489" w:rsidRPr="00FC79B6" w:rsidRDefault="00426489" w:rsidP="00426489">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posiadając upoważnienie do reprezentowania:</w:t>
      </w:r>
    </w:p>
    <w:p w14:paraId="6F7E175B" w14:textId="77777777" w:rsidR="00426489" w:rsidRPr="00FC79B6" w:rsidRDefault="00426489" w:rsidP="00426489">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w:t>
      </w:r>
    </w:p>
    <w:p w14:paraId="535303CE" w14:textId="77777777" w:rsidR="00426489" w:rsidRPr="00FC79B6" w:rsidRDefault="00426489" w:rsidP="00426489">
      <w:pPr>
        <w:widowControl w:val="0"/>
        <w:suppressAutoHyphens/>
        <w:autoSpaceDE w:val="0"/>
        <w:autoSpaceDN w:val="0"/>
        <w:adjustRightInd w:val="0"/>
        <w:spacing w:line="276" w:lineRule="auto"/>
        <w:jc w:val="center"/>
        <w:rPr>
          <w:rFonts w:asciiTheme="minorHAnsi" w:hAnsiTheme="minorHAnsi" w:cstheme="minorHAnsi"/>
          <w:i/>
          <w:iCs/>
          <w:sz w:val="14"/>
          <w:szCs w:val="14"/>
        </w:rPr>
      </w:pPr>
      <w:r w:rsidRPr="00FC79B6">
        <w:rPr>
          <w:rFonts w:asciiTheme="minorHAnsi" w:hAnsiTheme="minorHAnsi" w:cstheme="minorHAnsi"/>
          <w:i/>
          <w:iCs/>
          <w:sz w:val="14"/>
          <w:szCs w:val="14"/>
        </w:rPr>
        <w:t>(nazwa i adres podmiotu oddającego do dyspozycji zasoby)</w:t>
      </w:r>
    </w:p>
    <w:p w14:paraId="32C5D885" w14:textId="77777777" w:rsidR="00426489" w:rsidRPr="00FC79B6" w:rsidRDefault="00426489" w:rsidP="00426489">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zobowiązuję(</w:t>
      </w:r>
      <w:proofErr w:type="spellStart"/>
      <w:r w:rsidRPr="00FC79B6">
        <w:rPr>
          <w:rFonts w:asciiTheme="minorHAnsi" w:hAnsiTheme="minorHAnsi" w:cstheme="minorHAnsi"/>
          <w:szCs w:val="22"/>
        </w:rPr>
        <w:t>emy</w:t>
      </w:r>
      <w:proofErr w:type="spellEnd"/>
      <w:r w:rsidRPr="00FC79B6">
        <w:rPr>
          <w:rFonts w:asciiTheme="minorHAnsi" w:hAnsiTheme="minorHAnsi" w:cstheme="minorHAnsi"/>
          <w:szCs w:val="22"/>
        </w:rPr>
        <w:t>) się, do oddania do dyspozycji Wykonawcy:</w:t>
      </w:r>
    </w:p>
    <w:p w14:paraId="6B102242" w14:textId="77777777" w:rsidR="00426489" w:rsidRPr="00FC79B6" w:rsidRDefault="00426489" w:rsidP="00426489">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w:t>
      </w:r>
    </w:p>
    <w:p w14:paraId="64FF23CD" w14:textId="77777777" w:rsidR="00426489" w:rsidRPr="00FC79B6" w:rsidRDefault="00426489" w:rsidP="00426489">
      <w:pPr>
        <w:widowControl w:val="0"/>
        <w:suppressAutoHyphens/>
        <w:autoSpaceDE w:val="0"/>
        <w:autoSpaceDN w:val="0"/>
        <w:adjustRightInd w:val="0"/>
        <w:spacing w:line="276" w:lineRule="auto"/>
        <w:jc w:val="center"/>
        <w:rPr>
          <w:rFonts w:asciiTheme="minorHAnsi" w:hAnsiTheme="minorHAnsi" w:cstheme="minorHAnsi"/>
          <w:i/>
          <w:iCs/>
          <w:sz w:val="14"/>
          <w:szCs w:val="14"/>
        </w:rPr>
      </w:pPr>
      <w:r w:rsidRPr="00FC79B6">
        <w:rPr>
          <w:rFonts w:asciiTheme="minorHAnsi" w:hAnsiTheme="minorHAnsi" w:cstheme="minorHAnsi"/>
          <w:i/>
          <w:iCs/>
          <w:sz w:val="14"/>
          <w:szCs w:val="14"/>
        </w:rPr>
        <w:t>(nazwa i adres Wykonawcy składającego ofertę)</w:t>
      </w:r>
    </w:p>
    <w:p w14:paraId="3CA79B59" w14:textId="2341AAE6" w:rsidR="00426489" w:rsidRPr="00581AC4" w:rsidRDefault="00426489" w:rsidP="00581AC4">
      <w:pPr>
        <w:widowControl w:val="0"/>
        <w:suppressAutoHyphens/>
        <w:spacing w:line="276" w:lineRule="auto"/>
        <w:rPr>
          <w:rFonts w:eastAsia="Arial Unicode MS" w:cs="Calibri"/>
          <w:b/>
          <w:bCs/>
          <w:szCs w:val="22"/>
        </w:rPr>
      </w:pPr>
      <w:r w:rsidRPr="00FC79B6">
        <w:rPr>
          <w:rFonts w:asciiTheme="minorHAnsi" w:hAnsiTheme="minorHAnsi" w:cstheme="minorHAnsi"/>
          <w:szCs w:val="22"/>
        </w:rPr>
        <w:t xml:space="preserve">w prowadzonym przez </w:t>
      </w:r>
      <w:r w:rsidRPr="00FC79B6">
        <w:rPr>
          <w:rFonts w:asciiTheme="minorHAnsi" w:eastAsia="Arial Unicode MS" w:hAnsiTheme="minorHAnsi" w:cstheme="minorHAnsi"/>
          <w:b/>
          <w:szCs w:val="22"/>
        </w:rPr>
        <w:t>Centralny Ośrodek Informatyki</w:t>
      </w:r>
      <w:r w:rsidRPr="00FC79B6">
        <w:rPr>
          <w:rFonts w:asciiTheme="minorHAnsi" w:hAnsiTheme="minorHAnsi" w:cstheme="minorHAnsi"/>
          <w:szCs w:val="22"/>
        </w:rPr>
        <w:t xml:space="preserve"> zamówieniu publicznym w trybie przetargu nieograniczonego na </w:t>
      </w:r>
      <w:r w:rsidR="00581AC4">
        <w:rPr>
          <w:rFonts w:asciiTheme="minorHAnsi" w:hAnsiTheme="minorHAnsi"/>
          <w:b/>
          <w:szCs w:val="22"/>
        </w:rPr>
        <w:t>dostawę</w:t>
      </w:r>
      <w:r w:rsidR="00581AC4" w:rsidRPr="003574EB">
        <w:rPr>
          <w:rFonts w:asciiTheme="minorHAnsi" w:hAnsiTheme="minorHAnsi"/>
          <w:b/>
          <w:szCs w:val="22"/>
        </w:rPr>
        <w:t xml:space="preserve"> oraz wdrożenie </w:t>
      </w:r>
      <w:r w:rsidR="00394498">
        <w:rPr>
          <w:rFonts w:asciiTheme="minorHAnsi" w:hAnsiTheme="minorHAnsi"/>
          <w:b/>
          <w:szCs w:val="22"/>
        </w:rPr>
        <w:t>Centralnego Systemu Kopii Zapasowych</w:t>
      </w:r>
      <w:r w:rsidR="000D0E64">
        <w:rPr>
          <w:rFonts w:asciiTheme="minorHAnsi" w:hAnsiTheme="minorHAnsi"/>
          <w:b/>
          <w:szCs w:val="22"/>
        </w:rPr>
        <w:t xml:space="preserve"> (CSKZ)</w:t>
      </w:r>
      <w:r w:rsidR="00581AC4">
        <w:rPr>
          <w:rFonts w:asciiTheme="minorHAnsi" w:hAnsiTheme="minorHAnsi"/>
          <w:b/>
          <w:szCs w:val="22"/>
        </w:rPr>
        <w:t xml:space="preserve"> </w:t>
      </w:r>
      <w:r w:rsidR="00581AC4" w:rsidRPr="00C47BE1">
        <w:rPr>
          <w:rFonts w:eastAsia="Arial Unicode MS" w:cs="Calibri"/>
          <w:b/>
          <w:bCs/>
          <w:szCs w:val="22"/>
        </w:rPr>
        <w:t>nr referencyjny COI-ZAK.262</w:t>
      </w:r>
      <w:r w:rsidR="000D0E64">
        <w:rPr>
          <w:rFonts w:eastAsia="Arial Unicode MS" w:cs="Calibri"/>
          <w:b/>
          <w:bCs/>
          <w:szCs w:val="22"/>
        </w:rPr>
        <w:t>.28</w:t>
      </w:r>
      <w:r w:rsidR="00581AC4">
        <w:rPr>
          <w:rFonts w:eastAsia="Arial Unicode MS" w:cs="Calibri"/>
          <w:b/>
          <w:bCs/>
          <w:szCs w:val="22"/>
        </w:rPr>
        <w:t>.2020</w:t>
      </w:r>
      <w:r w:rsidRPr="0081096A">
        <w:rPr>
          <w:rFonts w:asciiTheme="minorHAnsi" w:hAnsiTheme="minorHAnsi" w:cstheme="minorHAnsi"/>
          <w:b/>
          <w:szCs w:val="22"/>
        </w:rPr>
        <w:t>,</w:t>
      </w:r>
      <w:r w:rsidRPr="00FC79B6">
        <w:rPr>
          <w:rFonts w:asciiTheme="minorHAnsi" w:hAnsiTheme="minorHAnsi" w:cstheme="minorHAnsi"/>
          <w:szCs w:val="22"/>
        </w:rPr>
        <w:t xml:space="preserve"> niezbędnych zasobów, zgodnie z art. 22a ustawy Prawo zamówień publicznych, polegającego na wykorzystaniu:</w:t>
      </w:r>
    </w:p>
    <w:p w14:paraId="04FF8505" w14:textId="77777777" w:rsidR="00426489" w:rsidRPr="00FC79B6" w:rsidRDefault="00426489" w:rsidP="00426489">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w:t>
      </w:r>
      <w:r w:rsidRPr="00FC79B6">
        <w:rPr>
          <w:rFonts w:asciiTheme="minorHAnsi" w:hAnsiTheme="minorHAnsi" w:cstheme="minorHAnsi"/>
          <w:szCs w:val="22"/>
          <w:vertAlign w:val="superscript"/>
        </w:rPr>
        <w:t>1)</w:t>
      </w:r>
    </w:p>
    <w:p w14:paraId="599EC291" w14:textId="77777777" w:rsidR="00426489" w:rsidRPr="00FC79B6" w:rsidRDefault="00426489" w:rsidP="00426489">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W celu udowodnienia, że Wykonawca, tj.: …………………………………………………………………………………</w:t>
      </w:r>
    </w:p>
    <w:p w14:paraId="3A9B25E5" w14:textId="77777777" w:rsidR="00426489" w:rsidRPr="00FC79B6" w:rsidRDefault="00426489" w:rsidP="00426489">
      <w:pPr>
        <w:widowControl w:val="0"/>
        <w:suppressAutoHyphens/>
        <w:autoSpaceDE w:val="0"/>
        <w:autoSpaceDN w:val="0"/>
        <w:adjustRightInd w:val="0"/>
        <w:spacing w:line="276" w:lineRule="auto"/>
        <w:jc w:val="center"/>
        <w:rPr>
          <w:rFonts w:asciiTheme="minorHAnsi" w:hAnsiTheme="minorHAnsi" w:cstheme="minorHAnsi"/>
          <w:i/>
          <w:iCs/>
          <w:sz w:val="14"/>
          <w:szCs w:val="14"/>
        </w:rPr>
      </w:pPr>
      <w:r w:rsidRPr="00FC79B6">
        <w:rPr>
          <w:rFonts w:asciiTheme="minorHAnsi" w:hAnsiTheme="minorHAnsi" w:cstheme="minorHAnsi"/>
          <w:i/>
          <w:iCs/>
          <w:sz w:val="14"/>
          <w:szCs w:val="14"/>
        </w:rPr>
        <w:t>(nazwa i adres Wykonawcy składającego ofertę)</w:t>
      </w:r>
    </w:p>
    <w:p w14:paraId="6D098746" w14:textId="77777777" w:rsidR="00426489" w:rsidRPr="00FC79B6" w:rsidRDefault="00426489" w:rsidP="00426489">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będzie dysponował niezbędnymi zasobami w stopniu umożliwiającym należyte wykonanie zamówienia publicznego oraz oceny, czy stosunek łączący podmiot, który reprezentuję(</w:t>
      </w:r>
      <w:proofErr w:type="spellStart"/>
      <w:r w:rsidRPr="00FC79B6">
        <w:rPr>
          <w:rFonts w:asciiTheme="minorHAnsi" w:hAnsiTheme="minorHAnsi" w:cstheme="minorHAnsi"/>
          <w:szCs w:val="22"/>
        </w:rPr>
        <w:t>emy</w:t>
      </w:r>
      <w:proofErr w:type="spellEnd"/>
      <w:r w:rsidRPr="00FC79B6">
        <w:rPr>
          <w:rFonts w:asciiTheme="minorHAnsi" w:hAnsiTheme="minorHAnsi" w:cstheme="minorHAnsi"/>
          <w:szCs w:val="22"/>
        </w:rPr>
        <w:t>) z Wykonawcą gwarantuje rzeczywisty dostęp do ich zasobów – oświadczamy, co następuje:</w:t>
      </w:r>
    </w:p>
    <w:p w14:paraId="21977467" w14:textId="77777777" w:rsidR="00426489" w:rsidRPr="00FC79B6" w:rsidRDefault="00426489" w:rsidP="00426489">
      <w:pPr>
        <w:widowControl w:val="0"/>
        <w:numPr>
          <w:ilvl w:val="3"/>
          <w:numId w:val="23"/>
        </w:numPr>
        <w:tabs>
          <w:tab w:val="num" w:pos="426"/>
        </w:tabs>
        <w:suppressAutoHyphens/>
        <w:autoSpaceDE w:val="0"/>
        <w:autoSpaceDN w:val="0"/>
        <w:adjustRightInd w:val="0"/>
        <w:spacing w:line="276" w:lineRule="auto"/>
        <w:ind w:left="425" w:hanging="357"/>
        <w:rPr>
          <w:rFonts w:asciiTheme="minorHAnsi" w:hAnsiTheme="minorHAnsi" w:cstheme="minorHAnsi"/>
          <w:szCs w:val="22"/>
        </w:rPr>
      </w:pPr>
      <w:r w:rsidRPr="00FC79B6">
        <w:rPr>
          <w:rFonts w:asciiTheme="minorHAnsi" w:hAnsiTheme="minorHAnsi" w:cstheme="minorHAnsi"/>
          <w:szCs w:val="22"/>
        </w:rPr>
        <w:t>odnośnie zakresu dostępnych Wykonawcy zasobów podmiotu który reprezentuję(</w:t>
      </w:r>
      <w:proofErr w:type="spellStart"/>
      <w:r w:rsidRPr="00FC79B6">
        <w:rPr>
          <w:rFonts w:asciiTheme="minorHAnsi" w:hAnsiTheme="minorHAnsi" w:cstheme="minorHAnsi"/>
          <w:szCs w:val="22"/>
        </w:rPr>
        <w:t>emy</w:t>
      </w:r>
      <w:proofErr w:type="spellEnd"/>
      <w:r w:rsidRPr="00FC79B6">
        <w:rPr>
          <w:rFonts w:asciiTheme="minorHAnsi" w:hAnsiTheme="minorHAnsi" w:cstheme="minorHAnsi"/>
          <w:szCs w:val="22"/>
        </w:rPr>
        <w:t>)</w:t>
      </w:r>
      <w:r w:rsidRPr="00FC79B6">
        <w:rPr>
          <w:rFonts w:asciiTheme="minorHAnsi" w:hAnsiTheme="minorHAnsi" w:cstheme="minorHAnsi"/>
          <w:szCs w:val="22"/>
          <w:vertAlign w:val="superscript"/>
        </w:rPr>
        <w:t>2)</w:t>
      </w:r>
      <w:r w:rsidRPr="00FC79B6">
        <w:rPr>
          <w:rFonts w:asciiTheme="minorHAnsi" w:hAnsiTheme="minorHAnsi" w:cstheme="minorHAnsi"/>
          <w:szCs w:val="22"/>
        </w:rPr>
        <w:t>:</w:t>
      </w:r>
    </w:p>
    <w:p w14:paraId="4A596384" w14:textId="77777777" w:rsidR="00426489" w:rsidRPr="00FC79B6" w:rsidRDefault="00426489" w:rsidP="00426489">
      <w:pPr>
        <w:widowControl w:val="0"/>
        <w:suppressAutoHyphens/>
        <w:autoSpaceDE w:val="0"/>
        <w:autoSpaceDN w:val="0"/>
        <w:adjustRightInd w:val="0"/>
        <w:spacing w:line="276" w:lineRule="auto"/>
        <w:ind w:left="426" w:hanging="1"/>
        <w:rPr>
          <w:rFonts w:asciiTheme="minorHAnsi" w:hAnsiTheme="minorHAnsi" w:cstheme="minorHAnsi"/>
          <w:szCs w:val="22"/>
        </w:rPr>
      </w:pPr>
      <w:r w:rsidRPr="00FC79B6">
        <w:rPr>
          <w:rFonts w:asciiTheme="minorHAnsi" w:hAnsiTheme="minorHAnsi" w:cstheme="minorHAnsi"/>
          <w:szCs w:val="22"/>
        </w:rPr>
        <w:t>………………………………………………………………………………………………………….……………………………..</w:t>
      </w:r>
    </w:p>
    <w:p w14:paraId="624B9F76" w14:textId="77777777" w:rsidR="00426489" w:rsidRPr="00FC79B6" w:rsidRDefault="00426489" w:rsidP="00426489">
      <w:pPr>
        <w:widowControl w:val="0"/>
        <w:numPr>
          <w:ilvl w:val="3"/>
          <w:numId w:val="23"/>
        </w:numPr>
        <w:tabs>
          <w:tab w:val="num" w:pos="426"/>
        </w:tabs>
        <w:suppressAutoHyphens/>
        <w:autoSpaceDE w:val="0"/>
        <w:autoSpaceDN w:val="0"/>
        <w:adjustRightInd w:val="0"/>
        <w:spacing w:line="276" w:lineRule="auto"/>
        <w:ind w:left="425" w:hanging="357"/>
        <w:rPr>
          <w:rFonts w:asciiTheme="minorHAnsi" w:hAnsiTheme="minorHAnsi" w:cstheme="minorHAnsi"/>
          <w:szCs w:val="22"/>
        </w:rPr>
      </w:pPr>
      <w:r w:rsidRPr="00FC79B6">
        <w:rPr>
          <w:rFonts w:asciiTheme="minorHAnsi" w:hAnsiTheme="minorHAnsi" w:cstheme="minorHAnsi"/>
          <w:szCs w:val="22"/>
        </w:rPr>
        <w:t>odnośnie sposobu wykorzystania zasobów podmiotu, który reprezentuję(</w:t>
      </w:r>
      <w:proofErr w:type="spellStart"/>
      <w:r w:rsidRPr="00FC79B6">
        <w:rPr>
          <w:rFonts w:asciiTheme="minorHAnsi" w:hAnsiTheme="minorHAnsi" w:cstheme="minorHAnsi"/>
          <w:szCs w:val="22"/>
        </w:rPr>
        <w:t>emy</w:t>
      </w:r>
      <w:proofErr w:type="spellEnd"/>
      <w:r w:rsidRPr="00FC79B6">
        <w:rPr>
          <w:rFonts w:asciiTheme="minorHAnsi" w:hAnsiTheme="minorHAnsi" w:cstheme="minorHAnsi"/>
          <w:szCs w:val="22"/>
        </w:rPr>
        <w:t>), przez Wykonawcę przy wykonaniu zamówienia publicznego</w:t>
      </w:r>
      <w:r w:rsidRPr="00FC79B6">
        <w:rPr>
          <w:rFonts w:asciiTheme="minorHAnsi" w:hAnsiTheme="minorHAnsi" w:cstheme="minorHAnsi"/>
          <w:szCs w:val="22"/>
          <w:vertAlign w:val="superscript"/>
        </w:rPr>
        <w:t>3)</w:t>
      </w:r>
      <w:r w:rsidRPr="00FC79B6">
        <w:rPr>
          <w:rFonts w:asciiTheme="minorHAnsi" w:hAnsiTheme="minorHAnsi" w:cstheme="minorHAnsi"/>
          <w:szCs w:val="22"/>
        </w:rPr>
        <w:t>:</w:t>
      </w:r>
    </w:p>
    <w:p w14:paraId="0A3149E9" w14:textId="77777777" w:rsidR="00426489" w:rsidRPr="00FC79B6" w:rsidRDefault="00426489" w:rsidP="00426489">
      <w:pPr>
        <w:widowControl w:val="0"/>
        <w:suppressAutoHyphens/>
        <w:autoSpaceDE w:val="0"/>
        <w:autoSpaceDN w:val="0"/>
        <w:adjustRightInd w:val="0"/>
        <w:spacing w:line="276" w:lineRule="auto"/>
        <w:ind w:left="426" w:hanging="1"/>
        <w:rPr>
          <w:rFonts w:asciiTheme="minorHAnsi" w:hAnsiTheme="minorHAnsi" w:cstheme="minorHAnsi"/>
          <w:szCs w:val="22"/>
        </w:rPr>
      </w:pPr>
      <w:r w:rsidRPr="00FC79B6">
        <w:rPr>
          <w:rFonts w:asciiTheme="minorHAnsi" w:hAnsiTheme="minorHAnsi" w:cstheme="minorHAnsi"/>
          <w:szCs w:val="22"/>
        </w:rPr>
        <w:t>………………………………………………………………………………………………………………………………………….</w:t>
      </w:r>
    </w:p>
    <w:p w14:paraId="1FED3388" w14:textId="77777777" w:rsidR="00426489" w:rsidRPr="00FC79B6" w:rsidRDefault="00426489" w:rsidP="00426489">
      <w:pPr>
        <w:widowControl w:val="0"/>
        <w:numPr>
          <w:ilvl w:val="3"/>
          <w:numId w:val="23"/>
        </w:numPr>
        <w:tabs>
          <w:tab w:val="num" w:pos="426"/>
        </w:tabs>
        <w:suppressAutoHyphens/>
        <w:autoSpaceDE w:val="0"/>
        <w:autoSpaceDN w:val="0"/>
        <w:adjustRightInd w:val="0"/>
        <w:spacing w:line="276" w:lineRule="auto"/>
        <w:ind w:left="426" w:hanging="357"/>
        <w:rPr>
          <w:rFonts w:asciiTheme="minorHAnsi" w:hAnsiTheme="minorHAnsi" w:cstheme="minorHAnsi"/>
          <w:szCs w:val="22"/>
        </w:rPr>
      </w:pPr>
      <w:r w:rsidRPr="00FC79B6">
        <w:rPr>
          <w:rFonts w:asciiTheme="minorHAnsi" w:hAnsiTheme="minorHAnsi" w:cstheme="minorHAnsi"/>
          <w:szCs w:val="22"/>
        </w:rPr>
        <w:t>odnośnie zakresu i okresu udziału podmiotu, który reprezentuję(</w:t>
      </w:r>
      <w:proofErr w:type="spellStart"/>
      <w:r w:rsidRPr="00FC79B6">
        <w:rPr>
          <w:rFonts w:asciiTheme="minorHAnsi" w:hAnsiTheme="minorHAnsi" w:cstheme="minorHAnsi"/>
          <w:szCs w:val="22"/>
        </w:rPr>
        <w:t>emy</w:t>
      </w:r>
      <w:proofErr w:type="spellEnd"/>
      <w:r w:rsidRPr="00FC79B6">
        <w:rPr>
          <w:rFonts w:asciiTheme="minorHAnsi" w:hAnsiTheme="minorHAnsi" w:cstheme="minorHAnsi"/>
          <w:szCs w:val="22"/>
        </w:rPr>
        <w:t>) przy wykonywaniu zamówienia publicznego</w:t>
      </w:r>
      <w:r w:rsidRPr="00FC79B6">
        <w:rPr>
          <w:rFonts w:asciiTheme="minorHAnsi" w:hAnsiTheme="minorHAnsi" w:cstheme="minorHAnsi"/>
          <w:szCs w:val="22"/>
          <w:vertAlign w:val="superscript"/>
        </w:rPr>
        <w:t>4)</w:t>
      </w:r>
      <w:r w:rsidRPr="00FC79B6">
        <w:rPr>
          <w:rFonts w:asciiTheme="minorHAnsi" w:hAnsiTheme="minorHAnsi" w:cstheme="minorHAnsi"/>
          <w:szCs w:val="22"/>
        </w:rPr>
        <w:t>:</w:t>
      </w:r>
    </w:p>
    <w:p w14:paraId="69DEB19C" w14:textId="77777777" w:rsidR="00426489" w:rsidRPr="00FC79B6" w:rsidRDefault="00426489" w:rsidP="00426489">
      <w:pPr>
        <w:widowControl w:val="0"/>
        <w:numPr>
          <w:ilvl w:val="0"/>
          <w:numId w:val="24"/>
        </w:numPr>
        <w:suppressAutoHyphens/>
        <w:autoSpaceDE w:val="0"/>
        <w:autoSpaceDN w:val="0"/>
        <w:adjustRightInd w:val="0"/>
        <w:spacing w:line="276" w:lineRule="auto"/>
        <w:ind w:left="851" w:hanging="357"/>
        <w:rPr>
          <w:rFonts w:asciiTheme="minorHAnsi" w:hAnsiTheme="minorHAnsi" w:cstheme="minorHAnsi"/>
          <w:szCs w:val="22"/>
        </w:rPr>
      </w:pPr>
      <w:r w:rsidRPr="00FC79B6">
        <w:rPr>
          <w:rFonts w:asciiTheme="minorHAnsi" w:hAnsiTheme="minorHAnsi" w:cstheme="minorHAnsi"/>
          <w:szCs w:val="22"/>
        </w:rPr>
        <w:t>zakres - ………………………………………...…………………………………………………………………………..</w:t>
      </w:r>
    </w:p>
    <w:p w14:paraId="1F509945" w14:textId="77777777" w:rsidR="00426489" w:rsidRPr="00FC79B6" w:rsidRDefault="00426489" w:rsidP="00426489">
      <w:pPr>
        <w:widowControl w:val="0"/>
        <w:numPr>
          <w:ilvl w:val="0"/>
          <w:numId w:val="24"/>
        </w:numPr>
        <w:suppressAutoHyphens/>
        <w:autoSpaceDE w:val="0"/>
        <w:autoSpaceDN w:val="0"/>
        <w:adjustRightInd w:val="0"/>
        <w:spacing w:line="276" w:lineRule="auto"/>
        <w:ind w:left="851"/>
        <w:rPr>
          <w:rFonts w:asciiTheme="minorHAnsi" w:hAnsiTheme="minorHAnsi" w:cstheme="minorHAnsi"/>
          <w:szCs w:val="22"/>
        </w:rPr>
      </w:pPr>
      <w:r w:rsidRPr="00FC79B6">
        <w:rPr>
          <w:rFonts w:asciiTheme="minorHAnsi" w:hAnsiTheme="minorHAnsi" w:cstheme="minorHAnsi"/>
          <w:szCs w:val="22"/>
        </w:rPr>
        <w:t>okres - …………………………………………………………………………………………………….………..……….</w:t>
      </w:r>
    </w:p>
    <w:p w14:paraId="7214BF9C" w14:textId="5B0C8E02" w:rsidR="00426489" w:rsidRPr="00FC79B6" w:rsidRDefault="00426489" w:rsidP="00426489">
      <w:pPr>
        <w:widowControl w:val="0"/>
        <w:numPr>
          <w:ilvl w:val="3"/>
          <w:numId w:val="23"/>
        </w:numPr>
        <w:tabs>
          <w:tab w:val="num" w:pos="426"/>
        </w:tabs>
        <w:suppressAutoHyphens/>
        <w:autoSpaceDE w:val="0"/>
        <w:autoSpaceDN w:val="0"/>
        <w:adjustRightInd w:val="0"/>
        <w:spacing w:line="276" w:lineRule="auto"/>
        <w:ind w:left="426" w:hanging="357"/>
        <w:rPr>
          <w:rFonts w:asciiTheme="minorHAnsi" w:hAnsiTheme="minorHAnsi" w:cstheme="minorHAnsi"/>
          <w:szCs w:val="22"/>
        </w:rPr>
      </w:pPr>
      <w:r w:rsidRPr="00FC79B6">
        <w:rPr>
          <w:rFonts w:asciiTheme="minorHAnsi" w:hAnsiTheme="minorHAnsi" w:cstheme="minorHAnsi"/>
          <w:szCs w:val="22"/>
        </w:rPr>
        <w:t>odnośnie informacji, czy podmiot, który reprezentuję(</w:t>
      </w:r>
      <w:proofErr w:type="spellStart"/>
      <w:r w:rsidRPr="00FC79B6">
        <w:rPr>
          <w:rFonts w:asciiTheme="minorHAnsi" w:hAnsiTheme="minorHAnsi" w:cstheme="minorHAnsi"/>
          <w:szCs w:val="22"/>
        </w:rPr>
        <w:t>emy</w:t>
      </w:r>
      <w:proofErr w:type="spellEnd"/>
      <w:r w:rsidRPr="00FC79B6">
        <w:rPr>
          <w:rFonts w:asciiTheme="minorHAnsi" w:hAnsiTheme="minorHAnsi" w:cstheme="minorHAnsi"/>
          <w:szCs w:val="22"/>
        </w:rPr>
        <w:t>), tj. podmiot na zdolnościach którego Wykonawca polega w odniesieniu do warunków udziału w postępowaniu dotyczących doświadczenia zrealizuje usługi, których wskazane zdolności dotyczą:</w:t>
      </w:r>
    </w:p>
    <w:p w14:paraId="2107B1D2" w14:textId="77777777" w:rsidR="00426489" w:rsidRDefault="00426489" w:rsidP="00426489">
      <w:pPr>
        <w:widowControl w:val="0"/>
        <w:suppressAutoHyphens/>
        <w:autoSpaceDE w:val="0"/>
        <w:autoSpaceDN w:val="0"/>
        <w:adjustRightInd w:val="0"/>
        <w:spacing w:line="276" w:lineRule="auto"/>
        <w:ind w:left="69" w:firstLine="357"/>
        <w:rPr>
          <w:rFonts w:asciiTheme="minorHAnsi" w:hAnsiTheme="minorHAnsi" w:cstheme="minorHAnsi"/>
          <w:szCs w:val="22"/>
        </w:rPr>
      </w:pPr>
      <w:r w:rsidRPr="00FC79B6">
        <w:rPr>
          <w:rFonts w:asciiTheme="minorHAnsi" w:hAnsiTheme="minorHAnsi" w:cstheme="minorHAnsi"/>
          <w:szCs w:val="22"/>
        </w:rPr>
        <w:t>…………………………………………………………………………………………………………………………………….</w:t>
      </w:r>
      <w:r w:rsidRPr="00FC79B6">
        <w:rPr>
          <w:rFonts w:asciiTheme="minorHAnsi" w:hAnsiTheme="minorHAnsi" w:cstheme="minorHAnsi"/>
          <w:szCs w:val="22"/>
          <w:vertAlign w:val="superscript"/>
        </w:rPr>
        <w:t>5)</w:t>
      </w:r>
    </w:p>
    <w:tbl>
      <w:tblPr>
        <w:tblW w:w="5000" w:type="pct"/>
        <w:jc w:val="center"/>
        <w:tblLook w:val="01E0" w:firstRow="1" w:lastRow="1" w:firstColumn="1" w:lastColumn="1" w:noHBand="0" w:noVBand="0"/>
      </w:tblPr>
      <w:tblGrid>
        <w:gridCol w:w="2669"/>
        <w:gridCol w:w="6402"/>
      </w:tblGrid>
      <w:tr w:rsidR="00426489" w:rsidRPr="006F1947" w14:paraId="6CA8390C" w14:textId="77777777" w:rsidTr="00757B6A">
        <w:trPr>
          <w:jc w:val="center"/>
        </w:trPr>
        <w:tc>
          <w:tcPr>
            <w:tcW w:w="1471" w:type="pct"/>
            <w:vAlign w:val="center"/>
          </w:tcPr>
          <w:p w14:paraId="3F3D795D" w14:textId="77777777" w:rsidR="00426489" w:rsidRPr="00475626" w:rsidRDefault="00426489" w:rsidP="00757B6A">
            <w:pPr>
              <w:widowControl w:val="0"/>
              <w:suppressAutoHyphens/>
              <w:spacing w:line="276" w:lineRule="auto"/>
              <w:jc w:val="center"/>
              <w:rPr>
                <w:rFonts w:asciiTheme="minorHAnsi" w:eastAsia="Arial Unicode MS" w:hAnsiTheme="minorHAnsi" w:cstheme="minorHAnsi"/>
                <w:b/>
                <w:i/>
                <w:sz w:val="16"/>
                <w:szCs w:val="16"/>
              </w:rPr>
            </w:pPr>
            <w:r w:rsidRPr="00475626">
              <w:rPr>
                <w:rFonts w:asciiTheme="minorHAnsi" w:eastAsia="Arial Unicode MS" w:hAnsiTheme="minorHAnsi" w:cstheme="minorHAnsi"/>
                <w:b/>
                <w:i/>
                <w:sz w:val="16"/>
                <w:szCs w:val="16"/>
              </w:rPr>
              <w:t>Miejscowość / Data</w:t>
            </w:r>
          </w:p>
        </w:tc>
        <w:tc>
          <w:tcPr>
            <w:tcW w:w="3529" w:type="pct"/>
            <w:vAlign w:val="center"/>
          </w:tcPr>
          <w:p w14:paraId="3465C7D7" w14:textId="77777777" w:rsidR="00426489" w:rsidRDefault="00426489" w:rsidP="00757B6A">
            <w:pPr>
              <w:widowControl w:val="0"/>
              <w:suppressAutoHyphens/>
              <w:spacing w:line="276" w:lineRule="auto"/>
              <w:jc w:val="center"/>
              <w:rPr>
                <w:rFonts w:asciiTheme="minorHAnsi" w:eastAsia="Arial Unicode MS" w:hAnsiTheme="minorHAnsi" w:cstheme="minorHAnsi"/>
                <w:b/>
                <w:i/>
                <w:sz w:val="16"/>
                <w:szCs w:val="16"/>
              </w:rPr>
            </w:pPr>
            <w:r w:rsidRPr="00475626">
              <w:rPr>
                <w:rFonts w:asciiTheme="minorHAnsi" w:eastAsia="Arial Unicode MS" w:hAnsiTheme="minorHAnsi" w:cstheme="minorHAnsi"/>
                <w:b/>
                <w:i/>
                <w:sz w:val="16"/>
                <w:szCs w:val="16"/>
              </w:rPr>
              <w:t>Podpis(y) osoby(osób) upoważnionej(</w:t>
            </w:r>
            <w:proofErr w:type="spellStart"/>
            <w:r w:rsidRPr="00475626">
              <w:rPr>
                <w:rFonts w:asciiTheme="minorHAnsi" w:eastAsia="Arial Unicode MS" w:hAnsiTheme="minorHAnsi" w:cstheme="minorHAnsi"/>
                <w:b/>
                <w:i/>
                <w:sz w:val="16"/>
                <w:szCs w:val="16"/>
              </w:rPr>
              <w:t>ych</w:t>
            </w:r>
            <w:proofErr w:type="spellEnd"/>
            <w:r w:rsidRPr="00475626">
              <w:rPr>
                <w:rFonts w:asciiTheme="minorHAnsi" w:eastAsia="Arial Unicode MS" w:hAnsiTheme="minorHAnsi" w:cstheme="minorHAnsi"/>
                <w:b/>
                <w:i/>
                <w:sz w:val="16"/>
                <w:szCs w:val="16"/>
              </w:rPr>
              <w:t>) do reprezentowania Podmiotu (ów)</w:t>
            </w:r>
          </w:p>
          <w:p w14:paraId="3FB061E4" w14:textId="77777777" w:rsidR="00426489" w:rsidRPr="00475626" w:rsidRDefault="00426489" w:rsidP="00757B6A">
            <w:pPr>
              <w:widowControl w:val="0"/>
              <w:suppressAutoHyphens/>
              <w:spacing w:line="276" w:lineRule="auto"/>
              <w:jc w:val="center"/>
              <w:rPr>
                <w:rFonts w:asciiTheme="minorHAnsi" w:eastAsia="Arial Unicode MS" w:hAnsiTheme="minorHAnsi" w:cstheme="minorHAnsi"/>
                <w:i/>
                <w:sz w:val="16"/>
                <w:szCs w:val="16"/>
              </w:rPr>
            </w:pPr>
          </w:p>
        </w:tc>
      </w:tr>
    </w:tbl>
    <w:p w14:paraId="0CA17DAB" w14:textId="77777777" w:rsidR="00426489" w:rsidRDefault="00426489" w:rsidP="00426489">
      <w:pPr>
        <w:widowControl w:val="0"/>
        <w:suppressAutoHyphens/>
        <w:spacing w:line="276" w:lineRule="auto"/>
        <w:ind w:left="426"/>
        <w:rPr>
          <w:rFonts w:asciiTheme="minorHAnsi" w:hAnsiTheme="minorHAnsi" w:cstheme="minorHAnsi"/>
          <w:i/>
          <w:iCs/>
          <w:sz w:val="16"/>
          <w:szCs w:val="16"/>
        </w:rPr>
      </w:pPr>
    </w:p>
    <w:p w14:paraId="2A5EC9C9" w14:textId="77777777" w:rsidR="00426489" w:rsidRPr="005D2A89" w:rsidRDefault="00426489" w:rsidP="00426489">
      <w:pPr>
        <w:widowControl w:val="0"/>
        <w:numPr>
          <w:ilvl w:val="0"/>
          <w:numId w:val="25"/>
        </w:numPr>
        <w:suppressAutoHyphens/>
        <w:spacing w:line="276" w:lineRule="auto"/>
        <w:ind w:left="426"/>
        <w:rPr>
          <w:rFonts w:asciiTheme="minorHAnsi" w:hAnsiTheme="minorHAnsi" w:cstheme="minorHAnsi"/>
          <w:i/>
          <w:iCs/>
          <w:sz w:val="16"/>
          <w:szCs w:val="16"/>
        </w:rPr>
      </w:pPr>
      <w:r w:rsidRPr="005D2A89">
        <w:rPr>
          <w:rFonts w:asciiTheme="minorHAnsi" w:hAnsiTheme="minorHAnsi" w:cstheme="minorHAnsi"/>
          <w:i/>
          <w:iCs/>
          <w:sz w:val="16"/>
          <w:szCs w:val="16"/>
        </w:rPr>
        <w:t>uzupełnić wpisując zakres udostępnianych zasobów: zdolności technicznych lub zawodowych;</w:t>
      </w:r>
    </w:p>
    <w:p w14:paraId="116FF47F" w14:textId="77777777" w:rsidR="00426489" w:rsidRPr="005D2A89" w:rsidRDefault="00426489" w:rsidP="00426489">
      <w:pPr>
        <w:widowControl w:val="0"/>
        <w:numPr>
          <w:ilvl w:val="0"/>
          <w:numId w:val="25"/>
        </w:numPr>
        <w:suppressAutoHyphens/>
        <w:spacing w:line="276" w:lineRule="auto"/>
        <w:ind w:left="425" w:hanging="357"/>
        <w:rPr>
          <w:rFonts w:asciiTheme="minorHAnsi" w:hAnsiTheme="minorHAnsi" w:cstheme="minorHAnsi"/>
          <w:i/>
          <w:iCs/>
          <w:sz w:val="16"/>
          <w:szCs w:val="16"/>
        </w:rPr>
      </w:pPr>
      <w:r w:rsidRPr="005D2A89">
        <w:rPr>
          <w:rFonts w:asciiTheme="minorHAnsi" w:hAnsiTheme="minorHAnsi" w:cstheme="minorHAnsi"/>
          <w:i/>
          <w:iCs/>
          <w:sz w:val="16"/>
          <w:szCs w:val="16"/>
        </w:rPr>
        <w:t>uzupełnić wpisując zakres dostępnych zasobów innego podmiotu;</w:t>
      </w:r>
    </w:p>
    <w:p w14:paraId="0F0362C3" w14:textId="77777777" w:rsidR="00426489" w:rsidRPr="005D2A89" w:rsidRDefault="00426489" w:rsidP="00426489">
      <w:pPr>
        <w:widowControl w:val="0"/>
        <w:numPr>
          <w:ilvl w:val="0"/>
          <w:numId w:val="25"/>
        </w:numPr>
        <w:suppressAutoHyphens/>
        <w:spacing w:line="276" w:lineRule="auto"/>
        <w:ind w:left="425" w:hanging="357"/>
        <w:rPr>
          <w:rFonts w:asciiTheme="minorHAnsi" w:hAnsiTheme="minorHAnsi" w:cstheme="minorHAnsi"/>
          <w:i/>
          <w:iCs/>
          <w:sz w:val="16"/>
          <w:szCs w:val="16"/>
        </w:rPr>
      </w:pPr>
      <w:r w:rsidRPr="005D2A89">
        <w:rPr>
          <w:rFonts w:asciiTheme="minorHAnsi" w:hAnsiTheme="minorHAnsi" w:cstheme="minorHAnsi"/>
          <w:i/>
          <w:iCs/>
          <w:sz w:val="16"/>
          <w:szCs w:val="16"/>
        </w:rPr>
        <w:t>uzupełnić opisując sposób wykorzystania zasobów przy wykonywaniu zamówienia, np. podwykonawstwo;</w:t>
      </w:r>
    </w:p>
    <w:p w14:paraId="0FF09647" w14:textId="77777777" w:rsidR="00426489" w:rsidRDefault="00426489" w:rsidP="00426489">
      <w:pPr>
        <w:widowControl w:val="0"/>
        <w:numPr>
          <w:ilvl w:val="0"/>
          <w:numId w:val="25"/>
        </w:numPr>
        <w:suppressAutoHyphens/>
        <w:spacing w:line="276" w:lineRule="auto"/>
        <w:ind w:left="425" w:hanging="357"/>
        <w:rPr>
          <w:rFonts w:asciiTheme="minorHAnsi" w:hAnsiTheme="minorHAnsi" w:cstheme="minorHAnsi"/>
          <w:i/>
          <w:iCs/>
          <w:sz w:val="16"/>
          <w:szCs w:val="16"/>
        </w:rPr>
      </w:pPr>
      <w:r w:rsidRPr="005D2A89">
        <w:rPr>
          <w:rFonts w:asciiTheme="minorHAnsi" w:hAnsiTheme="minorHAnsi" w:cstheme="minorHAnsi"/>
          <w:i/>
          <w:iCs/>
          <w:sz w:val="16"/>
          <w:szCs w:val="16"/>
        </w:rPr>
        <w:t>uzupełnić wpisując zakres i okres udziału przy wykonywaniu zamówienia;</w:t>
      </w:r>
    </w:p>
    <w:p w14:paraId="1BC1E78E" w14:textId="77777777" w:rsidR="00426489" w:rsidRPr="007841C8" w:rsidRDefault="00426489" w:rsidP="00426489">
      <w:pPr>
        <w:widowControl w:val="0"/>
        <w:numPr>
          <w:ilvl w:val="0"/>
          <w:numId w:val="25"/>
        </w:numPr>
        <w:suppressAutoHyphens/>
        <w:spacing w:line="276" w:lineRule="auto"/>
        <w:ind w:left="425" w:hanging="357"/>
        <w:rPr>
          <w:rFonts w:asciiTheme="minorHAnsi" w:hAnsiTheme="minorHAnsi" w:cstheme="minorHAnsi"/>
          <w:i/>
          <w:iCs/>
          <w:sz w:val="16"/>
          <w:szCs w:val="16"/>
        </w:rPr>
      </w:pPr>
      <w:r w:rsidRPr="007841C8">
        <w:rPr>
          <w:rFonts w:asciiTheme="minorHAnsi" w:hAnsiTheme="minorHAnsi" w:cstheme="minorHAnsi"/>
          <w:i/>
          <w:iCs/>
          <w:sz w:val="16"/>
          <w:szCs w:val="16"/>
        </w:rPr>
        <w:t>uzupełnić informację, czy podmiot będzie realizował usługi, których wskazane zdolności dotyczą.</w:t>
      </w:r>
    </w:p>
    <w:p w14:paraId="59770C98" w14:textId="77777777" w:rsidR="00426489" w:rsidRDefault="00426489" w:rsidP="001E7BE7">
      <w:pPr>
        <w:widowControl w:val="0"/>
        <w:suppressAutoHyphens/>
        <w:spacing w:line="276" w:lineRule="auto"/>
        <w:jc w:val="right"/>
        <w:rPr>
          <w:rFonts w:asciiTheme="minorHAnsi" w:hAnsiTheme="minorHAnsi" w:cstheme="minorHAnsi"/>
          <w:szCs w:val="22"/>
        </w:rPr>
      </w:pPr>
    </w:p>
    <w:p w14:paraId="2292529C" w14:textId="77777777" w:rsidR="00DD47E1" w:rsidRDefault="00DD47E1" w:rsidP="00426489">
      <w:pPr>
        <w:widowControl w:val="0"/>
        <w:shd w:val="clear" w:color="auto" w:fill="FFFFFF"/>
        <w:suppressAutoHyphens/>
        <w:spacing w:line="276" w:lineRule="auto"/>
        <w:jc w:val="right"/>
        <w:rPr>
          <w:rFonts w:eastAsia="Arial Unicode MS" w:cs="Calibri"/>
          <w:b/>
          <w:sz w:val="20"/>
          <w:szCs w:val="20"/>
        </w:rPr>
      </w:pPr>
    </w:p>
    <w:p w14:paraId="1D3333DB" w14:textId="77777777" w:rsidR="00DD47E1" w:rsidRDefault="00DD47E1" w:rsidP="00426489">
      <w:pPr>
        <w:widowControl w:val="0"/>
        <w:shd w:val="clear" w:color="auto" w:fill="FFFFFF"/>
        <w:suppressAutoHyphens/>
        <w:spacing w:line="276" w:lineRule="auto"/>
        <w:jc w:val="right"/>
        <w:rPr>
          <w:rFonts w:eastAsia="Arial Unicode MS" w:cs="Calibri"/>
          <w:b/>
          <w:sz w:val="20"/>
          <w:szCs w:val="20"/>
        </w:rPr>
      </w:pPr>
    </w:p>
    <w:p w14:paraId="4191AEC7" w14:textId="77777777" w:rsidR="00DD47E1" w:rsidRDefault="00DD47E1" w:rsidP="00426489">
      <w:pPr>
        <w:widowControl w:val="0"/>
        <w:shd w:val="clear" w:color="auto" w:fill="FFFFFF"/>
        <w:suppressAutoHyphens/>
        <w:spacing w:line="276" w:lineRule="auto"/>
        <w:jc w:val="right"/>
        <w:rPr>
          <w:rFonts w:eastAsia="Arial Unicode MS" w:cs="Calibri"/>
          <w:b/>
          <w:sz w:val="20"/>
          <w:szCs w:val="20"/>
        </w:rPr>
      </w:pPr>
    </w:p>
    <w:p w14:paraId="422DB8BC" w14:textId="530D5564" w:rsidR="00426489" w:rsidRPr="00E02360" w:rsidRDefault="00426489" w:rsidP="00426489">
      <w:pPr>
        <w:widowControl w:val="0"/>
        <w:shd w:val="clear" w:color="auto" w:fill="FFFFFF"/>
        <w:suppressAutoHyphens/>
        <w:spacing w:line="276" w:lineRule="auto"/>
        <w:jc w:val="right"/>
        <w:rPr>
          <w:rFonts w:eastAsia="Arial Unicode MS" w:cs="Calibri"/>
          <w:b/>
          <w:sz w:val="20"/>
          <w:szCs w:val="20"/>
        </w:rPr>
      </w:pPr>
      <w:r w:rsidRPr="00E02360">
        <w:rPr>
          <w:rFonts w:eastAsia="Arial Unicode MS" w:cs="Calibri"/>
          <w:b/>
          <w:sz w:val="20"/>
          <w:szCs w:val="20"/>
        </w:rPr>
        <w:lastRenderedPageBreak/>
        <w:t xml:space="preserve">Załącznik nr </w:t>
      </w:r>
      <w:r>
        <w:rPr>
          <w:rFonts w:eastAsia="Arial Unicode MS" w:cs="Calibri"/>
          <w:b/>
          <w:sz w:val="20"/>
          <w:szCs w:val="20"/>
        </w:rPr>
        <w:t>3</w:t>
      </w:r>
      <w:r w:rsidRPr="00E02360">
        <w:rPr>
          <w:rFonts w:eastAsia="Arial Unicode MS" w:cs="Calibri"/>
          <w:b/>
          <w:sz w:val="20"/>
          <w:szCs w:val="20"/>
        </w:rPr>
        <w:t xml:space="preserve"> do </w:t>
      </w:r>
      <w:r w:rsidR="007841C8">
        <w:rPr>
          <w:rFonts w:eastAsia="Arial Unicode MS" w:cs="Calibri"/>
          <w:b/>
          <w:sz w:val="20"/>
          <w:szCs w:val="20"/>
        </w:rPr>
        <w:t>Formularza O</w:t>
      </w:r>
      <w:r>
        <w:rPr>
          <w:rFonts w:eastAsia="Arial Unicode MS" w:cs="Calibri"/>
          <w:b/>
          <w:sz w:val="20"/>
          <w:szCs w:val="20"/>
        </w:rPr>
        <w:t>ferty</w:t>
      </w:r>
      <w:r w:rsidRPr="00E02360">
        <w:rPr>
          <w:rFonts w:eastAsia="Arial Unicode MS" w:cs="Calibri"/>
          <w:b/>
          <w:sz w:val="20"/>
          <w:szCs w:val="20"/>
        </w:rPr>
        <w:t xml:space="preserve"> </w:t>
      </w:r>
    </w:p>
    <w:p w14:paraId="6F14E52D" w14:textId="25F00183" w:rsidR="00426489" w:rsidRDefault="00426489" w:rsidP="00426489">
      <w:pPr>
        <w:widowControl w:val="0"/>
        <w:shd w:val="clear" w:color="auto" w:fill="FFFFFF"/>
        <w:suppressAutoHyphens/>
        <w:spacing w:line="276" w:lineRule="auto"/>
        <w:jc w:val="right"/>
        <w:rPr>
          <w:rFonts w:eastAsia="Arial Unicode MS" w:cs="Calibri"/>
          <w:b/>
          <w:bCs/>
          <w:sz w:val="20"/>
          <w:szCs w:val="20"/>
        </w:rPr>
      </w:pPr>
      <w:r w:rsidRPr="00E02360">
        <w:rPr>
          <w:rFonts w:eastAsia="Arial Unicode MS" w:cs="Calibri"/>
          <w:b/>
          <w:bCs/>
          <w:sz w:val="20"/>
          <w:szCs w:val="20"/>
        </w:rPr>
        <w:t>COI-ZAK.26</w:t>
      </w:r>
      <w:r w:rsidR="000D0E64">
        <w:rPr>
          <w:rFonts w:eastAsia="Arial Unicode MS" w:cs="Calibri"/>
          <w:b/>
          <w:bCs/>
          <w:sz w:val="20"/>
          <w:szCs w:val="20"/>
        </w:rPr>
        <w:t>2.28</w:t>
      </w:r>
      <w:r w:rsidR="00581AC4">
        <w:rPr>
          <w:rFonts w:eastAsia="Arial Unicode MS" w:cs="Calibri"/>
          <w:b/>
          <w:bCs/>
          <w:sz w:val="20"/>
          <w:szCs w:val="20"/>
        </w:rPr>
        <w:t>.2020</w:t>
      </w:r>
    </w:p>
    <w:p w14:paraId="0FA8EA3C" w14:textId="77777777" w:rsidR="00426489" w:rsidRPr="00E02360" w:rsidRDefault="00426489" w:rsidP="00426489">
      <w:pPr>
        <w:widowControl w:val="0"/>
        <w:shd w:val="clear" w:color="auto" w:fill="FFFFFF"/>
        <w:suppressAutoHyphens/>
        <w:spacing w:line="276" w:lineRule="auto"/>
        <w:jc w:val="right"/>
        <w:rPr>
          <w:rFonts w:eastAsia="Arial Unicode MS" w:cs="Calibri"/>
          <w:b/>
          <w:sz w:val="20"/>
          <w:szCs w:val="20"/>
        </w:rPr>
      </w:pPr>
      <w:r>
        <w:rPr>
          <w:rFonts w:eastAsia="Arial Unicode MS" w:cs="Calibri"/>
          <w:b/>
          <w:bCs/>
          <w:sz w:val="20"/>
          <w:szCs w:val="20"/>
        </w:rPr>
        <w:t xml:space="preserve"> – wzór oświadczenia art. 13 lub art. 14 RODO</w:t>
      </w:r>
    </w:p>
    <w:p w14:paraId="5E2EAF13" w14:textId="77777777" w:rsidR="00426489" w:rsidRPr="00E02360" w:rsidRDefault="00426489" w:rsidP="00426489">
      <w:pPr>
        <w:widowControl w:val="0"/>
        <w:suppressAutoHyphens/>
        <w:spacing w:line="276" w:lineRule="auto"/>
        <w:rPr>
          <w:rFonts w:eastAsia="Arial Unicode MS"/>
          <w:b/>
        </w:rPr>
      </w:pPr>
    </w:p>
    <w:p w14:paraId="3FFF5D58" w14:textId="77777777" w:rsidR="00426489" w:rsidRPr="00E02360" w:rsidRDefault="00426489" w:rsidP="00426489">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ind w:left="142"/>
        <w:jc w:val="center"/>
        <w:rPr>
          <w:rFonts w:eastAsia="Arial Unicode MS"/>
          <w:b/>
        </w:rPr>
      </w:pPr>
      <w:r w:rsidRPr="00E02360">
        <w:rPr>
          <w:rFonts w:eastAsia="Arial Unicode MS"/>
          <w:b/>
        </w:rPr>
        <w:t xml:space="preserve">Oświadczenie dotyczące </w:t>
      </w:r>
      <w:r w:rsidRPr="00E02360">
        <w:rPr>
          <w:rFonts w:cs="Calibri"/>
          <w:b/>
        </w:rPr>
        <w:t xml:space="preserve">wypełnienia obowiązków informacyjnych przewidzianych </w:t>
      </w:r>
      <w:r w:rsidRPr="00E02360">
        <w:rPr>
          <w:rFonts w:cs="Calibri"/>
          <w:b/>
        </w:rPr>
        <w:br/>
        <w:t>w art. 13 lub art. 14 RODO</w:t>
      </w:r>
    </w:p>
    <w:p w14:paraId="42ACD2F5" w14:textId="77777777" w:rsidR="00426489" w:rsidRPr="00E02360" w:rsidRDefault="00426489" w:rsidP="00426489">
      <w:pPr>
        <w:widowControl w:val="0"/>
        <w:suppressAutoHyphens/>
        <w:spacing w:line="276" w:lineRule="auto"/>
        <w:rPr>
          <w:rFonts w:eastAsia="Arial Unicode MS"/>
          <w:b/>
        </w:rPr>
      </w:pPr>
    </w:p>
    <w:p w14:paraId="7B25E09C" w14:textId="1D7AAB58" w:rsidR="00426489" w:rsidRPr="00581AC4" w:rsidRDefault="00426489" w:rsidP="00581AC4">
      <w:pPr>
        <w:widowControl w:val="0"/>
        <w:suppressAutoHyphens/>
        <w:spacing w:line="276" w:lineRule="auto"/>
        <w:rPr>
          <w:rFonts w:eastAsia="Arial Unicode MS" w:cs="Calibri"/>
          <w:b/>
          <w:bCs/>
          <w:szCs w:val="22"/>
        </w:rPr>
      </w:pPr>
      <w:r w:rsidRPr="00E02360">
        <w:rPr>
          <w:rFonts w:eastAsia="Arial Unicode MS" w:cs="Arial"/>
        </w:rPr>
        <w:t xml:space="preserve">Przystępując do postępowania prowadzonego w trybie przetargu nieograniczonego na </w:t>
      </w:r>
      <w:r w:rsidR="00581AC4">
        <w:rPr>
          <w:rFonts w:asciiTheme="minorHAnsi" w:hAnsiTheme="minorHAnsi"/>
          <w:b/>
          <w:szCs w:val="22"/>
        </w:rPr>
        <w:t>dostawę</w:t>
      </w:r>
      <w:r w:rsidR="00581AC4" w:rsidRPr="003574EB">
        <w:rPr>
          <w:rFonts w:asciiTheme="minorHAnsi" w:hAnsiTheme="minorHAnsi"/>
          <w:b/>
          <w:szCs w:val="22"/>
        </w:rPr>
        <w:t xml:space="preserve"> oraz wdrożenie </w:t>
      </w:r>
      <w:r w:rsidR="00394498">
        <w:rPr>
          <w:rFonts w:asciiTheme="minorHAnsi" w:hAnsiTheme="minorHAnsi"/>
          <w:b/>
          <w:szCs w:val="22"/>
        </w:rPr>
        <w:t>Centralnego Systemu Kopii Zapasowych</w:t>
      </w:r>
      <w:r w:rsidR="00581AC4">
        <w:rPr>
          <w:rFonts w:asciiTheme="minorHAnsi" w:hAnsiTheme="minorHAnsi"/>
          <w:b/>
          <w:szCs w:val="22"/>
        </w:rPr>
        <w:t xml:space="preserve"> </w:t>
      </w:r>
      <w:r w:rsidR="000D0E64">
        <w:rPr>
          <w:rFonts w:asciiTheme="minorHAnsi" w:hAnsiTheme="minorHAnsi"/>
          <w:b/>
          <w:szCs w:val="22"/>
        </w:rPr>
        <w:t xml:space="preserve">(CSKZ) </w:t>
      </w:r>
      <w:r w:rsidR="00581AC4" w:rsidRPr="00C47BE1">
        <w:rPr>
          <w:rFonts w:eastAsia="Arial Unicode MS" w:cs="Calibri"/>
          <w:b/>
          <w:bCs/>
          <w:szCs w:val="22"/>
        </w:rPr>
        <w:t>nr referencyjny COI-ZAK.262</w:t>
      </w:r>
      <w:r w:rsidR="000D0E64">
        <w:rPr>
          <w:rFonts w:eastAsia="Arial Unicode MS" w:cs="Calibri"/>
          <w:b/>
          <w:bCs/>
          <w:szCs w:val="22"/>
        </w:rPr>
        <w:t>.28</w:t>
      </w:r>
      <w:r w:rsidR="00ED451A">
        <w:rPr>
          <w:rFonts w:eastAsia="Arial Unicode MS" w:cs="Calibri"/>
          <w:b/>
          <w:bCs/>
          <w:szCs w:val="22"/>
        </w:rPr>
        <w:t>.</w:t>
      </w:r>
      <w:r w:rsidR="00581AC4">
        <w:rPr>
          <w:rFonts w:eastAsia="Arial Unicode MS" w:cs="Calibri"/>
          <w:b/>
          <w:bCs/>
          <w:szCs w:val="22"/>
        </w:rPr>
        <w:t>2020</w:t>
      </w:r>
      <w:r w:rsidRPr="00E02360">
        <w:rPr>
          <w:rFonts w:eastAsia="Arial Unicode MS" w:cs="Arial"/>
        </w:rPr>
        <w:t>, działając w imieniu</w:t>
      </w:r>
      <w:r>
        <w:rPr>
          <w:rFonts w:eastAsia="Arial Unicode MS" w:cs="Arial"/>
        </w:rPr>
        <w:t xml:space="preserve"> i na rzecz</w:t>
      </w:r>
      <w:r w:rsidRPr="00E02360">
        <w:rPr>
          <w:rFonts w:eastAsia="Arial Unicode MS" w:cs="Arial"/>
        </w:rPr>
        <w:t>:</w:t>
      </w:r>
    </w:p>
    <w:p w14:paraId="7726B82E" w14:textId="77777777" w:rsidR="00426489" w:rsidRPr="00E02360" w:rsidRDefault="00426489" w:rsidP="00426489">
      <w:pPr>
        <w:widowControl w:val="0"/>
        <w:suppressAutoHyphens/>
        <w:spacing w:line="276" w:lineRule="auto"/>
        <w:rPr>
          <w:rFonts w:eastAsia="Arial Unicode MS" w:cs="Arial"/>
        </w:rPr>
      </w:pPr>
      <w:r w:rsidRPr="00E02360">
        <w:rPr>
          <w:rFonts w:eastAsia="Arial Unicode MS" w:cs="Arial"/>
        </w:rPr>
        <w:t>.........................................................................................................................................................................................................................................................................................................................................................................................................................................................................................................</w:t>
      </w:r>
    </w:p>
    <w:p w14:paraId="2374B220" w14:textId="77777777" w:rsidR="00426489" w:rsidRPr="00E02360" w:rsidRDefault="00426489" w:rsidP="00426489">
      <w:pPr>
        <w:widowControl w:val="0"/>
        <w:suppressAutoHyphens/>
        <w:spacing w:line="276" w:lineRule="auto"/>
        <w:jc w:val="center"/>
        <w:rPr>
          <w:rFonts w:eastAsia="Arial Unicode MS" w:cs="Arial"/>
        </w:rPr>
      </w:pPr>
      <w:r w:rsidRPr="00E02360">
        <w:rPr>
          <w:rFonts w:eastAsia="Arial Unicode MS" w:cs="Calibri"/>
          <w:i/>
          <w:sz w:val="16"/>
          <w:szCs w:val="16"/>
        </w:rPr>
        <w:t xml:space="preserve">(nazwa </w:t>
      </w:r>
      <w:r>
        <w:rPr>
          <w:rFonts w:eastAsia="Arial Unicode MS" w:cs="Calibri"/>
          <w:i/>
          <w:sz w:val="16"/>
          <w:szCs w:val="16"/>
        </w:rPr>
        <w:t xml:space="preserve">i adres </w:t>
      </w:r>
      <w:r w:rsidRPr="00E02360">
        <w:rPr>
          <w:rFonts w:eastAsia="Arial Unicode MS" w:cs="Calibri"/>
          <w:i/>
          <w:sz w:val="16"/>
          <w:szCs w:val="16"/>
        </w:rPr>
        <w:t>Wykonawcy)</w:t>
      </w:r>
    </w:p>
    <w:p w14:paraId="4EE24160" w14:textId="77777777" w:rsidR="00426489" w:rsidRPr="008E0294" w:rsidRDefault="00426489" w:rsidP="00426489">
      <w:pPr>
        <w:widowControl w:val="0"/>
        <w:suppressAutoHyphens/>
        <w:spacing w:line="276" w:lineRule="auto"/>
        <w:jc w:val="left"/>
        <w:rPr>
          <w:rFonts w:eastAsia="Arial Unicode MS" w:cs="Calibri"/>
          <w:b/>
          <w:szCs w:val="22"/>
          <w:u w:val="single"/>
          <w:lang w:eastAsia="en-US"/>
        </w:rPr>
      </w:pPr>
      <w:r w:rsidRPr="008E0294">
        <w:rPr>
          <w:rFonts w:eastAsia="Arial Unicode MS" w:cs="Calibri"/>
          <w:b/>
          <w:szCs w:val="22"/>
          <w:u w:val="single"/>
          <w:lang w:eastAsia="en-US"/>
        </w:rPr>
        <w:t>Oświadczam, że:</w:t>
      </w:r>
    </w:p>
    <w:p w14:paraId="58F2F237" w14:textId="39061805" w:rsidR="00426489" w:rsidRPr="008E0294" w:rsidRDefault="00426489" w:rsidP="00426489">
      <w:pPr>
        <w:widowControl w:val="0"/>
        <w:suppressAutoHyphens/>
        <w:spacing w:line="276" w:lineRule="auto"/>
        <w:rPr>
          <w:rFonts w:eastAsia="Arial Unicode MS" w:cs="Calibri"/>
          <w:szCs w:val="22"/>
          <w:lang w:eastAsia="en-US"/>
        </w:rPr>
      </w:pPr>
      <w:r w:rsidRPr="008E0294">
        <w:rPr>
          <w:rFonts w:eastAsia="Arial Unicode MS" w:cs="Calibri"/>
          <w:szCs w:val="22"/>
          <w:lang w:eastAsia="en-US"/>
        </w:rPr>
        <w:t xml:space="preserve">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(,,RODO”) wobec osób fizycznych, od których dane osobowe bezpośrednio lub pośrednio pozyskałem w celu ubiegania się o udzielenie zamówienia publicznego w niniejszym postępowaniu, w tym również wykonałem obowiązek, który ciąży na mnie zgodnie z „Informacją o przetwarzaniu danych osobowych osób fizycznych, których dane są przekazywane </w:t>
      </w:r>
      <w:r>
        <w:rPr>
          <w:rFonts w:eastAsia="Arial Unicode MS" w:cs="Calibri"/>
          <w:szCs w:val="22"/>
          <w:lang w:eastAsia="en-US"/>
        </w:rPr>
        <w:t>Zamawiającemu przez W</w:t>
      </w:r>
      <w:r w:rsidRPr="008E0294">
        <w:rPr>
          <w:rFonts w:eastAsia="Arial Unicode MS" w:cs="Calibri"/>
          <w:szCs w:val="22"/>
          <w:lang w:eastAsia="en-US"/>
        </w:rPr>
        <w:t xml:space="preserve">ykonawcę w toku postępowania o udzielenie zamówienia publicznego oraz w toku wykonywania umowy” </w:t>
      </w:r>
      <w:r>
        <w:rPr>
          <w:rFonts w:eastAsia="Arial Unicode MS" w:cs="Calibri"/>
          <w:szCs w:val="22"/>
          <w:lang w:eastAsia="en-US"/>
        </w:rPr>
        <w:t xml:space="preserve">będącą integralną częścią </w:t>
      </w:r>
      <w:r w:rsidRPr="008E0294">
        <w:rPr>
          <w:rFonts w:eastAsia="Arial Unicode MS" w:cs="Calibri"/>
          <w:szCs w:val="22"/>
          <w:lang w:eastAsia="en-US"/>
        </w:rPr>
        <w:t xml:space="preserve">SIWZ </w:t>
      </w:r>
      <w:r w:rsidR="000D0E64">
        <w:rPr>
          <w:rFonts w:eastAsia="Arial Unicode MS" w:cs="Calibri"/>
          <w:b/>
          <w:bCs/>
          <w:iCs/>
          <w:szCs w:val="22"/>
          <w:lang w:eastAsia="en-US"/>
        </w:rPr>
        <w:t>COI</w:t>
      </w:r>
      <w:r w:rsidR="000D0E64">
        <w:rPr>
          <w:rFonts w:eastAsia="Arial Unicode MS" w:cs="Calibri"/>
          <w:b/>
          <w:bCs/>
          <w:iCs/>
          <w:szCs w:val="22"/>
          <w:lang w:eastAsia="en-US"/>
        </w:rPr>
        <w:noBreakHyphen/>
        <w:t>ZAK.262.28</w:t>
      </w:r>
      <w:r w:rsidR="00581AC4">
        <w:rPr>
          <w:rFonts w:eastAsia="Arial Unicode MS" w:cs="Calibri"/>
          <w:b/>
          <w:bCs/>
          <w:iCs/>
          <w:szCs w:val="22"/>
          <w:lang w:eastAsia="en-US"/>
        </w:rPr>
        <w:t>.2020</w:t>
      </w:r>
      <w:r w:rsidRPr="008E0294">
        <w:rPr>
          <w:rFonts w:eastAsia="Arial Unicode MS" w:cs="Calibri"/>
          <w:szCs w:val="22"/>
          <w:lang w:eastAsia="en-US"/>
        </w:rPr>
        <w:t>.</w:t>
      </w:r>
      <w:r w:rsidRPr="008E0294">
        <w:rPr>
          <w:rFonts w:eastAsia="Arial Unicode MS" w:cs="Calibri"/>
          <w:szCs w:val="22"/>
          <w:vertAlign w:val="superscript"/>
          <w:lang w:eastAsia="en-US"/>
        </w:rPr>
        <w:footnoteReference w:id="16"/>
      </w:r>
    </w:p>
    <w:p w14:paraId="7B4308DC" w14:textId="77777777" w:rsidR="00426489" w:rsidRPr="00E02360" w:rsidRDefault="00426489" w:rsidP="00426489">
      <w:pPr>
        <w:widowControl w:val="0"/>
        <w:suppressAutoHyphens/>
        <w:spacing w:line="276" w:lineRule="auto"/>
        <w:rPr>
          <w:rFonts w:eastAsia="Arial Unicode MS"/>
        </w:rPr>
      </w:pPr>
    </w:p>
    <w:p w14:paraId="55B7DACE" w14:textId="77777777" w:rsidR="00426489" w:rsidRPr="00E02360" w:rsidRDefault="00426489" w:rsidP="00426489">
      <w:pPr>
        <w:widowControl w:val="0"/>
        <w:suppressAutoHyphens/>
        <w:spacing w:line="276" w:lineRule="auto"/>
        <w:rPr>
          <w:rFonts w:eastAsia="Arial Unicode MS"/>
        </w:rPr>
      </w:pPr>
    </w:p>
    <w:p w14:paraId="0951E67C" w14:textId="77777777" w:rsidR="00426489" w:rsidRPr="00E02360" w:rsidRDefault="00426489" w:rsidP="00426489">
      <w:pPr>
        <w:widowControl w:val="0"/>
        <w:suppressAutoHyphens/>
        <w:spacing w:line="276" w:lineRule="auto"/>
        <w:rPr>
          <w:rFonts w:eastAsia="Arial Unicode MS"/>
        </w:rPr>
      </w:pPr>
    </w:p>
    <w:tbl>
      <w:tblPr>
        <w:tblW w:w="5000" w:type="pct"/>
        <w:jc w:val="center"/>
        <w:tblLook w:val="01E0" w:firstRow="1" w:lastRow="1" w:firstColumn="1" w:lastColumn="1" w:noHBand="0" w:noVBand="0"/>
      </w:tblPr>
      <w:tblGrid>
        <w:gridCol w:w="3230"/>
        <w:gridCol w:w="5841"/>
      </w:tblGrid>
      <w:tr w:rsidR="00426489" w:rsidRPr="00E02360" w14:paraId="54036DA0" w14:textId="77777777" w:rsidTr="00757B6A">
        <w:trPr>
          <w:jc w:val="center"/>
        </w:trPr>
        <w:tc>
          <w:tcPr>
            <w:tcW w:w="1814" w:type="pct"/>
            <w:vAlign w:val="center"/>
          </w:tcPr>
          <w:p w14:paraId="2603C7C3" w14:textId="77777777" w:rsidR="00426489" w:rsidRPr="00E02360" w:rsidRDefault="00426489" w:rsidP="00757B6A">
            <w:pPr>
              <w:widowControl w:val="0"/>
              <w:suppressAutoHyphens/>
              <w:spacing w:line="276" w:lineRule="auto"/>
              <w:jc w:val="center"/>
              <w:rPr>
                <w:rFonts w:eastAsia="Arial Unicode MS" w:cs="Arial"/>
                <w:sz w:val="20"/>
                <w:szCs w:val="20"/>
              </w:rPr>
            </w:pPr>
            <w:r w:rsidRPr="00E02360">
              <w:rPr>
                <w:rFonts w:eastAsia="Arial Unicode MS" w:cs="Arial"/>
                <w:sz w:val="20"/>
                <w:szCs w:val="20"/>
              </w:rPr>
              <w:t>…………………………………………</w:t>
            </w:r>
          </w:p>
        </w:tc>
        <w:tc>
          <w:tcPr>
            <w:tcW w:w="3186" w:type="pct"/>
            <w:vAlign w:val="center"/>
          </w:tcPr>
          <w:p w14:paraId="7A135DD3" w14:textId="77777777" w:rsidR="00426489" w:rsidRPr="00E02360" w:rsidRDefault="00426489" w:rsidP="00757B6A">
            <w:pPr>
              <w:widowControl w:val="0"/>
              <w:suppressAutoHyphens/>
              <w:spacing w:line="276" w:lineRule="auto"/>
              <w:jc w:val="center"/>
              <w:rPr>
                <w:rFonts w:eastAsia="Arial Unicode MS" w:cs="Arial"/>
                <w:sz w:val="20"/>
                <w:szCs w:val="20"/>
              </w:rPr>
            </w:pPr>
            <w:r w:rsidRPr="00E02360">
              <w:rPr>
                <w:rFonts w:eastAsia="Arial Unicode MS" w:cs="Arial"/>
                <w:sz w:val="20"/>
                <w:szCs w:val="20"/>
              </w:rPr>
              <w:t>…………………………………………………………………………………………………………..</w:t>
            </w:r>
          </w:p>
        </w:tc>
      </w:tr>
      <w:tr w:rsidR="00426489" w:rsidRPr="00475626" w14:paraId="7ED67A7D" w14:textId="77777777" w:rsidTr="00757B6A">
        <w:trPr>
          <w:jc w:val="center"/>
        </w:trPr>
        <w:tc>
          <w:tcPr>
            <w:tcW w:w="1814" w:type="pct"/>
            <w:vAlign w:val="center"/>
          </w:tcPr>
          <w:p w14:paraId="22916446" w14:textId="77777777" w:rsidR="00426489" w:rsidRPr="00475626" w:rsidRDefault="00426489" w:rsidP="00757B6A">
            <w:pPr>
              <w:widowControl w:val="0"/>
              <w:suppressAutoHyphens/>
              <w:spacing w:line="276" w:lineRule="auto"/>
              <w:jc w:val="center"/>
              <w:rPr>
                <w:rFonts w:eastAsia="Arial Unicode MS" w:cs="Arial"/>
                <w:b/>
                <w:sz w:val="16"/>
                <w:szCs w:val="16"/>
              </w:rPr>
            </w:pPr>
            <w:r w:rsidRPr="00475626">
              <w:rPr>
                <w:rFonts w:eastAsia="Arial Unicode MS" w:cs="Arial"/>
                <w:b/>
                <w:sz w:val="16"/>
                <w:szCs w:val="16"/>
              </w:rPr>
              <w:t>Miejscowość / Data</w:t>
            </w:r>
          </w:p>
        </w:tc>
        <w:tc>
          <w:tcPr>
            <w:tcW w:w="3186" w:type="pct"/>
            <w:vAlign w:val="center"/>
          </w:tcPr>
          <w:p w14:paraId="3EC0A068" w14:textId="77777777" w:rsidR="00426489" w:rsidRPr="00475626" w:rsidRDefault="00426489" w:rsidP="00757B6A">
            <w:pPr>
              <w:widowControl w:val="0"/>
              <w:suppressAutoHyphens/>
              <w:spacing w:line="276" w:lineRule="auto"/>
              <w:jc w:val="center"/>
              <w:rPr>
                <w:rFonts w:eastAsia="Arial Unicode MS" w:cs="Arial"/>
                <w:sz w:val="16"/>
                <w:szCs w:val="16"/>
              </w:rPr>
            </w:pPr>
            <w:r w:rsidRPr="00475626">
              <w:rPr>
                <w:rFonts w:eastAsia="Arial Unicode MS" w:cs="Arial"/>
                <w:b/>
                <w:sz w:val="16"/>
                <w:szCs w:val="16"/>
              </w:rPr>
              <w:t>Podpis(y) osoby(osób) upoważnionej(</w:t>
            </w:r>
            <w:proofErr w:type="spellStart"/>
            <w:r w:rsidRPr="00475626">
              <w:rPr>
                <w:rFonts w:eastAsia="Arial Unicode MS" w:cs="Arial"/>
                <w:b/>
                <w:sz w:val="16"/>
                <w:szCs w:val="16"/>
              </w:rPr>
              <w:t>ych</w:t>
            </w:r>
            <w:proofErr w:type="spellEnd"/>
            <w:r w:rsidRPr="00475626">
              <w:rPr>
                <w:rFonts w:eastAsia="Arial Unicode MS" w:cs="Arial"/>
                <w:b/>
                <w:sz w:val="16"/>
                <w:szCs w:val="16"/>
              </w:rPr>
              <w:t>) do reprezentowania Wykonawcy(ów)</w:t>
            </w:r>
          </w:p>
        </w:tc>
      </w:tr>
    </w:tbl>
    <w:p w14:paraId="0525FCE8" w14:textId="77777777" w:rsidR="00426489" w:rsidRPr="00E02360" w:rsidRDefault="00426489" w:rsidP="00426489">
      <w:pPr>
        <w:widowControl w:val="0"/>
        <w:suppressAutoHyphens/>
        <w:spacing w:line="276" w:lineRule="auto"/>
        <w:rPr>
          <w:sz w:val="20"/>
          <w:szCs w:val="20"/>
          <w:lang w:val="x-none"/>
        </w:rPr>
      </w:pPr>
    </w:p>
    <w:p w14:paraId="3969E830" w14:textId="77777777" w:rsidR="00426489" w:rsidRDefault="00426489" w:rsidP="00426489">
      <w:pPr>
        <w:widowControl w:val="0"/>
        <w:shd w:val="clear" w:color="auto" w:fill="FFFFFF"/>
        <w:suppressAutoHyphens/>
        <w:spacing w:line="276" w:lineRule="auto"/>
        <w:jc w:val="right"/>
        <w:rPr>
          <w:rFonts w:eastAsia="Arial Unicode MS" w:cs="Calibri"/>
          <w:b/>
          <w:sz w:val="20"/>
          <w:szCs w:val="20"/>
        </w:rPr>
      </w:pPr>
    </w:p>
    <w:p w14:paraId="4CEA8382" w14:textId="77777777" w:rsidR="00426489" w:rsidRDefault="00426489" w:rsidP="00426489">
      <w:pPr>
        <w:widowControl w:val="0"/>
        <w:shd w:val="clear" w:color="auto" w:fill="FFFFFF"/>
        <w:suppressAutoHyphens/>
        <w:spacing w:line="276" w:lineRule="auto"/>
        <w:jc w:val="right"/>
        <w:rPr>
          <w:rFonts w:eastAsia="Arial Unicode MS" w:cs="Calibri"/>
          <w:b/>
          <w:sz w:val="20"/>
          <w:szCs w:val="20"/>
        </w:rPr>
      </w:pPr>
    </w:p>
    <w:p w14:paraId="5190A653" w14:textId="77777777" w:rsidR="00426489" w:rsidRDefault="00426489" w:rsidP="00426489">
      <w:pPr>
        <w:widowControl w:val="0"/>
        <w:shd w:val="clear" w:color="auto" w:fill="FFFFFF"/>
        <w:suppressAutoHyphens/>
        <w:spacing w:line="276" w:lineRule="auto"/>
        <w:jc w:val="right"/>
        <w:rPr>
          <w:rFonts w:eastAsia="Arial Unicode MS" w:cs="Calibri"/>
          <w:b/>
          <w:sz w:val="20"/>
          <w:szCs w:val="20"/>
        </w:rPr>
      </w:pPr>
    </w:p>
    <w:p w14:paraId="220DBD0D" w14:textId="77777777" w:rsidR="00426489" w:rsidRDefault="00426489" w:rsidP="00426489">
      <w:pPr>
        <w:widowControl w:val="0"/>
        <w:shd w:val="clear" w:color="auto" w:fill="FFFFFF"/>
        <w:suppressAutoHyphens/>
        <w:spacing w:line="276" w:lineRule="auto"/>
        <w:jc w:val="right"/>
        <w:rPr>
          <w:rFonts w:eastAsia="Arial Unicode MS" w:cs="Calibri"/>
          <w:b/>
          <w:sz w:val="20"/>
          <w:szCs w:val="20"/>
        </w:rPr>
      </w:pPr>
    </w:p>
    <w:p w14:paraId="1615D01E" w14:textId="77777777" w:rsidR="00426489" w:rsidRDefault="00426489" w:rsidP="00426489">
      <w:pPr>
        <w:widowControl w:val="0"/>
        <w:shd w:val="clear" w:color="auto" w:fill="FFFFFF"/>
        <w:suppressAutoHyphens/>
        <w:spacing w:line="276" w:lineRule="auto"/>
        <w:jc w:val="right"/>
        <w:rPr>
          <w:rFonts w:eastAsia="Arial Unicode MS" w:cs="Calibri"/>
          <w:b/>
          <w:sz w:val="20"/>
          <w:szCs w:val="20"/>
        </w:rPr>
      </w:pPr>
    </w:p>
    <w:p w14:paraId="4089847A" w14:textId="77777777" w:rsidR="00426489" w:rsidRDefault="00426489" w:rsidP="00426489">
      <w:pPr>
        <w:widowControl w:val="0"/>
        <w:shd w:val="clear" w:color="auto" w:fill="FFFFFF"/>
        <w:suppressAutoHyphens/>
        <w:spacing w:line="276" w:lineRule="auto"/>
        <w:jc w:val="right"/>
        <w:rPr>
          <w:rFonts w:eastAsia="Arial Unicode MS" w:cs="Calibri"/>
          <w:b/>
          <w:sz w:val="20"/>
          <w:szCs w:val="20"/>
        </w:rPr>
      </w:pPr>
    </w:p>
    <w:p w14:paraId="17BF281E" w14:textId="16C0E4A9" w:rsidR="00426489" w:rsidRDefault="00426489" w:rsidP="00426489">
      <w:pPr>
        <w:widowControl w:val="0"/>
        <w:shd w:val="clear" w:color="auto" w:fill="FFFFFF"/>
        <w:suppressAutoHyphens/>
        <w:spacing w:line="276" w:lineRule="auto"/>
        <w:jc w:val="right"/>
        <w:rPr>
          <w:rFonts w:eastAsia="Arial Unicode MS" w:cs="Calibri"/>
          <w:b/>
          <w:sz w:val="20"/>
          <w:szCs w:val="20"/>
        </w:rPr>
      </w:pPr>
    </w:p>
    <w:p w14:paraId="0110F6F9" w14:textId="04E65DDC" w:rsidR="00DD47E1" w:rsidRDefault="00DD47E1" w:rsidP="00426489">
      <w:pPr>
        <w:widowControl w:val="0"/>
        <w:shd w:val="clear" w:color="auto" w:fill="FFFFFF"/>
        <w:suppressAutoHyphens/>
        <w:spacing w:line="276" w:lineRule="auto"/>
        <w:jc w:val="right"/>
        <w:rPr>
          <w:rFonts w:eastAsia="Arial Unicode MS" w:cs="Calibri"/>
          <w:b/>
          <w:sz w:val="20"/>
          <w:szCs w:val="20"/>
        </w:rPr>
      </w:pPr>
    </w:p>
    <w:p w14:paraId="14AB7467" w14:textId="12F10720" w:rsidR="00DD47E1" w:rsidRDefault="00DD47E1" w:rsidP="00426489">
      <w:pPr>
        <w:widowControl w:val="0"/>
        <w:shd w:val="clear" w:color="auto" w:fill="FFFFFF"/>
        <w:suppressAutoHyphens/>
        <w:spacing w:line="276" w:lineRule="auto"/>
        <w:jc w:val="right"/>
        <w:rPr>
          <w:rFonts w:eastAsia="Arial Unicode MS" w:cs="Calibri"/>
          <w:b/>
          <w:sz w:val="20"/>
          <w:szCs w:val="20"/>
        </w:rPr>
      </w:pPr>
    </w:p>
    <w:p w14:paraId="43AB0980" w14:textId="77777777" w:rsidR="00DD47E1" w:rsidRDefault="00DD47E1" w:rsidP="00426489">
      <w:pPr>
        <w:widowControl w:val="0"/>
        <w:shd w:val="clear" w:color="auto" w:fill="FFFFFF"/>
        <w:suppressAutoHyphens/>
        <w:spacing w:line="276" w:lineRule="auto"/>
        <w:jc w:val="right"/>
        <w:rPr>
          <w:rFonts w:eastAsia="Arial Unicode MS" w:cs="Calibri"/>
          <w:b/>
          <w:sz w:val="20"/>
          <w:szCs w:val="20"/>
        </w:rPr>
      </w:pPr>
    </w:p>
    <w:p w14:paraId="19D89A4E" w14:textId="572EDD61" w:rsidR="00426489" w:rsidRPr="00E02360" w:rsidRDefault="00426489" w:rsidP="00426489">
      <w:pPr>
        <w:widowControl w:val="0"/>
        <w:shd w:val="clear" w:color="auto" w:fill="FFFFFF"/>
        <w:suppressAutoHyphens/>
        <w:spacing w:line="276" w:lineRule="auto"/>
        <w:jc w:val="right"/>
        <w:rPr>
          <w:rFonts w:eastAsia="Arial Unicode MS" w:cs="Calibri"/>
          <w:b/>
          <w:sz w:val="20"/>
          <w:szCs w:val="20"/>
        </w:rPr>
      </w:pPr>
      <w:r w:rsidRPr="00E02360">
        <w:rPr>
          <w:rFonts w:eastAsia="Arial Unicode MS" w:cs="Calibri"/>
          <w:b/>
          <w:sz w:val="20"/>
          <w:szCs w:val="20"/>
        </w:rPr>
        <w:lastRenderedPageBreak/>
        <w:t xml:space="preserve">Załącznik nr </w:t>
      </w:r>
      <w:r>
        <w:rPr>
          <w:rFonts w:eastAsia="Arial Unicode MS" w:cs="Calibri"/>
          <w:b/>
          <w:sz w:val="20"/>
          <w:szCs w:val="20"/>
        </w:rPr>
        <w:t>4</w:t>
      </w:r>
      <w:r w:rsidRPr="00E02360">
        <w:rPr>
          <w:rFonts w:eastAsia="Arial Unicode MS" w:cs="Calibri"/>
          <w:b/>
          <w:sz w:val="20"/>
          <w:szCs w:val="20"/>
        </w:rPr>
        <w:t xml:space="preserve"> do </w:t>
      </w:r>
      <w:r w:rsidR="007841C8">
        <w:rPr>
          <w:rFonts w:eastAsia="Arial Unicode MS" w:cs="Calibri"/>
          <w:b/>
          <w:sz w:val="20"/>
          <w:szCs w:val="20"/>
        </w:rPr>
        <w:t>Formularza O</w:t>
      </w:r>
      <w:r>
        <w:rPr>
          <w:rFonts w:eastAsia="Arial Unicode MS" w:cs="Calibri"/>
          <w:b/>
          <w:sz w:val="20"/>
          <w:szCs w:val="20"/>
        </w:rPr>
        <w:t>ferty</w:t>
      </w:r>
      <w:r w:rsidRPr="00E02360">
        <w:rPr>
          <w:rFonts w:eastAsia="Arial Unicode MS" w:cs="Calibri"/>
          <w:b/>
          <w:sz w:val="20"/>
          <w:szCs w:val="20"/>
        </w:rPr>
        <w:t xml:space="preserve"> </w:t>
      </w:r>
    </w:p>
    <w:p w14:paraId="25A460C1" w14:textId="160C525D" w:rsidR="00426489" w:rsidRPr="00E02360" w:rsidRDefault="00426489" w:rsidP="00426489">
      <w:pPr>
        <w:widowControl w:val="0"/>
        <w:shd w:val="clear" w:color="auto" w:fill="FFFFFF"/>
        <w:suppressAutoHyphens/>
        <w:spacing w:line="276" w:lineRule="auto"/>
        <w:jc w:val="right"/>
        <w:rPr>
          <w:rFonts w:eastAsia="Arial Unicode MS" w:cs="Calibri"/>
          <w:b/>
          <w:sz w:val="20"/>
          <w:szCs w:val="20"/>
        </w:rPr>
      </w:pPr>
      <w:r w:rsidRPr="00E02360">
        <w:rPr>
          <w:rFonts w:eastAsia="Arial Unicode MS" w:cs="Calibri"/>
          <w:b/>
          <w:bCs/>
          <w:sz w:val="20"/>
          <w:szCs w:val="20"/>
        </w:rPr>
        <w:t>COI-ZAK.262</w:t>
      </w:r>
      <w:r w:rsidR="000D0E64">
        <w:rPr>
          <w:rFonts w:eastAsia="Arial Unicode MS" w:cs="Calibri"/>
          <w:b/>
          <w:bCs/>
          <w:sz w:val="20"/>
          <w:szCs w:val="20"/>
        </w:rPr>
        <w:t>.28</w:t>
      </w:r>
      <w:r w:rsidR="00EB3CF9">
        <w:rPr>
          <w:rFonts w:eastAsia="Arial Unicode MS" w:cs="Calibri"/>
          <w:b/>
          <w:bCs/>
          <w:sz w:val="20"/>
          <w:szCs w:val="20"/>
        </w:rPr>
        <w:t>.</w:t>
      </w:r>
      <w:r w:rsidR="00581AC4">
        <w:rPr>
          <w:rFonts w:eastAsia="Arial Unicode MS" w:cs="Calibri"/>
          <w:b/>
          <w:bCs/>
          <w:sz w:val="20"/>
          <w:szCs w:val="20"/>
        </w:rPr>
        <w:t>2020</w:t>
      </w:r>
    </w:p>
    <w:p w14:paraId="2E208B5B" w14:textId="77777777" w:rsidR="00426489" w:rsidRPr="00E02360" w:rsidRDefault="00426489" w:rsidP="00426489">
      <w:pPr>
        <w:widowControl w:val="0"/>
        <w:suppressAutoHyphens/>
        <w:spacing w:line="276" w:lineRule="auto"/>
        <w:ind w:left="6120"/>
        <w:jc w:val="right"/>
        <w:rPr>
          <w:rFonts w:eastAsia="Arial Unicode MS" w:cs="Calibri"/>
          <w:b/>
          <w:sz w:val="20"/>
          <w:szCs w:val="20"/>
        </w:rPr>
      </w:pPr>
      <w:r w:rsidRPr="00E02360">
        <w:rPr>
          <w:rFonts w:eastAsia="Arial Unicode MS" w:cs="Calibri"/>
          <w:b/>
          <w:sz w:val="20"/>
          <w:szCs w:val="20"/>
        </w:rPr>
        <w:t xml:space="preserve">– wzór </w:t>
      </w:r>
      <w:r>
        <w:rPr>
          <w:rFonts w:eastAsia="Arial Unicode MS" w:cs="Calibri"/>
          <w:b/>
          <w:sz w:val="20"/>
          <w:szCs w:val="20"/>
        </w:rPr>
        <w:t>oświadczenia</w:t>
      </w:r>
      <w:r w:rsidRPr="00E02360">
        <w:rPr>
          <w:rFonts w:eastAsia="Arial Unicode MS" w:cs="Calibri"/>
          <w:b/>
          <w:sz w:val="20"/>
          <w:szCs w:val="20"/>
          <w:vertAlign w:val="superscript"/>
        </w:rPr>
        <w:footnoteReference w:id="17"/>
      </w:r>
    </w:p>
    <w:p w14:paraId="318EE139" w14:textId="77777777" w:rsidR="00426489" w:rsidRPr="00E02360" w:rsidRDefault="00426489" w:rsidP="00426489">
      <w:pPr>
        <w:widowControl w:val="0"/>
        <w:suppressAutoHyphens/>
        <w:spacing w:line="276" w:lineRule="auto"/>
        <w:jc w:val="left"/>
        <w:rPr>
          <w:rFonts w:eastAsia="Arial Unicode MS" w:cs="Calibri"/>
          <w:b/>
          <w:sz w:val="20"/>
          <w:szCs w:val="20"/>
        </w:rPr>
      </w:pPr>
    </w:p>
    <w:p w14:paraId="51632644" w14:textId="77777777" w:rsidR="00426489" w:rsidRPr="00E02360" w:rsidRDefault="00426489" w:rsidP="00426489">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ind w:left="142"/>
        <w:jc w:val="center"/>
        <w:rPr>
          <w:rFonts w:eastAsia="Arial Unicode MS" w:cs="Calibri"/>
          <w:b/>
          <w:sz w:val="20"/>
          <w:szCs w:val="20"/>
        </w:rPr>
      </w:pPr>
      <w:r>
        <w:rPr>
          <w:rFonts w:eastAsia="Arial Unicode MS" w:cs="Calibri"/>
          <w:b/>
          <w:sz w:val="20"/>
          <w:szCs w:val="20"/>
        </w:rPr>
        <w:t>Oświadczenie</w:t>
      </w:r>
      <w:r w:rsidRPr="00E02360">
        <w:rPr>
          <w:rFonts w:eastAsia="Arial Unicode MS" w:cs="Calibri"/>
          <w:b/>
          <w:sz w:val="20"/>
          <w:szCs w:val="20"/>
        </w:rPr>
        <w:t xml:space="preserve"> o przynależności</w:t>
      </w:r>
      <w:r>
        <w:rPr>
          <w:rFonts w:eastAsia="Arial Unicode MS" w:cs="Calibri"/>
          <w:b/>
          <w:sz w:val="20"/>
          <w:szCs w:val="20"/>
        </w:rPr>
        <w:t xml:space="preserve"> lub braku przynależności</w:t>
      </w:r>
      <w:r w:rsidRPr="00E02360">
        <w:rPr>
          <w:rFonts w:eastAsia="Arial Unicode MS" w:cs="Calibri"/>
          <w:b/>
          <w:sz w:val="20"/>
          <w:szCs w:val="20"/>
        </w:rPr>
        <w:t xml:space="preserve"> do </w:t>
      </w:r>
      <w:r>
        <w:rPr>
          <w:rFonts w:eastAsia="Arial Unicode MS" w:cs="Calibri"/>
          <w:b/>
          <w:sz w:val="20"/>
          <w:szCs w:val="20"/>
        </w:rPr>
        <w:t xml:space="preserve">tej samej </w:t>
      </w:r>
      <w:r w:rsidRPr="00E02360">
        <w:rPr>
          <w:rFonts w:eastAsia="Arial Unicode MS" w:cs="Calibri"/>
          <w:b/>
          <w:sz w:val="20"/>
          <w:szCs w:val="20"/>
        </w:rPr>
        <w:t xml:space="preserve">grupy kapitałowej, </w:t>
      </w:r>
      <w:r w:rsidRPr="00E02360">
        <w:rPr>
          <w:rFonts w:eastAsia="Arial Unicode MS" w:cs="Calibri"/>
          <w:b/>
          <w:sz w:val="20"/>
          <w:szCs w:val="20"/>
        </w:rPr>
        <w:br/>
        <w:t>o której mowa w art. 24 ust 1 pkt. 23 ustawy Prawo zamówień publicznych</w:t>
      </w:r>
    </w:p>
    <w:p w14:paraId="63BFE162" w14:textId="77777777" w:rsidR="00426489" w:rsidRPr="00E02360" w:rsidRDefault="00426489" w:rsidP="00581AC4">
      <w:pPr>
        <w:widowControl w:val="0"/>
        <w:suppressAutoHyphens/>
        <w:spacing w:line="276" w:lineRule="auto"/>
        <w:rPr>
          <w:rFonts w:eastAsia="Arial Unicode MS" w:cs="Calibri"/>
          <w:b/>
          <w:sz w:val="20"/>
          <w:szCs w:val="20"/>
        </w:rPr>
      </w:pPr>
    </w:p>
    <w:p w14:paraId="53364EE8" w14:textId="6074ACEA" w:rsidR="00426489" w:rsidRPr="00581AC4" w:rsidRDefault="00426489" w:rsidP="00581AC4">
      <w:pPr>
        <w:widowControl w:val="0"/>
        <w:suppressAutoHyphens/>
        <w:spacing w:line="276" w:lineRule="auto"/>
        <w:rPr>
          <w:rFonts w:eastAsia="Arial Unicode MS" w:cs="Calibri"/>
          <w:b/>
          <w:bCs/>
          <w:szCs w:val="22"/>
        </w:rPr>
      </w:pPr>
      <w:r w:rsidRPr="00073DBF">
        <w:rPr>
          <w:rFonts w:eastAsia="Arial Unicode MS" w:cs="Calibri"/>
          <w:sz w:val="20"/>
          <w:szCs w:val="20"/>
        </w:rPr>
        <w:t xml:space="preserve">W związku ze złożeniem oferty w postępowaniu prowadzonym w trybie przetargu nieograniczonego na </w:t>
      </w:r>
      <w:r w:rsidR="00581AC4">
        <w:rPr>
          <w:rFonts w:asciiTheme="minorHAnsi" w:hAnsiTheme="minorHAnsi"/>
          <w:b/>
          <w:szCs w:val="22"/>
        </w:rPr>
        <w:t>dostawę</w:t>
      </w:r>
      <w:r w:rsidR="00581AC4" w:rsidRPr="003574EB">
        <w:rPr>
          <w:rFonts w:asciiTheme="minorHAnsi" w:hAnsiTheme="minorHAnsi"/>
          <w:b/>
          <w:szCs w:val="22"/>
        </w:rPr>
        <w:t xml:space="preserve"> oraz wdrożenie </w:t>
      </w:r>
      <w:r w:rsidR="00BC24E6">
        <w:rPr>
          <w:rFonts w:asciiTheme="minorHAnsi" w:hAnsiTheme="minorHAnsi"/>
          <w:b/>
          <w:szCs w:val="22"/>
        </w:rPr>
        <w:t>Centralnego Systemu Kopii Zapasowych</w:t>
      </w:r>
      <w:r w:rsidR="000D0E64">
        <w:rPr>
          <w:rFonts w:asciiTheme="minorHAnsi" w:hAnsiTheme="minorHAnsi"/>
          <w:b/>
          <w:szCs w:val="22"/>
        </w:rPr>
        <w:t xml:space="preserve"> (CSKZ)</w:t>
      </w:r>
      <w:r w:rsidR="00581AC4">
        <w:rPr>
          <w:rFonts w:asciiTheme="minorHAnsi" w:hAnsiTheme="minorHAnsi"/>
          <w:b/>
          <w:szCs w:val="22"/>
        </w:rPr>
        <w:t xml:space="preserve"> </w:t>
      </w:r>
      <w:r w:rsidR="00581AC4" w:rsidRPr="00C47BE1">
        <w:rPr>
          <w:rFonts w:eastAsia="Arial Unicode MS" w:cs="Calibri"/>
          <w:b/>
          <w:bCs/>
          <w:szCs w:val="22"/>
        </w:rPr>
        <w:t>nr referencyjny COI-ZAK.262</w:t>
      </w:r>
      <w:r w:rsidR="000D0E64">
        <w:rPr>
          <w:rFonts w:eastAsia="Arial Unicode MS" w:cs="Calibri"/>
          <w:b/>
          <w:bCs/>
          <w:szCs w:val="22"/>
        </w:rPr>
        <w:t>.28</w:t>
      </w:r>
      <w:r w:rsidR="00581AC4">
        <w:rPr>
          <w:rFonts w:eastAsia="Arial Unicode MS" w:cs="Calibri"/>
          <w:b/>
          <w:bCs/>
          <w:szCs w:val="22"/>
        </w:rPr>
        <w:t>.2020</w:t>
      </w:r>
      <w:r w:rsidRPr="00073DBF">
        <w:rPr>
          <w:rFonts w:eastAsia="Arial Unicode MS" w:cs="Calibri"/>
          <w:sz w:val="20"/>
          <w:szCs w:val="20"/>
        </w:rPr>
        <w:t>, działając w imieniu i na rzecz:</w:t>
      </w:r>
    </w:p>
    <w:p w14:paraId="657E001B" w14:textId="77777777" w:rsidR="00426489" w:rsidRPr="00E02360" w:rsidRDefault="00426489" w:rsidP="00426489">
      <w:pPr>
        <w:widowControl w:val="0"/>
        <w:suppressAutoHyphens/>
        <w:spacing w:line="276" w:lineRule="auto"/>
        <w:jc w:val="center"/>
        <w:rPr>
          <w:rFonts w:eastAsia="Arial Unicode MS" w:cs="Calibri"/>
          <w:i/>
          <w:sz w:val="16"/>
          <w:szCs w:val="16"/>
        </w:rPr>
      </w:pPr>
      <w:r w:rsidRPr="00E02360">
        <w:rPr>
          <w:rFonts w:eastAsia="Arial Unicode MS" w:cs="Calibri"/>
          <w:sz w:val="20"/>
          <w:szCs w:val="20"/>
        </w:rPr>
        <w:t xml:space="preserve">......................................................................................................................................................................................................................................................................................................................................................................................................................................................................................................................................................... </w:t>
      </w:r>
      <w:r w:rsidRPr="00E02360">
        <w:rPr>
          <w:rFonts w:eastAsia="Arial Unicode MS" w:cs="Calibri"/>
          <w:i/>
          <w:sz w:val="16"/>
          <w:szCs w:val="16"/>
        </w:rPr>
        <w:t xml:space="preserve">(nazwa </w:t>
      </w:r>
      <w:r>
        <w:rPr>
          <w:rFonts w:eastAsia="Arial Unicode MS" w:cs="Calibri"/>
          <w:i/>
          <w:sz w:val="16"/>
          <w:szCs w:val="16"/>
        </w:rPr>
        <w:t xml:space="preserve">i adres </w:t>
      </w:r>
      <w:r w:rsidRPr="00E02360">
        <w:rPr>
          <w:rFonts w:eastAsia="Arial Unicode MS" w:cs="Calibri"/>
          <w:i/>
          <w:sz w:val="16"/>
          <w:szCs w:val="16"/>
        </w:rPr>
        <w:t>Wykonawcy)</w:t>
      </w:r>
    </w:p>
    <w:p w14:paraId="2DD7063E" w14:textId="77777777" w:rsidR="00426489" w:rsidRDefault="00426489" w:rsidP="00426489">
      <w:pPr>
        <w:widowControl w:val="0"/>
        <w:suppressAutoHyphens/>
        <w:spacing w:line="276" w:lineRule="auto"/>
        <w:rPr>
          <w:rFonts w:eastAsia="Arial Unicode MS" w:cs="Calibri"/>
          <w:sz w:val="20"/>
          <w:szCs w:val="20"/>
        </w:rPr>
      </w:pPr>
      <w:r w:rsidRPr="00E02360">
        <w:rPr>
          <w:rFonts w:eastAsia="Arial Unicode MS" w:cs="Calibri"/>
          <w:sz w:val="20"/>
          <w:szCs w:val="20"/>
        </w:rPr>
        <w:t>będąc zobligowanym do wykazania braku podstaw do wykluczenia na podstawie art. 24 ust 1 pkt 23 ustawy z</w:t>
      </w:r>
      <w:r>
        <w:rPr>
          <w:rFonts w:eastAsia="Arial Unicode MS" w:cs="Calibri"/>
          <w:sz w:val="20"/>
          <w:szCs w:val="20"/>
        </w:rPr>
        <w:t> </w:t>
      </w:r>
      <w:r w:rsidRPr="00E02360">
        <w:rPr>
          <w:rFonts w:eastAsia="Arial Unicode MS" w:cs="Calibri"/>
          <w:sz w:val="20"/>
          <w:szCs w:val="20"/>
        </w:rPr>
        <w:t>dnia 29 stycznia 2004 roku Prawo zamówień publicznych informuje, że</w:t>
      </w:r>
      <w:r>
        <w:rPr>
          <w:rStyle w:val="Odwoanieprzypisudolnego"/>
          <w:rFonts w:cs="Calibri"/>
          <w:b/>
          <w:sz w:val="20"/>
          <w:szCs w:val="20"/>
        </w:rPr>
        <w:footnoteReference w:id="18"/>
      </w:r>
      <w:r w:rsidRPr="00E02360">
        <w:rPr>
          <w:rFonts w:eastAsia="Arial Unicode MS" w:cs="Calibri"/>
          <w:sz w:val="20"/>
          <w:szCs w:val="20"/>
        </w:rPr>
        <w:t xml:space="preserve">: </w:t>
      </w:r>
    </w:p>
    <w:p w14:paraId="2D174AB9" w14:textId="77777777" w:rsidR="00426489" w:rsidRPr="00E02360" w:rsidRDefault="00426489" w:rsidP="00426489">
      <w:pPr>
        <w:widowControl w:val="0"/>
        <w:suppressAutoHyphens/>
        <w:spacing w:line="276" w:lineRule="auto"/>
        <w:rPr>
          <w:rFonts w:eastAsia="Arial Unicode MS" w:cs="Calibri"/>
          <w:sz w:val="20"/>
          <w:szCs w:val="20"/>
        </w:rPr>
      </w:pPr>
    </w:p>
    <w:p w14:paraId="719A58A5" w14:textId="77777777" w:rsidR="00426489" w:rsidRPr="00E02360" w:rsidRDefault="00426489" w:rsidP="00426489">
      <w:pPr>
        <w:widowControl w:val="0"/>
        <w:tabs>
          <w:tab w:val="left" w:pos="426"/>
        </w:tabs>
        <w:spacing w:line="276" w:lineRule="auto"/>
        <w:ind w:left="426" w:hanging="426"/>
        <w:rPr>
          <w:rFonts w:cs="Calibri"/>
          <w:sz w:val="20"/>
          <w:szCs w:val="20"/>
          <w:lang w:eastAsia="ar-SA"/>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FD1C5B">
        <w:rPr>
          <w:rFonts w:cs="Calibri"/>
          <w:b/>
          <w:sz w:val="20"/>
          <w:szCs w:val="20"/>
        </w:rPr>
      </w:r>
      <w:r w:rsidR="00FD1C5B">
        <w:rPr>
          <w:rFonts w:cs="Calibri"/>
          <w:b/>
          <w:sz w:val="20"/>
          <w:szCs w:val="20"/>
        </w:rPr>
        <w:fldChar w:fldCharType="separate"/>
      </w:r>
      <w:r w:rsidRPr="00E02360">
        <w:rPr>
          <w:rFonts w:cs="Calibri"/>
          <w:b/>
          <w:sz w:val="20"/>
          <w:szCs w:val="20"/>
        </w:rPr>
        <w:fldChar w:fldCharType="end"/>
      </w:r>
      <w:r>
        <w:rPr>
          <w:rFonts w:cs="Calibri"/>
          <w:b/>
          <w:sz w:val="20"/>
          <w:szCs w:val="20"/>
        </w:rPr>
        <w:tab/>
      </w:r>
      <w:r w:rsidRPr="00E02360">
        <w:rPr>
          <w:rFonts w:cs="Calibri"/>
          <w:b/>
          <w:sz w:val="20"/>
          <w:szCs w:val="20"/>
          <w:lang w:eastAsia="ar-SA"/>
        </w:rPr>
        <w:t>należymy</w:t>
      </w:r>
      <w:r w:rsidRPr="00E02360">
        <w:rPr>
          <w:rFonts w:cs="Calibri"/>
          <w:sz w:val="20"/>
          <w:szCs w:val="20"/>
          <w:lang w:eastAsia="ar-SA"/>
        </w:rPr>
        <w:t xml:space="preserve"> do tej samej grupy kapitałowej, w rozumieniu ustawy z dnia 16 lutego 2007 r. o ochronie konkurencji i konsumentów (</w:t>
      </w:r>
      <w:r>
        <w:rPr>
          <w:rFonts w:cs="Calibri"/>
          <w:sz w:val="20"/>
          <w:szCs w:val="20"/>
          <w:lang w:eastAsia="ar-SA"/>
        </w:rPr>
        <w:t xml:space="preserve">tekst jednolity: </w:t>
      </w:r>
      <w:r w:rsidRPr="00E02360">
        <w:rPr>
          <w:rFonts w:cs="Calibri"/>
          <w:sz w:val="20"/>
          <w:szCs w:val="20"/>
          <w:lang w:eastAsia="ar-SA"/>
        </w:rPr>
        <w:t>Dz. U. z 201</w:t>
      </w:r>
      <w:r>
        <w:rPr>
          <w:rFonts w:cs="Calibri"/>
          <w:sz w:val="20"/>
          <w:szCs w:val="20"/>
          <w:lang w:eastAsia="ar-SA"/>
        </w:rPr>
        <w:t>8</w:t>
      </w:r>
      <w:r w:rsidRPr="00E02360">
        <w:rPr>
          <w:rFonts w:cs="Calibri"/>
          <w:sz w:val="20"/>
          <w:szCs w:val="20"/>
          <w:lang w:eastAsia="ar-SA"/>
        </w:rPr>
        <w:t xml:space="preserve"> r. poz. </w:t>
      </w:r>
      <w:r>
        <w:rPr>
          <w:rFonts w:cs="Calibri"/>
          <w:sz w:val="20"/>
          <w:szCs w:val="20"/>
          <w:lang w:eastAsia="ar-SA"/>
        </w:rPr>
        <w:t>798</w:t>
      </w:r>
      <w:r w:rsidRPr="00E02360">
        <w:rPr>
          <w:rFonts w:cs="Calibri"/>
          <w:sz w:val="20"/>
          <w:szCs w:val="20"/>
          <w:lang w:eastAsia="ar-SA"/>
        </w:rPr>
        <w:t>), z niżej wymienionymi Wykonawcami, którzy złożyli odrębne oferty w przedmiotowym postępowaniu:</w:t>
      </w:r>
    </w:p>
    <w:tbl>
      <w:tblPr>
        <w:tblW w:w="871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105"/>
      </w:tblGrid>
      <w:tr w:rsidR="00426489" w:rsidRPr="00E02360" w14:paraId="608F07DB" w14:textId="77777777" w:rsidTr="00757B6A">
        <w:trPr>
          <w:cantSplit/>
          <w:trHeight w:val="284"/>
        </w:trPr>
        <w:tc>
          <w:tcPr>
            <w:tcW w:w="610" w:type="dxa"/>
            <w:shd w:val="pct20" w:color="auto" w:fill="auto"/>
            <w:vAlign w:val="center"/>
          </w:tcPr>
          <w:p w14:paraId="4947B00C" w14:textId="77777777" w:rsidR="00426489" w:rsidRPr="00E02360" w:rsidRDefault="00426489" w:rsidP="00757B6A">
            <w:pPr>
              <w:widowControl w:val="0"/>
              <w:spacing w:line="276" w:lineRule="auto"/>
              <w:jc w:val="center"/>
              <w:rPr>
                <w:rFonts w:cs="Calibri"/>
                <w:b/>
                <w:sz w:val="20"/>
                <w:szCs w:val="20"/>
              </w:rPr>
            </w:pPr>
            <w:r w:rsidRPr="00E02360">
              <w:rPr>
                <w:rFonts w:cs="Calibri"/>
                <w:b/>
                <w:sz w:val="20"/>
                <w:szCs w:val="20"/>
              </w:rPr>
              <w:t>Lp.</w:t>
            </w:r>
          </w:p>
        </w:tc>
        <w:tc>
          <w:tcPr>
            <w:tcW w:w="8105" w:type="dxa"/>
            <w:shd w:val="pct20" w:color="auto" w:fill="auto"/>
            <w:vAlign w:val="center"/>
          </w:tcPr>
          <w:p w14:paraId="5E398ACF" w14:textId="77777777" w:rsidR="00426489" w:rsidRPr="00E02360" w:rsidRDefault="00426489" w:rsidP="00757B6A">
            <w:pPr>
              <w:widowControl w:val="0"/>
              <w:spacing w:line="276" w:lineRule="auto"/>
              <w:jc w:val="center"/>
              <w:rPr>
                <w:rFonts w:cs="Calibri"/>
                <w:b/>
                <w:sz w:val="20"/>
                <w:szCs w:val="20"/>
              </w:rPr>
            </w:pPr>
            <w:r w:rsidRPr="00E02360">
              <w:rPr>
                <w:rFonts w:cs="Calibri"/>
                <w:b/>
                <w:sz w:val="20"/>
                <w:szCs w:val="20"/>
              </w:rPr>
              <w:t>Nazwa (firma) i adres siedziby podmiotu wchodzącego w skład tej samej grupy kapitałowej</w:t>
            </w:r>
          </w:p>
        </w:tc>
      </w:tr>
      <w:tr w:rsidR="00426489" w:rsidRPr="00E02360" w14:paraId="7126933F" w14:textId="77777777" w:rsidTr="00757B6A">
        <w:trPr>
          <w:cantSplit/>
          <w:trHeight w:val="591"/>
        </w:trPr>
        <w:tc>
          <w:tcPr>
            <w:tcW w:w="610" w:type="dxa"/>
            <w:vAlign w:val="bottom"/>
          </w:tcPr>
          <w:p w14:paraId="6A2D4289" w14:textId="77777777" w:rsidR="00426489" w:rsidRPr="00E02360" w:rsidRDefault="00426489" w:rsidP="00757B6A">
            <w:pPr>
              <w:widowControl w:val="0"/>
              <w:spacing w:line="276" w:lineRule="auto"/>
              <w:jc w:val="center"/>
              <w:rPr>
                <w:rFonts w:cs="Calibri"/>
                <w:sz w:val="20"/>
                <w:szCs w:val="20"/>
              </w:rPr>
            </w:pPr>
            <w:r w:rsidRPr="00E02360">
              <w:rPr>
                <w:rFonts w:cs="Calibri"/>
                <w:sz w:val="20"/>
                <w:szCs w:val="20"/>
              </w:rPr>
              <w:t>1.</w:t>
            </w:r>
          </w:p>
        </w:tc>
        <w:tc>
          <w:tcPr>
            <w:tcW w:w="8105" w:type="dxa"/>
            <w:vAlign w:val="bottom"/>
          </w:tcPr>
          <w:p w14:paraId="655E63C6" w14:textId="77777777" w:rsidR="00426489" w:rsidRPr="00E02360" w:rsidRDefault="00426489" w:rsidP="00757B6A">
            <w:pPr>
              <w:widowControl w:val="0"/>
              <w:spacing w:line="276" w:lineRule="auto"/>
              <w:rPr>
                <w:rFonts w:cs="Calibri"/>
                <w:sz w:val="20"/>
                <w:szCs w:val="20"/>
              </w:rPr>
            </w:pPr>
            <w:r w:rsidRPr="00E02360">
              <w:rPr>
                <w:rFonts w:cs="Calibri"/>
                <w:sz w:val="20"/>
                <w:szCs w:val="20"/>
              </w:rPr>
              <w:t>………………………………………………………………………………………</w:t>
            </w:r>
          </w:p>
        </w:tc>
      </w:tr>
      <w:tr w:rsidR="00426489" w:rsidRPr="00E02360" w14:paraId="0D3A5019" w14:textId="77777777" w:rsidTr="00757B6A">
        <w:trPr>
          <w:cantSplit/>
          <w:trHeight w:val="591"/>
        </w:trPr>
        <w:tc>
          <w:tcPr>
            <w:tcW w:w="610" w:type="dxa"/>
            <w:vAlign w:val="bottom"/>
          </w:tcPr>
          <w:p w14:paraId="6FEBBC70" w14:textId="77777777" w:rsidR="00426489" w:rsidRPr="00E02360" w:rsidRDefault="00426489" w:rsidP="00757B6A">
            <w:pPr>
              <w:widowControl w:val="0"/>
              <w:spacing w:line="276" w:lineRule="auto"/>
              <w:jc w:val="center"/>
              <w:rPr>
                <w:rFonts w:cs="Calibri"/>
                <w:sz w:val="20"/>
                <w:szCs w:val="20"/>
              </w:rPr>
            </w:pPr>
            <w:r w:rsidRPr="00E02360">
              <w:rPr>
                <w:rFonts w:cs="Calibri"/>
                <w:sz w:val="20"/>
                <w:szCs w:val="20"/>
              </w:rPr>
              <w:t>…</w:t>
            </w:r>
          </w:p>
        </w:tc>
        <w:tc>
          <w:tcPr>
            <w:tcW w:w="8105" w:type="dxa"/>
            <w:vAlign w:val="bottom"/>
          </w:tcPr>
          <w:p w14:paraId="41A90BE6" w14:textId="77777777" w:rsidR="00426489" w:rsidRPr="00E02360" w:rsidRDefault="00426489" w:rsidP="00757B6A">
            <w:pPr>
              <w:widowControl w:val="0"/>
              <w:spacing w:line="276" w:lineRule="auto"/>
              <w:rPr>
                <w:rFonts w:cs="Calibri"/>
                <w:sz w:val="20"/>
                <w:szCs w:val="20"/>
              </w:rPr>
            </w:pPr>
            <w:r w:rsidRPr="00E02360">
              <w:rPr>
                <w:rFonts w:cs="Calibri"/>
                <w:sz w:val="20"/>
                <w:szCs w:val="20"/>
              </w:rPr>
              <w:t>………………………………………………………………………………………</w:t>
            </w:r>
          </w:p>
        </w:tc>
      </w:tr>
    </w:tbl>
    <w:p w14:paraId="111F84E2" w14:textId="77777777" w:rsidR="00426489" w:rsidRPr="00E02360" w:rsidRDefault="00426489" w:rsidP="00426489">
      <w:pPr>
        <w:widowControl w:val="0"/>
        <w:spacing w:line="276" w:lineRule="auto"/>
        <w:rPr>
          <w:rFonts w:cs="Calibri"/>
          <w:sz w:val="20"/>
          <w:szCs w:val="20"/>
          <w:lang w:eastAsia="ar-SA"/>
        </w:rPr>
      </w:pPr>
    </w:p>
    <w:p w14:paraId="0139959E" w14:textId="59ABE5FB" w:rsidR="00426489" w:rsidRPr="00E02360" w:rsidRDefault="00426489" w:rsidP="00426489">
      <w:pPr>
        <w:widowControl w:val="0"/>
        <w:tabs>
          <w:tab w:val="left" w:pos="426"/>
        </w:tabs>
        <w:suppressAutoHyphens/>
        <w:spacing w:line="276" w:lineRule="auto"/>
        <w:ind w:left="426" w:hanging="426"/>
        <w:outlineLvl w:val="1"/>
        <w:rPr>
          <w:rFonts w:cs="Calibri"/>
          <w:sz w:val="20"/>
          <w:szCs w:val="20"/>
          <w:lang w:eastAsia="ar-SA"/>
        </w:rPr>
      </w:pPr>
      <w:r w:rsidRPr="00E02360">
        <w:rPr>
          <w:rFonts w:cs="Calibri"/>
          <w:b/>
          <w:sz w:val="20"/>
          <w:szCs w:val="20"/>
        </w:rPr>
        <w:fldChar w:fldCharType="begin">
          <w:ffData>
            <w:name w:val="Wybór1"/>
            <w:enabled/>
            <w:calcOnExit w:val="0"/>
            <w:checkBox>
              <w:sizeAuto/>
              <w:default w:val="0"/>
            </w:checkBox>
          </w:ffData>
        </w:fldChar>
      </w:r>
      <w:bookmarkStart w:id="8" w:name="Wybór1"/>
      <w:r w:rsidRPr="00E02360">
        <w:rPr>
          <w:rFonts w:cs="Calibri"/>
          <w:b/>
          <w:sz w:val="20"/>
          <w:szCs w:val="20"/>
        </w:rPr>
        <w:instrText xml:space="preserve"> FORMCHECKBOX </w:instrText>
      </w:r>
      <w:r w:rsidR="00FD1C5B">
        <w:rPr>
          <w:rFonts w:cs="Calibri"/>
          <w:b/>
          <w:sz w:val="20"/>
          <w:szCs w:val="20"/>
        </w:rPr>
      </w:r>
      <w:r w:rsidR="00FD1C5B">
        <w:rPr>
          <w:rFonts w:cs="Calibri"/>
          <w:b/>
          <w:sz w:val="20"/>
          <w:szCs w:val="20"/>
        </w:rPr>
        <w:fldChar w:fldCharType="separate"/>
      </w:r>
      <w:r w:rsidRPr="00E02360">
        <w:rPr>
          <w:rFonts w:cs="Calibri"/>
          <w:b/>
          <w:sz w:val="20"/>
          <w:szCs w:val="20"/>
        </w:rPr>
        <w:fldChar w:fldCharType="end"/>
      </w:r>
      <w:bookmarkEnd w:id="8"/>
      <w:r w:rsidRPr="00E02360">
        <w:rPr>
          <w:rFonts w:cs="Calibri"/>
          <w:sz w:val="20"/>
          <w:szCs w:val="20"/>
          <w:lang w:eastAsia="ar-SA"/>
        </w:rPr>
        <w:tab/>
      </w:r>
      <w:r w:rsidRPr="00E02360">
        <w:rPr>
          <w:rFonts w:cs="Calibri"/>
          <w:b/>
          <w:sz w:val="20"/>
          <w:szCs w:val="20"/>
          <w:u w:val="single"/>
          <w:lang w:eastAsia="ar-SA"/>
        </w:rPr>
        <w:t>nie</w:t>
      </w:r>
      <w:r w:rsidRPr="00E02360">
        <w:rPr>
          <w:rFonts w:cs="Calibri"/>
          <w:b/>
          <w:sz w:val="20"/>
          <w:szCs w:val="20"/>
          <w:lang w:eastAsia="ar-SA"/>
        </w:rPr>
        <w:t xml:space="preserve"> należymy</w:t>
      </w:r>
      <w:r w:rsidRPr="00E02360">
        <w:rPr>
          <w:rFonts w:cs="Calibri"/>
          <w:sz w:val="20"/>
          <w:szCs w:val="20"/>
          <w:lang w:eastAsia="ar-SA"/>
        </w:rPr>
        <w:t xml:space="preserve"> do grupy kapitałowej, w rozumieniu ustawy z dnia 16 lutego 2007 r. o ochronie konkurencji i</w:t>
      </w:r>
      <w:r>
        <w:rPr>
          <w:rFonts w:cs="Calibri"/>
          <w:sz w:val="20"/>
          <w:szCs w:val="20"/>
          <w:lang w:eastAsia="ar-SA"/>
        </w:rPr>
        <w:t> </w:t>
      </w:r>
      <w:r w:rsidRPr="00E02360">
        <w:rPr>
          <w:rFonts w:cs="Calibri"/>
          <w:sz w:val="20"/>
          <w:szCs w:val="20"/>
          <w:lang w:eastAsia="ar-SA"/>
        </w:rPr>
        <w:t>konsumentów (</w:t>
      </w:r>
      <w:r>
        <w:rPr>
          <w:rFonts w:cs="Calibri"/>
          <w:sz w:val="20"/>
          <w:szCs w:val="20"/>
          <w:lang w:eastAsia="ar-SA"/>
        </w:rPr>
        <w:t xml:space="preserve">tekst jednolity: </w:t>
      </w:r>
      <w:r w:rsidRPr="00E02360">
        <w:rPr>
          <w:rFonts w:cs="Calibri"/>
          <w:sz w:val="20"/>
          <w:szCs w:val="20"/>
          <w:lang w:eastAsia="ar-SA"/>
        </w:rPr>
        <w:t>Dz. U. z 201</w:t>
      </w:r>
      <w:r w:rsidR="00A470F2">
        <w:rPr>
          <w:rFonts w:cs="Calibri"/>
          <w:sz w:val="20"/>
          <w:szCs w:val="20"/>
          <w:lang w:eastAsia="ar-SA"/>
        </w:rPr>
        <w:t>9</w:t>
      </w:r>
      <w:r w:rsidRPr="00E02360">
        <w:rPr>
          <w:rFonts w:cs="Calibri"/>
          <w:sz w:val="20"/>
          <w:szCs w:val="20"/>
          <w:lang w:eastAsia="ar-SA"/>
        </w:rPr>
        <w:t xml:space="preserve"> r. poz. </w:t>
      </w:r>
      <w:r w:rsidR="00C70431" w:rsidRPr="00C70431">
        <w:rPr>
          <w:rFonts w:cs="Calibri"/>
          <w:sz w:val="20"/>
          <w:szCs w:val="20"/>
          <w:lang w:eastAsia="ar-SA"/>
        </w:rPr>
        <w:t xml:space="preserve">369, z </w:t>
      </w:r>
      <w:proofErr w:type="spellStart"/>
      <w:r w:rsidR="00C70431" w:rsidRPr="00C70431">
        <w:rPr>
          <w:rFonts w:cs="Calibri"/>
          <w:sz w:val="20"/>
          <w:szCs w:val="20"/>
          <w:lang w:eastAsia="ar-SA"/>
        </w:rPr>
        <w:t>późn</w:t>
      </w:r>
      <w:proofErr w:type="spellEnd"/>
      <w:r w:rsidR="00C70431" w:rsidRPr="00C70431">
        <w:rPr>
          <w:rFonts w:cs="Calibri"/>
          <w:sz w:val="20"/>
          <w:szCs w:val="20"/>
          <w:lang w:eastAsia="ar-SA"/>
        </w:rPr>
        <w:t>. zm.</w:t>
      </w:r>
      <w:r w:rsidR="00A93C17">
        <w:rPr>
          <w:rFonts w:cs="Calibri"/>
          <w:sz w:val="20"/>
          <w:szCs w:val="20"/>
          <w:lang w:eastAsia="ar-SA"/>
        </w:rPr>
        <w:t>)</w:t>
      </w:r>
      <w:r w:rsidRPr="00E02360">
        <w:rPr>
          <w:rFonts w:cs="Calibri"/>
          <w:sz w:val="20"/>
          <w:szCs w:val="20"/>
          <w:lang w:eastAsia="ar-SA"/>
        </w:rPr>
        <w:t>, z Wykonawcami, którzy złożyli odrębne oferty w</w:t>
      </w:r>
      <w:r>
        <w:rPr>
          <w:rFonts w:cs="Calibri"/>
          <w:sz w:val="20"/>
          <w:szCs w:val="20"/>
          <w:lang w:eastAsia="ar-SA"/>
        </w:rPr>
        <w:t> </w:t>
      </w:r>
      <w:r w:rsidRPr="00E02360">
        <w:rPr>
          <w:rFonts w:cs="Calibri"/>
          <w:sz w:val="20"/>
          <w:szCs w:val="20"/>
          <w:lang w:eastAsia="ar-SA"/>
        </w:rPr>
        <w:t>przedmiotowym postępowaniu.</w:t>
      </w:r>
    </w:p>
    <w:p w14:paraId="192D74C4" w14:textId="77777777" w:rsidR="00426489" w:rsidRDefault="00426489" w:rsidP="00426489">
      <w:pPr>
        <w:widowControl w:val="0"/>
        <w:suppressAutoHyphens/>
        <w:spacing w:line="276" w:lineRule="auto"/>
        <w:jc w:val="left"/>
        <w:rPr>
          <w:rFonts w:eastAsia="Arial Unicode MS" w:cs="Calibri"/>
          <w:sz w:val="20"/>
          <w:szCs w:val="20"/>
        </w:rPr>
      </w:pPr>
    </w:p>
    <w:p w14:paraId="7FE536AD" w14:textId="77777777" w:rsidR="00426489" w:rsidRPr="00E02360" w:rsidRDefault="00426489" w:rsidP="00426489">
      <w:pPr>
        <w:widowControl w:val="0"/>
        <w:suppressAutoHyphens/>
        <w:spacing w:line="276" w:lineRule="auto"/>
        <w:jc w:val="left"/>
        <w:rPr>
          <w:rFonts w:eastAsia="Arial Unicode MS" w:cs="Calibri"/>
          <w:sz w:val="20"/>
          <w:szCs w:val="20"/>
        </w:rPr>
      </w:pPr>
    </w:p>
    <w:tbl>
      <w:tblPr>
        <w:tblW w:w="5000" w:type="pct"/>
        <w:jc w:val="center"/>
        <w:tblLook w:val="01E0" w:firstRow="1" w:lastRow="1" w:firstColumn="1" w:lastColumn="1" w:noHBand="0" w:noVBand="0"/>
      </w:tblPr>
      <w:tblGrid>
        <w:gridCol w:w="3230"/>
        <w:gridCol w:w="5841"/>
      </w:tblGrid>
      <w:tr w:rsidR="00426489" w:rsidRPr="00E02360" w14:paraId="41032B27" w14:textId="77777777" w:rsidTr="00757B6A">
        <w:trPr>
          <w:jc w:val="center"/>
        </w:trPr>
        <w:tc>
          <w:tcPr>
            <w:tcW w:w="1814" w:type="pct"/>
            <w:vAlign w:val="center"/>
          </w:tcPr>
          <w:p w14:paraId="176F8E63" w14:textId="77777777" w:rsidR="00426489" w:rsidRPr="00E02360" w:rsidRDefault="00426489" w:rsidP="00757B6A">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c>
          <w:tcPr>
            <w:tcW w:w="3186" w:type="pct"/>
            <w:vAlign w:val="center"/>
          </w:tcPr>
          <w:p w14:paraId="2DB62DAE" w14:textId="77777777" w:rsidR="00426489" w:rsidRPr="00E02360" w:rsidRDefault="00426489" w:rsidP="00757B6A">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r>
      <w:tr w:rsidR="00426489" w:rsidRPr="00475626" w14:paraId="62AA490F" w14:textId="77777777" w:rsidTr="00757B6A">
        <w:trPr>
          <w:jc w:val="center"/>
        </w:trPr>
        <w:tc>
          <w:tcPr>
            <w:tcW w:w="1814" w:type="pct"/>
            <w:vAlign w:val="center"/>
          </w:tcPr>
          <w:p w14:paraId="319B40D3" w14:textId="77777777" w:rsidR="00426489" w:rsidRPr="00475626" w:rsidRDefault="00426489" w:rsidP="00757B6A">
            <w:pPr>
              <w:widowControl w:val="0"/>
              <w:suppressAutoHyphens/>
              <w:spacing w:line="276" w:lineRule="auto"/>
              <w:jc w:val="center"/>
              <w:rPr>
                <w:rFonts w:eastAsia="Arial Unicode MS" w:cs="Calibri"/>
                <w:b/>
                <w:sz w:val="16"/>
                <w:szCs w:val="16"/>
              </w:rPr>
            </w:pPr>
            <w:r w:rsidRPr="00475626">
              <w:rPr>
                <w:rFonts w:eastAsia="Arial Unicode MS" w:cs="Calibri"/>
                <w:b/>
                <w:sz w:val="16"/>
                <w:szCs w:val="16"/>
              </w:rPr>
              <w:t>Miejscowość / Data</w:t>
            </w:r>
          </w:p>
        </w:tc>
        <w:tc>
          <w:tcPr>
            <w:tcW w:w="3186" w:type="pct"/>
            <w:vAlign w:val="center"/>
          </w:tcPr>
          <w:p w14:paraId="2C12A756" w14:textId="77777777" w:rsidR="00426489" w:rsidRPr="00475626" w:rsidRDefault="00426489" w:rsidP="00757B6A">
            <w:pPr>
              <w:widowControl w:val="0"/>
              <w:suppressAutoHyphens/>
              <w:spacing w:line="276" w:lineRule="auto"/>
              <w:jc w:val="center"/>
              <w:rPr>
                <w:rFonts w:eastAsia="Arial Unicode MS" w:cs="Calibri"/>
                <w:sz w:val="16"/>
                <w:szCs w:val="16"/>
              </w:rPr>
            </w:pPr>
            <w:r w:rsidRPr="00475626">
              <w:rPr>
                <w:rFonts w:eastAsia="Arial Unicode MS" w:cs="Arial"/>
                <w:b/>
                <w:sz w:val="16"/>
                <w:szCs w:val="16"/>
              </w:rPr>
              <w:t>Podpis(y) osoby(osób) upoważnionej(</w:t>
            </w:r>
            <w:proofErr w:type="spellStart"/>
            <w:r w:rsidRPr="00475626">
              <w:rPr>
                <w:rFonts w:eastAsia="Arial Unicode MS" w:cs="Arial"/>
                <w:b/>
                <w:sz w:val="16"/>
                <w:szCs w:val="16"/>
              </w:rPr>
              <w:t>ych</w:t>
            </w:r>
            <w:proofErr w:type="spellEnd"/>
            <w:r w:rsidRPr="00475626">
              <w:rPr>
                <w:rFonts w:eastAsia="Arial Unicode MS" w:cs="Arial"/>
                <w:b/>
                <w:sz w:val="16"/>
                <w:szCs w:val="16"/>
              </w:rPr>
              <w:t>) do reprezentowania Wykonawcy(ów)</w:t>
            </w:r>
          </w:p>
        </w:tc>
      </w:tr>
    </w:tbl>
    <w:p w14:paraId="39C1B4D8" w14:textId="77777777" w:rsidR="00426489" w:rsidRPr="00E02360" w:rsidRDefault="00426489" w:rsidP="00426489">
      <w:pPr>
        <w:widowControl w:val="0"/>
        <w:suppressAutoHyphens/>
        <w:spacing w:line="276" w:lineRule="auto"/>
        <w:jc w:val="left"/>
        <w:rPr>
          <w:rFonts w:eastAsia="Arial Unicode MS" w:cs="Calibri"/>
          <w:i/>
          <w:sz w:val="20"/>
          <w:szCs w:val="20"/>
        </w:rPr>
      </w:pPr>
    </w:p>
    <w:p w14:paraId="5A4F827E" w14:textId="77777777" w:rsidR="00426489" w:rsidRDefault="00426489" w:rsidP="00426489">
      <w:pPr>
        <w:widowControl w:val="0"/>
        <w:spacing w:line="276" w:lineRule="auto"/>
        <w:jc w:val="left"/>
        <w:rPr>
          <w:rFonts w:cs="Calibri"/>
          <w:sz w:val="20"/>
          <w:szCs w:val="20"/>
        </w:rPr>
      </w:pPr>
    </w:p>
    <w:p w14:paraId="20CA1336" w14:textId="2A8068A4" w:rsidR="00426489" w:rsidRDefault="00426489" w:rsidP="00426489">
      <w:pPr>
        <w:widowControl w:val="0"/>
        <w:shd w:val="clear" w:color="auto" w:fill="FFFFFF"/>
        <w:suppressAutoHyphens/>
        <w:spacing w:line="276" w:lineRule="auto"/>
        <w:jc w:val="right"/>
        <w:rPr>
          <w:rFonts w:eastAsia="Arial Unicode MS" w:cs="Calibri"/>
          <w:b/>
          <w:sz w:val="20"/>
          <w:szCs w:val="20"/>
        </w:rPr>
      </w:pPr>
    </w:p>
    <w:p w14:paraId="1B3B2490" w14:textId="7CAD0B1C" w:rsidR="00DD47E1" w:rsidRDefault="00DD47E1" w:rsidP="00426489">
      <w:pPr>
        <w:widowControl w:val="0"/>
        <w:shd w:val="clear" w:color="auto" w:fill="FFFFFF"/>
        <w:suppressAutoHyphens/>
        <w:spacing w:line="276" w:lineRule="auto"/>
        <w:jc w:val="right"/>
        <w:rPr>
          <w:rFonts w:eastAsia="Arial Unicode MS" w:cs="Calibri"/>
          <w:b/>
          <w:sz w:val="20"/>
          <w:szCs w:val="20"/>
        </w:rPr>
      </w:pPr>
    </w:p>
    <w:p w14:paraId="159038F2" w14:textId="45E860A8" w:rsidR="00DD47E1" w:rsidRDefault="00DD47E1" w:rsidP="00426489">
      <w:pPr>
        <w:widowControl w:val="0"/>
        <w:shd w:val="clear" w:color="auto" w:fill="FFFFFF"/>
        <w:suppressAutoHyphens/>
        <w:spacing w:line="276" w:lineRule="auto"/>
        <w:jc w:val="right"/>
        <w:rPr>
          <w:rFonts w:eastAsia="Arial Unicode MS" w:cs="Calibri"/>
          <w:b/>
          <w:sz w:val="20"/>
          <w:szCs w:val="20"/>
        </w:rPr>
      </w:pPr>
    </w:p>
    <w:p w14:paraId="7ED0F0E8" w14:textId="77777777" w:rsidR="00DD47E1" w:rsidRDefault="00DD47E1" w:rsidP="00426489">
      <w:pPr>
        <w:widowControl w:val="0"/>
        <w:shd w:val="clear" w:color="auto" w:fill="FFFFFF"/>
        <w:suppressAutoHyphens/>
        <w:spacing w:line="276" w:lineRule="auto"/>
        <w:jc w:val="right"/>
        <w:rPr>
          <w:rFonts w:eastAsia="Arial Unicode MS" w:cs="Calibri"/>
          <w:b/>
          <w:sz w:val="20"/>
          <w:szCs w:val="20"/>
        </w:rPr>
      </w:pPr>
    </w:p>
    <w:p w14:paraId="0B727777" w14:textId="77777777" w:rsidR="00426489" w:rsidRDefault="00426489" w:rsidP="00426489">
      <w:pPr>
        <w:widowControl w:val="0"/>
        <w:shd w:val="clear" w:color="auto" w:fill="FFFFFF"/>
        <w:suppressAutoHyphens/>
        <w:spacing w:line="276" w:lineRule="auto"/>
        <w:jc w:val="right"/>
        <w:rPr>
          <w:rFonts w:eastAsia="Arial Unicode MS" w:cs="Calibri"/>
          <w:b/>
          <w:sz w:val="20"/>
          <w:szCs w:val="20"/>
        </w:rPr>
      </w:pPr>
    </w:p>
    <w:p w14:paraId="62E6196C" w14:textId="77F666EA" w:rsidR="00426489" w:rsidRPr="00E02360" w:rsidRDefault="00426489" w:rsidP="00426489">
      <w:pPr>
        <w:widowControl w:val="0"/>
        <w:shd w:val="clear" w:color="auto" w:fill="FFFFFF"/>
        <w:suppressAutoHyphens/>
        <w:spacing w:line="276" w:lineRule="auto"/>
        <w:jc w:val="right"/>
        <w:rPr>
          <w:rFonts w:eastAsia="Arial Unicode MS" w:cs="Calibri"/>
          <w:b/>
          <w:sz w:val="20"/>
          <w:szCs w:val="20"/>
        </w:rPr>
      </w:pPr>
      <w:r w:rsidRPr="00E02360">
        <w:rPr>
          <w:rFonts w:eastAsia="Arial Unicode MS" w:cs="Calibri"/>
          <w:b/>
          <w:sz w:val="20"/>
          <w:szCs w:val="20"/>
        </w:rPr>
        <w:lastRenderedPageBreak/>
        <w:t xml:space="preserve">Załącznik nr </w:t>
      </w:r>
      <w:r>
        <w:rPr>
          <w:rFonts w:eastAsia="Arial Unicode MS" w:cs="Calibri"/>
          <w:b/>
          <w:sz w:val="20"/>
          <w:szCs w:val="20"/>
        </w:rPr>
        <w:t>5</w:t>
      </w:r>
      <w:r w:rsidRPr="00E02360">
        <w:rPr>
          <w:rFonts w:eastAsia="Arial Unicode MS" w:cs="Calibri"/>
          <w:b/>
          <w:sz w:val="20"/>
          <w:szCs w:val="20"/>
        </w:rPr>
        <w:t xml:space="preserve"> do </w:t>
      </w:r>
      <w:r w:rsidR="00F61382">
        <w:rPr>
          <w:rFonts w:eastAsia="Arial Unicode MS" w:cs="Calibri"/>
          <w:b/>
          <w:sz w:val="20"/>
          <w:szCs w:val="20"/>
        </w:rPr>
        <w:t>Formularza O</w:t>
      </w:r>
      <w:r>
        <w:rPr>
          <w:rFonts w:eastAsia="Arial Unicode MS" w:cs="Calibri"/>
          <w:b/>
          <w:sz w:val="20"/>
          <w:szCs w:val="20"/>
        </w:rPr>
        <w:t>ferty</w:t>
      </w:r>
      <w:r w:rsidRPr="00E02360">
        <w:rPr>
          <w:rFonts w:eastAsia="Arial Unicode MS" w:cs="Calibri"/>
          <w:b/>
          <w:sz w:val="20"/>
          <w:szCs w:val="20"/>
        </w:rPr>
        <w:t xml:space="preserve"> </w:t>
      </w:r>
    </w:p>
    <w:p w14:paraId="306A20FF" w14:textId="274335DD" w:rsidR="00426489" w:rsidRPr="00E02360" w:rsidRDefault="00426489" w:rsidP="00426489">
      <w:pPr>
        <w:widowControl w:val="0"/>
        <w:shd w:val="clear" w:color="auto" w:fill="FFFFFF"/>
        <w:suppressAutoHyphens/>
        <w:spacing w:line="276" w:lineRule="auto"/>
        <w:jc w:val="right"/>
        <w:rPr>
          <w:rFonts w:eastAsia="Arial Unicode MS" w:cs="Calibri"/>
          <w:b/>
          <w:bCs/>
          <w:sz w:val="20"/>
          <w:szCs w:val="20"/>
        </w:rPr>
      </w:pPr>
      <w:r w:rsidRPr="00E02360">
        <w:rPr>
          <w:rFonts w:eastAsia="Arial Unicode MS" w:cs="Calibri"/>
          <w:b/>
          <w:bCs/>
          <w:sz w:val="20"/>
          <w:szCs w:val="20"/>
        </w:rPr>
        <w:t>COI-ZAK.262</w:t>
      </w:r>
      <w:r w:rsidR="000D0E64">
        <w:rPr>
          <w:rFonts w:eastAsia="Arial Unicode MS" w:cs="Calibri"/>
          <w:b/>
          <w:bCs/>
          <w:sz w:val="20"/>
          <w:szCs w:val="20"/>
        </w:rPr>
        <w:t>.28</w:t>
      </w:r>
      <w:r w:rsidR="00581AC4">
        <w:rPr>
          <w:rFonts w:eastAsia="Arial Unicode MS" w:cs="Calibri"/>
          <w:b/>
          <w:bCs/>
          <w:sz w:val="20"/>
          <w:szCs w:val="20"/>
        </w:rPr>
        <w:t>.2020</w:t>
      </w:r>
    </w:p>
    <w:p w14:paraId="7280AB87" w14:textId="289BDBBD" w:rsidR="00426489" w:rsidRPr="00E02360" w:rsidRDefault="00426489" w:rsidP="00426489">
      <w:pPr>
        <w:widowControl w:val="0"/>
        <w:suppressAutoHyphens/>
        <w:spacing w:line="276" w:lineRule="auto"/>
        <w:jc w:val="right"/>
        <w:rPr>
          <w:rFonts w:eastAsia="Arial Unicode MS"/>
          <w:b/>
        </w:rPr>
      </w:pPr>
      <w:r w:rsidRPr="00E02360">
        <w:rPr>
          <w:rFonts w:eastAsia="Arial Unicode MS"/>
          <w:b/>
        </w:rPr>
        <w:t xml:space="preserve">– wzór Wykazu </w:t>
      </w:r>
      <w:r>
        <w:rPr>
          <w:rFonts w:eastAsia="Arial Unicode MS"/>
          <w:b/>
        </w:rPr>
        <w:t>wykonanych</w:t>
      </w:r>
      <w:r w:rsidR="00581AC4">
        <w:rPr>
          <w:rFonts w:eastAsia="Arial Unicode MS"/>
          <w:b/>
        </w:rPr>
        <w:t xml:space="preserve"> dostaw</w:t>
      </w:r>
      <w:r w:rsidRPr="00E02360">
        <w:rPr>
          <w:rFonts w:cs="Calibri"/>
          <w:b/>
          <w:vertAlign w:val="superscript"/>
        </w:rPr>
        <w:footnoteReference w:id="19"/>
      </w:r>
      <w:r w:rsidRPr="00E02360">
        <w:rPr>
          <w:rFonts w:cs="Calibri"/>
          <w:b/>
        </w:rPr>
        <w:t xml:space="preserve"> </w:t>
      </w:r>
    </w:p>
    <w:p w14:paraId="4D415287" w14:textId="77777777" w:rsidR="00426489" w:rsidRPr="00E02360" w:rsidRDefault="00426489" w:rsidP="00426489">
      <w:pPr>
        <w:widowControl w:val="0"/>
        <w:spacing w:line="276" w:lineRule="auto"/>
        <w:rPr>
          <w:rFonts w:cs="Calibri"/>
          <w:i/>
          <w:sz w:val="20"/>
          <w:szCs w:val="20"/>
        </w:rPr>
      </w:pPr>
      <w:bookmarkStart w:id="9" w:name="_Toc144792011"/>
      <w:bookmarkStart w:id="10" w:name="_Toc145301263"/>
      <w:bookmarkStart w:id="11" w:name="_Toc146423309"/>
    </w:p>
    <w:bookmarkEnd w:id="9"/>
    <w:bookmarkEnd w:id="10"/>
    <w:bookmarkEnd w:id="11"/>
    <w:p w14:paraId="5E07E1E1" w14:textId="48974ED1" w:rsidR="00426489" w:rsidRDefault="00426489" w:rsidP="00426489">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sz w:val="20"/>
          <w:szCs w:val="20"/>
        </w:rPr>
      </w:pPr>
      <w:r w:rsidRPr="00E02360">
        <w:rPr>
          <w:rFonts w:cs="Calibri"/>
          <w:b/>
          <w:sz w:val="24"/>
          <w:lang w:val="x-none" w:eastAsia="x-none"/>
        </w:rPr>
        <w:t>WYKAZ WYKONANYCH</w:t>
      </w:r>
      <w:r w:rsidR="00581AC4">
        <w:rPr>
          <w:rFonts w:cs="Calibri"/>
          <w:b/>
          <w:sz w:val="24"/>
          <w:lang w:eastAsia="x-none"/>
        </w:rPr>
        <w:t xml:space="preserve"> DOSTAW</w:t>
      </w:r>
    </w:p>
    <w:p w14:paraId="6F715099" w14:textId="77777777" w:rsidR="00426489" w:rsidRDefault="00426489" w:rsidP="00426489">
      <w:pPr>
        <w:widowControl w:val="0"/>
        <w:spacing w:line="276" w:lineRule="auto"/>
        <w:rPr>
          <w:rFonts w:cs="Calibri"/>
          <w:sz w:val="20"/>
          <w:szCs w:val="20"/>
        </w:rPr>
      </w:pPr>
    </w:p>
    <w:p w14:paraId="692DF1F2" w14:textId="00E20905" w:rsidR="00426489" w:rsidRPr="00581AC4" w:rsidRDefault="00426489" w:rsidP="00581AC4">
      <w:pPr>
        <w:widowControl w:val="0"/>
        <w:suppressAutoHyphens/>
        <w:spacing w:line="276" w:lineRule="auto"/>
        <w:rPr>
          <w:rFonts w:eastAsia="Arial Unicode MS" w:cs="Calibri"/>
          <w:b/>
          <w:bCs/>
          <w:szCs w:val="22"/>
        </w:rPr>
      </w:pPr>
      <w:r w:rsidRPr="005E496A">
        <w:rPr>
          <w:rFonts w:eastAsia="Arial Unicode MS" w:cs="Calibri"/>
          <w:szCs w:val="22"/>
        </w:rPr>
        <w:t xml:space="preserve">W odpowiedzi na wezwanie w trybie art. 26 ust. 1 ustawy </w:t>
      </w:r>
      <w:proofErr w:type="spellStart"/>
      <w:r w:rsidRPr="005E496A">
        <w:rPr>
          <w:rFonts w:eastAsia="Arial Unicode MS" w:cs="Calibri"/>
          <w:szCs w:val="22"/>
        </w:rPr>
        <w:t>Pzp</w:t>
      </w:r>
      <w:proofErr w:type="spellEnd"/>
      <w:r w:rsidRPr="005E496A">
        <w:rPr>
          <w:rFonts w:eastAsia="Arial Unicode MS" w:cs="Calibri"/>
          <w:szCs w:val="22"/>
        </w:rPr>
        <w:t xml:space="preserve">, w związku z prowadzonym postępowaniem w trybie przetargu nieograniczonego </w:t>
      </w:r>
      <w:r w:rsidR="00581AC4">
        <w:rPr>
          <w:rFonts w:asciiTheme="minorHAnsi" w:hAnsiTheme="minorHAnsi"/>
          <w:b/>
          <w:szCs w:val="22"/>
        </w:rPr>
        <w:t>dostawę</w:t>
      </w:r>
      <w:r w:rsidR="00581AC4" w:rsidRPr="003574EB">
        <w:rPr>
          <w:rFonts w:asciiTheme="minorHAnsi" w:hAnsiTheme="minorHAnsi"/>
          <w:b/>
          <w:szCs w:val="22"/>
        </w:rPr>
        <w:t xml:space="preserve"> oraz wdrożenie </w:t>
      </w:r>
      <w:r w:rsidR="005B6741">
        <w:rPr>
          <w:rFonts w:asciiTheme="minorHAnsi" w:hAnsiTheme="minorHAnsi"/>
          <w:b/>
          <w:szCs w:val="22"/>
        </w:rPr>
        <w:t>Centralnego Systemu Kopii Zapasowych</w:t>
      </w:r>
      <w:r w:rsidR="00581AC4">
        <w:rPr>
          <w:rFonts w:asciiTheme="minorHAnsi" w:hAnsiTheme="minorHAnsi"/>
          <w:b/>
          <w:szCs w:val="22"/>
        </w:rPr>
        <w:t xml:space="preserve"> </w:t>
      </w:r>
      <w:r w:rsidR="000D0E64">
        <w:rPr>
          <w:rFonts w:asciiTheme="minorHAnsi" w:hAnsiTheme="minorHAnsi"/>
          <w:b/>
          <w:szCs w:val="22"/>
        </w:rPr>
        <w:t xml:space="preserve">(CSKZ) </w:t>
      </w:r>
      <w:r w:rsidR="00581AC4" w:rsidRPr="00C47BE1">
        <w:rPr>
          <w:rFonts w:eastAsia="Arial Unicode MS" w:cs="Calibri"/>
          <w:b/>
          <w:bCs/>
          <w:szCs w:val="22"/>
        </w:rPr>
        <w:t>nr referencyjny COI-ZAK.262</w:t>
      </w:r>
      <w:r w:rsidR="000D0E64">
        <w:rPr>
          <w:rFonts w:eastAsia="Arial Unicode MS" w:cs="Calibri"/>
          <w:b/>
          <w:bCs/>
          <w:szCs w:val="22"/>
        </w:rPr>
        <w:t>.28</w:t>
      </w:r>
      <w:r w:rsidR="00581AC4">
        <w:rPr>
          <w:rFonts w:eastAsia="Arial Unicode MS" w:cs="Calibri"/>
          <w:b/>
          <w:bCs/>
          <w:szCs w:val="22"/>
        </w:rPr>
        <w:t>.2020</w:t>
      </w:r>
      <w:r w:rsidRPr="005E496A">
        <w:rPr>
          <w:rFonts w:eastAsia="Arial Unicode MS" w:cs="Calibri"/>
          <w:szCs w:val="22"/>
        </w:rPr>
        <w:t>, działając w imieniu i na rzecz:</w:t>
      </w:r>
    </w:p>
    <w:p w14:paraId="22A7AE34" w14:textId="77777777" w:rsidR="00426489" w:rsidRDefault="00426489" w:rsidP="00426489">
      <w:pPr>
        <w:widowControl w:val="0"/>
        <w:suppressAutoHyphens/>
        <w:spacing w:line="276" w:lineRule="auto"/>
        <w:jc w:val="center"/>
        <w:rPr>
          <w:rFonts w:eastAsia="Arial Unicode MS" w:cs="Calibri"/>
          <w:i/>
          <w:szCs w:val="22"/>
        </w:rPr>
      </w:pPr>
      <w:r w:rsidRPr="005E496A">
        <w:rPr>
          <w:rFonts w:eastAsia="Arial Unicode MS" w:cs="Calibri"/>
          <w:szCs w:val="22"/>
        </w:rPr>
        <w:t xml:space="preserve">......................................................................................................................................................................................................................................................................................................................................................................................................................................................................................................... </w:t>
      </w:r>
      <w:r w:rsidRPr="004D07F2">
        <w:rPr>
          <w:rFonts w:eastAsia="Arial Unicode MS" w:cs="Calibri"/>
          <w:i/>
          <w:sz w:val="18"/>
          <w:szCs w:val="18"/>
        </w:rPr>
        <w:t>(nazwa i adres Wykonawcy)</w:t>
      </w:r>
    </w:p>
    <w:p w14:paraId="15D2B9D7" w14:textId="77777777" w:rsidR="00426489" w:rsidRPr="001575B8" w:rsidRDefault="00426489" w:rsidP="00426489">
      <w:pPr>
        <w:widowControl w:val="0"/>
        <w:spacing w:line="276" w:lineRule="auto"/>
        <w:rPr>
          <w:rFonts w:cs="Calibri"/>
          <w:szCs w:val="22"/>
        </w:rPr>
      </w:pPr>
      <w:r w:rsidRPr="001575B8">
        <w:rPr>
          <w:rFonts w:cs="Calibri"/>
          <w:szCs w:val="22"/>
        </w:rPr>
        <w:t>oświadczam/y, że wykonaliśmy</w:t>
      </w:r>
      <w:r>
        <w:rPr>
          <w:rFonts w:cs="Calibri"/>
          <w:szCs w:val="22"/>
        </w:rPr>
        <w:t xml:space="preserve">/wykonujemy </w:t>
      </w:r>
      <w:r w:rsidRPr="001575B8">
        <w:rPr>
          <w:rFonts w:cs="Calibri"/>
          <w:szCs w:val="22"/>
        </w:rPr>
        <w:t xml:space="preserve">następujące </w:t>
      </w:r>
      <w:r>
        <w:rPr>
          <w:rFonts w:cs="Calibri"/>
          <w:szCs w:val="22"/>
        </w:rPr>
        <w:t>usługi</w:t>
      </w:r>
      <w:r w:rsidRPr="001575B8">
        <w:rPr>
          <w:rFonts w:cs="Calibri"/>
          <w:szCs w:val="22"/>
        </w:rPr>
        <w:t>:</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7"/>
        <w:gridCol w:w="2062"/>
        <w:gridCol w:w="1706"/>
        <w:gridCol w:w="2785"/>
        <w:gridCol w:w="1952"/>
      </w:tblGrid>
      <w:tr w:rsidR="00426489" w:rsidRPr="00E02360" w14:paraId="48B8E0EA" w14:textId="77777777" w:rsidTr="00757B6A">
        <w:tc>
          <w:tcPr>
            <w:tcW w:w="34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302261" w14:textId="77777777" w:rsidR="00426489" w:rsidRPr="00E02360" w:rsidRDefault="00426489" w:rsidP="00757B6A">
            <w:pPr>
              <w:widowControl w:val="0"/>
              <w:spacing w:line="276" w:lineRule="auto"/>
              <w:jc w:val="center"/>
              <w:rPr>
                <w:rFonts w:cs="Calibri"/>
                <w:b/>
                <w:sz w:val="20"/>
                <w:szCs w:val="20"/>
              </w:rPr>
            </w:pPr>
            <w:r w:rsidRPr="00E02360">
              <w:rPr>
                <w:rFonts w:cs="Calibri"/>
                <w:b/>
                <w:sz w:val="20"/>
                <w:szCs w:val="20"/>
              </w:rPr>
              <w:t>Lp.</w:t>
            </w:r>
          </w:p>
        </w:tc>
        <w:tc>
          <w:tcPr>
            <w:tcW w:w="11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1A3C2B2" w14:textId="77777777" w:rsidR="00426489" w:rsidRPr="00E02360" w:rsidRDefault="00426489" w:rsidP="00757B6A">
            <w:pPr>
              <w:widowControl w:val="0"/>
              <w:spacing w:line="276" w:lineRule="auto"/>
              <w:jc w:val="center"/>
              <w:rPr>
                <w:rFonts w:cs="Calibri"/>
                <w:b/>
                <w:sz w:val="20"/>
                <w:szCs w:val="20"/>
              </w:rPr>
            </w:pPr>
            <w:r w:rsidRPr="00E02360">
              <w:rPr>
                <w:rFonts w:cs="Calibri"/>
                <w:b/>
                <w:sz w:val="20"/>
                <w:szCs w:val="20"/>
              </w:rPr>
              <w:t xml:space="preserve">Data realizacji </w:t>
            </w:r>
          </w:p>
          <w:p w14:paraId="6271103C" w14:textId="77777777" w:rsidR="00426489" w:rsidRPr="00E02360" w:rsidRDefault="00426489" w:rsidP="00757B6A">
            <w:pPr>
              <w:widowControl w:val="0"/>
              <w:spacing w:line="276" w:lineRule="auto"/>
              <w:jc w:val="center"/>
              <w:rPr>
                <w:rFonts w:cs="Calibri"/>
                <w:b/>
                <w:sz w:val="20"/>
                <w:szCs w:val="20"/>
              </w:rPr>
            </w:pPr>
            <w:r w:rsidRPr="00E02360">
              <w:rPr>
                <w:rFonts w:cs="Calibri"/>
                <w:b/>
                <w:sz w:val="20"/>
                <w:szCs w:val="20"/>
              </w:rPr>
              <w:t>(od - do)</w:t>
            </w:r>
          </w:p>
        </w:tc>
        <w:tc>
          <w:tcPr>
            <w:tcW w:w="93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88CB61" w14:textId="6800E3C0" w:rsidR="00426489" w:rsidRPr="00E02360" w:rsidRDefault="00426489" w:rsidP="00757B6A">
            <w:pPr>
              <w:widowControl w:val="0"/>
              <w:spacing w:line="276" w:lineRule="auto"/>
              <w:jc w:val="center"/>
              <w:rPr>
                <w:rFonts w:cs="Calibri"/>
                <w:b/>
                <w:sz w:val="20"/>
                <w:szCs w:val="20"/>
              </w:rPr>
            </w:pPr>
            <w:r w:rsidRPr="00E02360">
              <w:rPr>
                <w:rFonts w:cs="Calibri"/>
                <w:b/>
                <w:sz w:val="20"/>
                <w:szCs w:val="20"/>
              </w:rPr>
              <w:t xml:space="preserve">Odbiorca </w:t>
            </w:r>
            <w:r w:rsidR="00581AC4">
              <w:rPr>
                <w:rFonts w:cs="Calibri"/>
                <w:b/>
                <w:sz w:val="20"/>
                <w:szCs w:val="20"/>
              </w:rPr>
              <w:t>dostawy</w:t>
            </w:r>
          </w:p>
          <w:p w14:paraId="68EF0C32" w14:textId="77777777" w:rsidR="00426489" w:rsidRPr="00E02360" w:rsidRDefault="00426489" w:rsidP="00757B6A">
            <w:pPr>
              <w:widowControl w:val="0"/>
              <w:spacing w:line="276" w:lineRule="auto"/>
              <w:jc w:val="center"/>
              <w:rPr>
                <w:rFonts w:cs="Calibri"/>
                <w:b/>
                <w:sz w:val="20"/>
                <w:szCs w:val="20"/>
              </w:rPr>
            </w:pPr>
            <w:r w:rsidRPr="00E02360">
              <w:rPr>
                <w:rFonts w:cs="Calibri"/>
                <w:b/>
                <w:sz w:val="20"/>
                <w:szCs w:val="20"/>
              </w:rPr>
              <w:t>(nazwa i adres)</w:t>
            </w:r>
          </w:p>
        </w:tc>
        <w:tc>
          <w:tcPr>
            <w:tcW w:w="15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B3D0B4" w14:textId="77777777" w:rsidR="00426489" w:rsidRPr="00E02360" w:rsidRDefault="00426489" w:rsidP="00757B6A">
            <w:pPr>
              <w:widowControl w:val="0"/>
              <w:spacing w:line="276" w:lineRule="auto"/>
              <w:jc w:val="center"/>
              <w:rPr>
                <w:rFonts w:cs="Calibri"/>
                <w:b/>
                <w:sz w:val="20"/>
                <w:szCs w:val="20"/>
              </w:rPr>
            </w:pPr>
            <w:r w:rsidRPr="00E02360">
              <w:rPr>
                <w:rFonts w:cs="Calibri"/>
                <w:b/>
                <w:sz w:val="20"/>
                <w:szCs w:val="20"/>
              </w:rPr>
              <w:t>Przedmiot realizacji</w:t>
            </w:r>
          </w:p>
          <w:p w14:paraId="4E5A4A81" w14:textId="6B0F35F8" w:rsidR="00426489" w:rsidRPr="00E02360" w:rsidRDefault="00426489" w:rsidP="00EC7CD6">
            <w:pPr>
              <w:widowControl w:val="0"/>
              <w:spacing w:line="276" w:lineRule="auto"/>
              <w:jc w:val="center"/>
              <w:rPr>
                <w:rFonts w:cs="Calibri"/>
                <w:b/>
                <w:sz w:val="20"/>
                <w:szCs w:val="20"/>
              </w:rPr>
            </w:pPr>
            <w:r w:rsidRPr="00E02360">
              <w:rPr>
                <w:rFonts w:cs="Calibri"/>
                <w:b/>
                <w:sz w:val="20"/>
                <w:szCs w:val="20"/>
              </w:rPr>
              <w:t xml:space="preserve">(wyszczególnić rodzaj </w:t>
            </w:r>
            <w:r w:rsidR="00EC7CD6">
              <w:rPr>
                <w:rFonts w:cs="Calibri"/>
                <w:b/>
                <w:sz w:val="20"/>
                <w:szCs w:val="20"/>
              </w:rPr>
              <w:t xml:space="preserve">dostaw </w:t>
            </w:r>
            <w:r w:rsidRPr="0006493F">
              <w:rPr>
                <w:rFonts w:cs="Calibri"/>
                <w:b/>
                <w:sz w:val="20"/>
                <w:szCs w:val="20"/>
              </w:rPr>
              <w:t>zgodnie z warunkiem udziału w postępowaniu</w:t>
            </w:r>
            <w:r w:rsidRPr="00E02360">
              <w:rPr>
                <w:rFonts w:cs="Calibri"/>
                <w:b/>
                <w:sz w:val="20"/>
                <w:szCs w:val="20"/>
              </w:rPr>
              <w:t>)</w:t>
            </w:r>
          </w:p>
        </w:tc>
        <w:tc>
          <w:tcPr>
            <w:tcW w:w="10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E90AC8" w14:textId="1FD9B95C" w:rsidR="00426489" w:rsidRPr="00E02360" w:rsidRDefault="00426489" w:rsidP="00757B6A">
            <w:pPr>
              <w:widowControl w:val="0"/>
              <w:spacing w:line="276" w:lineRule="auto"/>
              <w:jc w:val="center"/>
              <w:rPr>
                <w:rFonts w:cs="Calibri"/>
                <w:b/>
                <w:sz w:val="20"/>
                <w:szCs w:val="20"/>
              </w:rPr>
            </w:pPr>
            <w:r w:rsidRPr="00E02360">
              <w:rPr>
                <w:rFonts w:cs="Calibri"/>
                <w:b/>
                <w:sz w:val="20"/>
                <w:szCs w:val="20"/>
              </w:rPr>
              <w:t xml:space="preserve">Wartość </w:t>
            </w:r>
            <w:r w:rsidR="004D10D2">
              <w:rPr>
                <w:rFonts w:cs="Calibri"/>
                <w:b/>
                <w:sz w:val="20"/>
                <w:szCs w:val="20"/>
              </w:rPr>
              <w:t>netto</w:t>
            </w:r>
          </w:p>
          <w:p w14:paraId="1F4F8548" w14:textId="77777777" w:rsidR="00426489" w:rsidRPr="00E02360" w:rsidRDefault="00426489" w:rsidP="00757B6A">
            <w:pPr>
              <w:widowControl w:val="0"/>
              <w:spacing w:line="276" w:lineRule="auto"/>
              <w:jc w:val="center"/>
              <w:rPr>
                <w:rFonts w:cs="Calibri"/>
                <w:b/>
                <w:sz w:val="20"/>
                <w:szCs w:val="20"/>
              </w:rPr>
            </w:pPr>
            <w:r w:rsidRPr="00E02360">
              <w:rPr>
                <w:rFonts w:cs="Calibri"/>
                <w:b/>
                <w:sz w:val="20"/>
                <w:szCs w:val="20"/>
              </w:rPr>
              <w:t>(w zł)</w:t>
            </w:r>
          </w:p>
        </w:tc>
      </w:tr>
      <w:tr w:rsidR="00426489" w:rsidRPr="00E02360" w14:paraId="33004BF5" w14:textId="77777777" w:rsidTr="00757B6A">
        <w:trPr>
          <w:trHeight w:val="309"/>
        </w:trPr>
        <w:tc>
          <w:tcPr>
            <w:tcW w:w="3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994EF7" w14:textId="77777777" w:rsidR="00426489" w:rsidRPr="00E02360" w:rsidRDefault="00426489" w:rsidP="00757B6A">
            <w:pPr>
              <w:widowControl w:val="0"/>
              <w:spacing w:line="276" w:lineRule="auto"/>
              <w:jc w:val="center"/>
              <w:rPr>
                <w:rFonts w:cs="Calibri"/>
                <w:b/>
                <w:i/>
                <w:iCs/>
                <w:sz w:val="20"/>
                <w:szCs w:val="20"/>
              </w:rPr>
            </w:pPr>
            <w:r w:rsidRPr="00E02360">
              <w:rPr>
                <w:rFonts w:cs="Calibri"/>
                <w:b/>
                <w:i/>
                <w:iCs/>
                <w:sz w:val="20"/>
                <w:szCs w:val="20"/>
              </w:rPr>
              <w:t>1</w:t>
            </w:r>
          </w:p>
        </w:tc>
        <w:tc>
          <w:tcPr>
            <w:tcW w:w="11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775164" w14:textId="77777777" w:rsidR="00426489" w:rsidRPr="00E02360" w:rsidRDefault="00426489" w:rsidP="00757B6A">
            <w:pPr>
              <w:widowControl w:val="0"/>
              <w:spacing w:line="276" w:lineRule="auto"/>
              <w:jc w:val="center"/>
              <w:rPr>
                <w:rFonts w:cs="Calibri"/>
                <w:b/>
                <w:i/>
                <w:iCs/>
                <w:sz w:val="20"/>
                <w:szCs w:val="20"/>
              </w:rPr>
            </w:pPr>
            <w:r w:rsidRPr="00E02360">
              <w:rPr>
                <w:rFonts w:cs="Calibri"/>
                <w:b/>
                <w:i/>
                <w:iCs/>
                <w:sz w:val="20"/>
                <w:szCs w:val="20"/>
              </w:rPr>
              <w:t>2</w:t>
            </w:r>
          </w:p>
        </w:tc>
        <w:tc>
          <w:tcPr>
            <w:tcW w:w="9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7A4651" w14:textId="77777777" w:rsidR="00426489" w:rsidRPr="00E02360" w:rsidRDefault="00426489" w:rsidP="00757B6A">
            <w:pPr>
              <w:widowControl w:val="0"/>
              <w:spacing w:line="276" w:lineRule="auto"/>
              <w:jc w:val="center"/>
              <w:rPr>
                <w:rFonts w:cs="Calibri"/>
                <w:b/>
                <w:i/>
                <w:iCs/>
                <w:sz w:val="20"/>
                <w:szCs w:val="20"/>
              </w:rPr>
            </w:pPr>
            <w:r w:rsidRPr="00E02360">
              <w:rPr>
                <w:rFonts w:cs="Calibri"/>
                <w:b/>
                <w:i/>
                <w:iCs/>
                <w:sz w:val="20"/>
                <w:szCs w:val="20"/>
              </w:rPr>
              <w:t>3</w:t>
            </w:r>
          </w:p>
        </w:tc>
        <w:tc>
          <w:tcPr>
            <w:tcW w:w="15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854DE" w14:textId="77777777" w:rsidR="00426489" w:rsidRPr="00E02360" w:rsidRDefault="00426489" w:rsidP="00757B6A">
            <w:pPr>
              <w:widowControl w:val="0"/>
              <w:spacing w:line="276" w:lineRule="auto"/>
              <w:jc w:val="center"/>
              <w:rPr>
                <w:rFonts w:cs="Calibri"/>
                <w:b/>
                <w:i/>
                <w:iCs/>
                <w:sz w:val="20"/>
                <w:szCs w:val="20"/>
              </w:rPr>
            </w:pPr>
            <w:r w:rsidRPr="00E02360">
              <w:rPr>
                <w:rFonts w:cs="Calibri"/>
                <w:b/>
                <w:i/>
                <w:iCs/>
                <w:sz w:val="20"/>
                <w:szCs w:val="20"/>
              </w:rPr>
              <w:t>4</w:t>
            </w:r>
          </w:p>
        </w:tc>
        <w:tc>
          <w:tcPr>
            <w:tcW w:w="10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0C680B" w14:textId="77777777" w:rsidR="00426489" w:rsidRPr="00E02360" w:rsidRDefault="00426489" w:rsidP="00757B6A">
            <w:pPr>
              <w:widowControl w:val="0"/>
              <w:spacing w:line="276" w:lineRule="auto"/>
              <w:jc w:val="center"/>
              <w:rPr>
                <w:rFonts w:cs="Calibri"/>
                <w:b/>
                <w:i/>
                <w:iCs/>
                <w:sz w:val="20"/>
                <w:szCs w:val="20"/>
              </w:rPr>
            </w:pPr>
            <w:r w:rsidRPr="00E02360">
              <w:rPr>
                <w:rFonts w:cs="Calibri"/>
                <w:b/>
                <w:i/>
                <w:iCs/>
                <w:sz w:val="20"/>
                <w:szCs w:val="20"/>
              </w:rPr>
              <w:t>5</w:t>
            </w:r>
          </w:p>
        </w:tc>
      </w:tr>
      <w:tr w:rsidR="00426489" w:rsidRPr="00E02360" w14:paraId="3C1075F1" w14:textId="77777777" w:rsidTr="00757B6A">
        <w:trPr>
          <w:trHeight w:val="913"/>
        </w:trPr>
        <w:tc>
          <w:tcPr>
            <w:tcW w:w="343" w:type="pct"/>
            <w:tcBorders>
              <w:top w:val="single" w:sz="4" w:space="0" w:color="auto"/>
              <w:left w:val="single" w:sz="4" w:space="0" w:color="auto"/>
              <w:bottom w:val="single" w:sz="4" w:space="0" w:color="auto"/>
              <w:right w:val="single" w:sz="4" w:space="0" w:color="auto"/>
            </w:tcBorders>
          </w:tcPr>
          <w:p w14:paraId="2D6ED2D7" w14:textId="77777777" w:rsidR="00426489" w:rsidRPr="00E02360" w:rsidRDefault="00426489" w:rsidP="00757B6A">
            <w:pPr>
              <w:widowControl w:val="0"/>
              <w:numPr>
                <w:ilvl w:val="0"/>
                <w:numId w:val="22"/>
              </w:numPr>
              <w:spacing w:line="276" w:lineRule="auto"/>
              <w:ind w:left="284"/>
              <w:jc w:val="center"/>
              <w:rPr>
                <w:rFonts w:cs="Calibri"/>
                <w:sz w:val="20"/>
                <w:szCs w:val="20"/>
              </w:rPr>
            </w:pPr>
          </w:p>
        </w:tc>
        <w:tc>
          <w:tcPr>
            <w:tcW w:w="1129" w:type="pct"/>
            <w:tcBorders>
              <w:top w:val="single" w:sz="4" w:space="0" w:color="auto"/>
              <w:left w:val="single" w:sz="4" w:space="0" w:color="auto"/>
              <w:bottom w:val="single" w:sz="4" w:space="0" w:color="auto"/>
              <w:right w:val="single" w:sz="4" w:space="0" w:color="auto"/>
            </w:tcBorders>
          </w:tcPr>
          <w:p w14:paraId="0F9B5DF9" w14:textId="77777777" w:rsidR="00426489" w:rsidRPr="00E02360" w:rsidRDefault="00426489" w:rsidP="00757B6A">
            <w:pPr>
              <w:widowControl w:val="0"/>
              <w:spacing w:line="276" w:lineRule="auto"/>
              <w:jc w:val="center"/>
              <w:rPr>
                <w:rFonts w:cs="Calibri"/>
                <w:sz w:val="20"/>
                <w:szCs w:val="20"/>
              </w:rPr>
            </w:pPr>
          </w:p>
          <w:p w14:paraId="5670C118" w14:textId="77777777" w:rsidR="00426489" w:rsidRPr="00E02360" w:rsidRDefault="00426489" w:rsidP="00757B6A">
            <w:pPr>
              <w:widowControl w:val="0"/>
              <w:spacing w:line="276" w:lineRule="auto"/>
              <w:jc w:val="center"/>
              <w:rPr>
                <w:rFonts w:cs="Calibri"/>
                <w:sz w:val="20"/>
                <w:szCs w:val="20"/>
              </w:rPr>
            </w:pPr>
            <w:r w:rsidRPr="00E02360">
              <w:rPr>
                <w:rFonts w:cs="Calibri"/>
                <w:sz w:val="20"/>
                <w:szCs w:val="20"/>
              </w:rPr>
              <w:t>od …………………</w:t>
            </w:r>
          </w:p>
          <w:p w14:paraId="3EAC92EE" w14:textId="77777777" w:rsidR="00426489" w:rsidRPr="00E02360" w:rsidRDefault="00426489" w:rsidP="00757B6A">
            <w:pPr>
              <w:widowControl w:val="0"/>
              <w:spacing w:line="276" w:lineRule="auto"/>
              <w:jc w:val="center"/>
              <w:rPr>
                <w:rFonts w:cs="Calibri"/>
                <w:sz w:val="20"/>
                <w:szCs w:val="20"/>
              </w:rPr>
            </w:pPr>
            <w:r w:rsidRPr="00E02360">
              <w:rPr>
                <w:rFonts w:cs="Calibri"/>
                <w:sz w:val="20"/>
                <w:szCs w:val="20"/>
              </w:rPr>
              <w:t>do ………………..</w:t>
            </w:r>
          </w:p>
          <w:p w14:paraId="7D8D8CCC" w14:textId="77777777" w:rsidR="00426489" w:rsidRDefault="00426489" w:rsidP="00757B6A">
            <w:pPr>
              <w:widowControl w:val="0"/>
              <w:spacing w:line="276" w:lineRule="auto"/>
              <w:jc w:val="center"/>
              <w:rPr>
                <w:rFonts w:cs="Calibri"/>
                <w:i/>
                <w:sz w:val="16"/>
                <w:szCs w:val="16"/>
              </w:rPr>
            </w:pPr>
          </w:p>
          <w:p w14:paraId="3A5F743B" w14:textId="77777777" w:rsidR="00426489" w:rsidRPr="00E02360" w:rsidRDefault="00426489" w:rsidP="00757B6A">
            <w:pPr>
              <w:widowControl w:val="0"/>
              <w:spacing w:line="276" w:lineRule="auto"/>
              <w:jc w:val="center"/>
              <w:rPr>
                <w:rFonts w:cs="Calibri"/>
                <w:i/>
                <w:sz w:val="16"/>
                <w:szCs w:val="16"/>
              </w:rPr>
            </w:pPr>
            <w:r w:rsidRPr="00E02360">
              <w:rPr>
                <w:rFonts w:cs="Calibri"/>
                <w:i/>
                <w:sz w:val="16"/>
                <w:szCs w:val="16"/>
              </w:rPr>
              <w:t>(zgodnie z warunkiem udziału w postępowaniu</w:t>
            </w:r>
            <w:r w:rsidRPr="00D360E8">
              <w:rPr>
                <w:rFonts w:cs="Calibri"/>
                <w:i/>
                <w:sz w:val="16"/>
                <w:szCs w:val="16"/>
              </w:rPr>
              <w:t>)</w:t>
            </w:r>
          </w:p>
        </w:tc>
        <w:tc>
          <w:tcPr>
            <w:tcW w:w="934" w:type="pct"/>
            <w:tcBorders>
              <w:top w:val="single" w:sz="4" w:space="0" w:color="auto"/>
              <w:left w:val="single" w:sz="4" w:space="0" w:color="auto"/>
              <w:bottom w:val="single" w:sz="4" w:space="0" w:color="auto"/>
              <w:right w:val="single" w:sz="4" w:space="0" w:color="auto"/>
            </w:tcBorders>
          </w:tcPr>
          <w:p w14:paraId="7AFADAAA" w14:textId="77777777" w:rsidR="00426489" w:rsidRPr="00E02360" w:rsidRDefault="00426489" w:rsidP="00757B6A">
            <w:pPr>
              <w:widowControl w:val="0"/>
              <w:spacing w:line="276" w:lineRule="auto"/>
              <w:jc w:val="center"/>
              <w:rPr>
                <w:rFonts w:cs="Calibri"/>
                <w:sz w:val="20"/>
                <w:szCs w:val="20"/>
              </w:rPr>
            </w:pPr>
          </w:p>
        </w:tc>
        <w:tc>
          <w:tcPr>
            <w:tcW w:w="1525" w:type="pct"/>
            <w:tcBorders>
              <w:top w:val="single" w:sz="4" w:space="0" w:color="auto"/>
              <w:left w:val="single" w:sz="4" w:space="0" w:color="auto"/>
              <w:bottom w:val="single" w:sz="4" w:space="0" w:color="auto"/>
              <w:right w:val="single" w:sz="4" w:space="0" w:color="auto"/>
            </w:tcBorders>
          </w:tcPr>
          <w:p w14:paraId="04A3A6CB" w14:textId="77777777" w:rsidR="00426489" w:rsidRPr="00FF19EA" w:rsidRDefault="00426489" w:rsidP="00757B6A">
            <w:pPr>
              <w:widowControl w:val="0"/>
              <w:spacing w:line="276" w:lineRule="auto"/>
              <w:jc w:val="left"/>
              <w:rPr>
                <w:rFonts w:cs="Calibri"/>
                <w:sz w:val="20"/>
                <w:szCs w:val="20"/>
              </w:rPr>
            </w:pPr>
          </w:p>
        </w:tc>
        <w:tc>
          <w:tcPr>
            <w:tcW w:w="1069" w:type="pct"/>
            <w:tcBorders>
              <w:top w:val="single" w:sz="4" w:space="0" w:color="auto"/>
              <w:left w:val="single" w:sz="4" w:space="0" w:color="auto"/>
              <w:bottom w:val="single" w:sz="4" w:space="0" w:color="auto"/>
              <w:right w:val="single" w:sz="4" w:space="0" w:color="auto"/>
            </w:tcBorders>
          </w:tcPr>
          <w:p w14:paraId="1542771E" w14:textId="77777777" w:rsidR="00426489" w:rsidRPr="00E02360" w:rsidRDefault="00426489" w:rsidP="00757B6A">
            <w:pPr>
              <w:widowControl w:val="0"/>
              <w:spacing w:line="276" w:lineRule="auto"/>
              <w:jc w:val="center"/>
              <w:rPr>
                <w:rFonts w:cs="Calibri"/>
                <w:sz w:val="20"/>
                <w:szCs w:val="20"/>
              </w:rPr>
            </w:pPr>
          </w:p>
          <w:p w14:paraId="31E0644F" w14:textId="52866E26" w:rsidR="00426489" w:rsidRPr="00E02360" w:rsidRDefault="00426489" w:rsidP="00757B6A">
            <w:pPr>
              <w:widowControl w:val="0"/>
              <w:spacing w:line="276" w:lineRule="auto"/>
              <w:jc w:val="center"/>
              <w:rPr>
                <w:rFonts w:cs="Calibri"/>
                <w:sz w:val="20"/>
                <w:szCs w:val="20"/>
              </w:rPr>
            </w:pPr>
            <w:r w:rsidRPr="00E02360">
              <w:rPr>
                <w:rFonts w:cs="Calibri"/>
                <w:sz w:val="20"/>
                <w:szCs w:val="20"/>
              </w:rPr>
              <w:t xml:space="preserve">……………….zł </w:t>
            </w:r>
            <w:r w:rsidR="004D10D2">
              <w:rPr>
                <w:rFonts w:cs="Calibri"/>
                <w:sz w:val="20"/>
                <w:szCs w:val="20"/>
              </w:rPr>
              <w:t>netto</w:t>
            </w:r>
          </w:p>
          <w:p w14:paraId="0874FD33" w14:textId="5489057A" w:rsidR="00426489" w:rsidRPr="00E02360" w:rsidRDefault="00426489" w:rsidP="00757B6A">
            <w:pPr>
              <w:widowControl w:val="0"/>
              <w:spacing w:line="276" w:lineRule="auto"/>
              <w:jc w:val="center"/>
              <w:rPr>
                <w:rFonts w:cs="Calibri"/>
                <w:i/>
                <w:sz w:val="16"/>
                <w:szCs w:val="16"/>
              </w:rPr>
            </w:pPr>
            <w:r w:rsidRPr="00E02360">
              <w:rPr>
                <w:rFonts w:cs="Calibri"/>
                <w:i/>
                <w:sz w:val="16"/>
                <w:szCs w:val="16"/>
              </w:rPr>
              <w:t xml:space="preserve">(zgodnie z warunkiem </w:t>
            </w:r>
            <w:r w:rsidRPr="00EC7CD6">
              <w:rPr>
                <w:rFonts w:cs="Calibri"/>
                <w:i/>
                <w:sz w:val="16"/>
                <w:szCs w:val="16"/>
              </w:rPr>
              <w:t xml:space="preserve">udziału w postępowaniu – </w:t>
            </w:r>
            <w:r w:rsidRPr="00EC7CD6">
              <w:rPr>
                <w:rFonts w:cs="Calibri"/>
                <w:i/>
                <w:sz w:val="16"/>
                <w:szCs w:val="16"/>
              </w:rPr>
              <w:br/>
            </w:r>
            <w:r w:rsidR="000C431D">
              <w:rPr>
                <w:rFonts w:cs="Calibri"/>
                <w:i/>
                <w:sz w:val="16"/>
                <w:szCs w:val="16"/>
              </w:rPr>
              <w:t>co najmniej</w:t>
            </w:r>
            <w:r w:rsidRPr="00EC7CD6">
              <w:rPr>
                <w:rFonts w:cs="Calibri"/>
                <w:i/>
                <w:sz w:val="16"/>
                <w:szCs w:val="16"/>
              </w:rPr>
              <w:t xml:space="preserve"> </w:t>
            </w:r>
            <w:r w:rsidR="000C431D">
              <w:rPr>
                <w:rFonts w:cs="Calibri"/>
                <w:i/>
                <w:sz w:val="16"/>
                <w:szCs w:val="16"/>
              </w:rPr>
              <w:t>4</w:t>
            </w:r>
            <w:r w:rsidR="00581AC4" w:rsidRPr="00EC7CD6">
              <w:rPr>
                <w:rFonts w:cs="Calibri"/>
                <w:i/>
                <w:sz w:val="16"/>
                <w:szCs w:val="16"/>
              </w:rPr>
              <w:t xml:space="preserve"> 0</w:t>
            </w:r>
            <w:r w:rsidRPr="00EC7CD6">
              <w:rPr>
                <w:rFonts w:cs="Calibri"/>
                <w:i/>
                <w:sz w:val="16"/>
                <w:szCs w:val="16"/>
              </w:rPr>
              <w:t xml:space="preserve">00 000 zł </w:t>
            </w:r>
            <w:r w:rsidR="000C431D">
              <w:rPr>
                <w:rFonts w:cs="Calibri"/>
                <w:i/>
                <w:sz w:val="16"/>
                <w:szCs w:val="16"/>
              </w:rPr>
              <w:t>netto</w:t>
            </w:r>
            <w:r w:rsidRPr="00EC7CD6">
              <w:rPr>
                <w:rFonts w:cs="Calibri"/>
                <w:i/>
                <w:sz w:val="16"/>
                <w:szCs w:val="16"/>
              </w:rPr>
              <w:t>)</w:t>
            </w:r>
          </w:p>
          <w:p w14:paraId="0B22407B" w14:textId="77777777" w:rsidR="00426489" w:rsidRPr="00E02360" w:rsidRDefault="00426489" w:rsidP="00757B6A">
            <w:pPr>
              <w:widowControl w:val="0"/>
              <w:spacing w:line="276" w:lineRule="auto"/>
              <w:jc w:val="center"/>
              <w:rPr>
                <w:rFonts w:cs="Calibri"/>
                <w:sz w:val="20"/>
                <w:szCs w:val="20"/>
              </w:rPr>
            </w:pPr>
          </w:p>
        </w:tc>
      </w:tr>
      <w:tr w:rsidR="00426489" w:rsidRPr="00E02360" w14:paraId="39FF5A09" w14:textId="77777777" w:rsidTr="00757B6A">
        <w:trPr>
          <w:trHeight w:val="913"/>
        </w:trPr>
        <w:tc>
          <w:tcPr>
            <w:tcW w:w="343" w:type="pct"/>
            <w:tcBorders>
              <w:top w:val="single" w:sz="4" w:space="0" w:color="auto"/>
              <w:left w:val="single" w:sz="4" w:space="0" w:color="auto"/>
              <w:bottom w:val="single" w:sz="4" w:space="0" w:color="auto"/>
              <w:right w:val="single" w:sz="4" w:space="0" w:color="auto"/>
            </w:tcBorders>
          </w:tcPr>
          <w:p w14:paraId="5E896E6C" w14:textId="77777777" w:rsidR="00426489" w:rsidRPr="00E02360" w:rsidRDefault="00426489" w:rsidP="00757B6A">
            <w:pPr>
              <w:widowControl w:val="0"/>
              <w:numPr>
                <w:ilvl w:val="0"/>
                <w:numId w:val="22"/>
              </w:numPr>
              <w:spacing w:line="276" w:lineRule="auto"/>
              <w:ind w:left="284"/>
              <w:jc w:val="center"/>
              <w:rPr>
                <w:rFonts w:cs="Calibri"/>
                <w:sz w:val="20"/>
                <w:szCs w:val="20"/>
              </w:rPr>
            </w:pPr>
          </w:p>
        </w:tc>
        <w:tc>
          <w:tcPr>
            <w:tcW w:w="1129" w:type="pct"/>
            <w:tcBorders>
              <w:top w:val="single" w:sz="4" w:space="0" w:color="auto"/>
              <w:left w:val="single" w:sz="4" w:space="0" w:color="auto"/>
              <w:bottom w:val="single" w:sz="4" w:space="0" w:color="auto"/>
              <w:right w:val="single" w:sz="4" w:space="0" w:color="auto"/>
            </w:tcBorders>
          </w:tcPr>
          <w:p w14:paraId="595E1733" w14:textId="77777777" w:rsidR="00426489" w:rsidRPr="00E02360" w:rsidRDefault="00426489" w:rsidP="00757B6A">
            <w:pPr>
              <w:widowControl w:val="0"/>
              <w:spacing w:line="276" w:lineRule="auto"/>
              <w:jc w:val="center"/>
              <w:rPr>
                <w:rFonts w:cs="Calibri"/>
                <w:sz w:val="20"/>
                <w:szCs w:val="20"/>
              </w:rPr>
            </w:pPr>
            <w:r w:rsidRPr="00E02360">
              <w:rPr>
                <w:rFonts w:cs="Calibri"/>
                <w:sz w:val="20"/>
                <w:szCs w:val="20"/>
              </w:rPr>
              <w:t>od …………………</w:t>
            </w:r>
          </w:p>
          <w:p w14:paraId="09ACE3EF" w14:textId="77777777" w:rsidR="00426489" w:rsidRPr="00E02360" w:rsidRDefault="00426489" w:rsidP="00757B6A">
            <w:pPr>
              <w:widowControl w:val="0"/>
              <w:spacing w:line="276" w:lineRule="auto"/>
              <w:jc w:val="center"/>
              <w:rPr>
                <w:rFonts w:cs="Calibri"/>
                <w:sz w:val="20"/>
                <w:szCs w:val="20"/>
              </w:rPr>
            </w:pPr>
            <w:r w:rsidRPr="00E02360">
              <w:rPr>
                <w:rFonts w:cs="Calibri"/>
                <w:sz w:val="20"/>
                <w:szCs w:val="20"/>
              </w:rPr>
              <w:t>do ………………..</w:t>
            </w:r>
          </w:p>
          <w:p w14:paraId="48B10A96" w14:textId="77777777" w:rsidR="00426489" w:rsidRPr="0006493F" w:rsidRDefault="00426489" w:rsidP="00757B6A">
            <w:pPr>
              <w:widowControl w:val="0"/>
              <w:spacing w:line="276" w:lineRule="auto"/>
              <w:jc w:val="center"/>
              <w:rPr>
                <w:rFonts w:cs="Calibri"/>
                <w:i/>
                <w:sz w:val="16"/>
                <w:szCs w:val="16"/>
              </w:rPr>
            </w:pPr>
          </w:p>
          <w:p w14:paraId="4AEFF043" w14:textId="77777777" w:rsidR="00426489" w:rsidRPr="0006493F" w:rsidRDefault="00426489" w:rsidP="00757B6A">
            <w:pPr>
              <w:widowControl w:val="0"/>
              <w:spacing w:line="276" w:lineRule="auto"/>
              <w:jc w:val="center"/>
              <w:rPr>
                <w:rFonts w:cs="Calibri"/>
                <w:i/>
                <w:sz w:val="16"/>
                <w:szCs w:val="16"/>
              </w:rPr>
            </w:pPr>
            <w:r w:rsidRPr="0006493F">
              <w:rPr>
                <w:rFonts w:cs="Calibri"/>
                <w:i/>
                <w:sz w:val="16"/>
                <w:szCs w:val="16"/>
              </w:rPr>
              <w:t>(zgodnie z warunkiem udziału w postępowaniu)</w:t>
            </w:r>
          </w:p>
        </w:tc>
        <w:tc>
          <w:tcPr>
            <w:tcW w:w="934" w:type="pct"/>
            <w:tcBorders>
              <w:top w:val="single" w:sz="4" w:space="0" w:color="auto"/>
              <w:left w:val="single" w:sz="4" w:space="0" w:color="auto"/>
              <w:bottom w:val="single" w:sz="4" w:space="0" w:color="auto"/>
              <w:right w:val="single" w:sz="4" w:space="0" w:color="auto"/>
            </w:tcBorders>
          </w:tcPr>
          <w:p w14:paraId="71E11706" w14:textId="77777777" w:rsidR="00426489" w:rsidRPr="00E02360" w:rsidRDefault="00426489" w:rsidP="00757B6A">
            <w:pPr>
              <w:widowControl w:val="0"/>
              <w:spacing w:line="276" w:lineRule="auto"/>
              <w:jc w:val="center"/>
              <w:rPr>
                <w:rFonts w:cs="Calibri"/>
                <w:sz w:val="20"/>
                <w:szCs w:val="20"/>
              </w:rPr>
            </w:pPr>
          </w:p>
        </w:tc>
        <w:tc>
          <w:tcPr>
            <w:tcW w:w="1525" w:type="pct"/>
            <w:tcBorders>
              <w:top w:val="single" w:sz="4" w:space="0" w:color="auto"/>
              <w:left w:val="single" w:sz="4" w:space="0" w:color="auto"/>
              <w:bottom w:val="single" w:sz="4" w:space="0" w:color="auto"/>
              <w:right w:val="single" w:sz="4" w:space="0" w:color="auto"/>
            </w:tcBorders>
          </w:tcPr>
          <w:p w14:paraId="633D3577" w14:textId="77777777" w:rsidR="00426489" w:rsidRDefault="00426489" w:rsidP="00757B6A">
            <w:pPr>
              <w:widowControl w:val="0"/>
              <w:spacing w:line="276" w:lineRule="auto"/>
              <w:jc w:val="left"/>
              <w:rPr>
                <w:rFonts w:cs="Calibri"/>
                <w:sz w:val="20"/>
                <w:szCs w:val="20"/>
                <w:lang w:eastAsia="ar-SA"/>
              </w:rPr>
            </w:pPr>
          </w:p>
        </w:tc>
        <w:tc>
          <w:tcPr>
            <w:tcW w:w="1069" w:type="pct"/>
            <w:tcBorders>
              <w:top w:val="single" w:sz="4" w:space="0" w:color="auto"/>
              <w:left w:val="single" w:sz="4" w:space="0" w:color="auto"/>
              <w:bottom w:val="single" w:sz="4" w:space="0" w:color="auto"/>
              <w:right w:val="single" w:sz="4" w:space="0" w:color="auto"/>
            </w:tcBorders>
          </w:tcPr>
          <w:p w14:paraId="3E3912D6" w14:textId="4BB943AB" w:rsidR="00426489" w:rsidRPr="00E02360" w:rsidRDefault="00426489" w:rsidP="00757B6A">
            <w:pPr>
              <w:widowControl w:val="0"/>
              <w:spacing w:line="276" w:lineRule="auto"/>
              <w:jc w:val="center"/>
              <w:rPr>
                <w:rFonts w:cs="Calibri"/>
                <w:sz w:val="20"/>
                <w:szCs w:val="20"/>
              </w:rPr>
            </w:pPr>
            <w:r w:rsidRPr="00E02360">
              <w:rPr>
                <w:rFonts w:cs="Calibri"/>
                <w:sz w:val="20"/>
                <w:szCs w:val="20"/>
              </w:rPr>
              <w:t xml:space="preserve">……………….zł </w:t>
            </w:r>
            <w:r w:rsidR="004D10D2">
              <w:rPr>
                <w:rFonts w:cs="Calibri"/>
                <w:sz w:val="20"/>
                <w:szCs w:val="20"/>
              </w:rPr>
              <w:t>netto</w:t>
            </w:r>
          </w:p>
          <w:p w14:paraId="2E947835" w14:textId="16E7AD5C" w:rsidR="00426489" w:rsidRPr="00E02360" w:rsidRDefault="00426489" w:rsidP="00757B6A">
            <w:pPr>
              <w:widowControl w:val="0"/>
              <w:spacing w:line="276" w:lineRule="auto"/>
              <w:jc w:val="center"/>
              <w:rPr>
                <w:rFonts w:cs="Calibri"/>
                <w:i/>
                <w:sz w:val="16"/>
                <w:szCs w:val="16"/>
              </w:rPr>
            </w:pPr>
            <w:r w:rsidRPr="00E02360">
              <w:rPr>
                <w:rFonts w:cs="Calibri"/>
                <w:i/>
                <w:sz w:val="16"/>
                <w:szCs w:val="16"/>
              </w:rPr>
              <w:t xml:space="preserve">(zgodnie z warunkiem udziału w postępowaniu </w:t>
            </w:r>
            <w:r>
              <w:rPr>
                <w:rFonts w:cs="Calibri"/>
                <w:i/>
                <w:sz w:val="16"/>
                <w:szCs w:val="16"/>
              </w:rPr>
              <w:t xml:space="preserve">– </w:t>
            </w:r>
            <w:r>
              <w:rPr>
                <w:rFonts w:cs="Calibri"/>
                <w:i/>
                <w:sz w:val="16"/>
                <w:szCs w:val="16"/>
              </w:rPr>
              <w:br/>
            </w:r>
            <w:r w:rsidR="000C431D">
              <w:rPr>
                <w:rFonts w:cs="Calibri"/>
                <w:i/>
                <w:sz w:val="16"/>
                <w:szCs w:val="16"/>
              </w:rPr>
              <w:t>co najmniej</w:t>
            </w:r>
            <w:r>
              <w:rPr>
                <w:rFonts w:cs="Calibri"/>
                <w:i/>
                <w:sz w:val="16"/>
                <w:szCs w:val="16"/>
              </w:rPr>
              <w:t xml:space="preserve"> </w:t>
            </w:r>
            <w:r w:rsidR="000C431D">
              <w:rPr>
                <w:rFonts w:cs="Calibri"/>
                <w:i/>
                <w:sz w:val="16"/>
                <w:szCs w:val="16"/>
              </w:rPr>
              <w:t>4</w:t>
            </w:r>
            <w:r w:rsidR="00581AC4">
              <w:rPr>
                <w:rFonts w:cs="Calibri"/>
                <w:i/>
                <w:sz w:val="16"/>
                <w:szCs w:val="16"/>
              </w:rPr>
              <w:t xml:space="preserve"> 0</w:t>
            </w:r>
            <w:r w:rsidRPr="00E02360">
              <w:rPr>
                <w:rFonts w:cs="Calibri"/>
                <w:i/>
                <w:sz w:val="16"/>
                <w:szCs w:val="16"/>
              </w:rPr>
              <w:t xml:space="preserve">00 000 zł </w:t>
            </w:r>
            <w:r w:rsidR="000C431D">
              <w:rPr>
                <w:rFonts w:cs="Calibri"/>
                <w:i/>
                <w:sz w:val="16"/>
                <w:szCs w:val="16"/>
              </w:rPr>
              <w:t>netto</w:t>
            </w:r>
            <w:r w:rsidRPr="00E02360">
              <w:rPr>
                <w:rFonts w:cs="Calibri"/>
                <w:i/>
                <w:sz w:val="16"/>
                <w:szCs w:val="16"/>
              </w:rPr>
              <w:t>)</w:t>
            </w:r>
          </w:p>
          <w:p w14:paraId="10D44247" w14:textId="77777777" w:rsidR="00426489" w:rsidRPr="00E02360" w:rsidRDefault="00426489" w:rsidP="00757B6A">
            <w:pPr>
              <w:widowControl w:val="0"/>
              <w:spacing w:line="276" w:lineRule="auto"/>
              <w:jc w:val="center"/>
              <w:rPr>
                <w:rFonts w:cs="Calibri"/>
                <w:sz w:val="20"/>
                <w:szCs w:val="20"/>
              </w:rPr>
            </w:pPr>
          </w:p>
        </w:tc>
      </w:tr>
    </w:tbl>
    <w:p w14:paraId="142DE69C" w14:textId="74BAFDAA" w:rsidR="00426489" w:rsidRPr="00E02360" w:rsidRDefault="00426489" w:rsidP="00426489">
      <w:pPr>
        <w:widowControl w:val="0"/>
        <w:spacing w:line="276" w:lineRule="auto"/>
        <w:rPr>
          <w:rFonts w:cs="Calibri"/>
          <w:b/>
          <w:sz w:val="20"/>
          <w:szCs w:val="20"/>
        </w:rPr>
      </w:pPr>
      <w:r w:rsidRPr="00E02360">
        <w:rPr>
          <w:rFonts w:cs="Calibri"/>
          <w:b/>
          <w:bCs/>
          <w:sz w:val="20"/>
          <w:szCs w:val="20"/>
        </w:rPr>
        <w:t>Wykonawca zobowiązany jest załączyć dowody, że wymie</w:t>
      </w:r>
      <w:r w:rsidRPr="00E02360">
        <w:rPr>
          <w:rFonts w:cs="Calibri"/>
          <w:b/>
          <w:sz w:val="20"/>
          <w:szCs w:val="20"/>
        </w:rPr>
        <w:t xml:space="preserve">nione w wykazie </w:t>
      </w:r>
      <w:r w:rsidR="00C17B34">
        <w:rPr>
          <w:rFonts w:cs="Calibri"/>
          <w:b/>
          <w:sz w:val="20"/>
          <w:szCs w:val="20"/>
        </w:rPr>
        <w:t xml:space="preserve">dostaw </w:t>
      </w:r>
      <w:r w:rsidRPr="00E02360">
        <w:rPr>
          <w:rFonts w:cs="Calibri"/>
          <w:b/>
          <w:sz w:val="20"/>
          <w:szCs w:val="20"/>
        </w:rPr>
        <w:t>zostały wykonane należycie.</w:t>
      </w:r>
    </w:p>
    <w:p w14:paraId="3FF4B242" w14:textId="77777777" w:rsidR="00426489" w:rsidRDefault="00426489" w:rsidP="00426489">
      <w:pPr>
        <w:widowControl w:val="0"/>
        <w:spacing w:line="276" w:lineRule="auto"/>
        <w:rPr>
          <w:rFonts w:cs="Calibri"/>
          <w:sz w:val="20"/>
          <w:szCs w:val="20"/>
        </w:rPr>
      </w:pPr>
    </w:p>
    <w:p w14:paraId="296761AC" w14:textId="77777777" w:rsidR="00426489" w:rsidRPr="00E02360" w:rsidRDefault="00426489" w:rsidP="00426489">
      <w:pPr>
        <w:widowControl w:val="0"/>
        <w:spacing w:line="276" w:lineRule="auto"/>
        <w:rPr>
          <w:rFonts w:cs="Calibri"/>
          <w:sz w:val="20"/>
          <w:szCs w:val="20"/>
        </w:rPr>
      </w:pPr>
    </w:p>
    <w:tbl>
      <w:tblPr>
        <w:tblW w:w="5000" w:type="pct"/>
        <w:jc w:val="center"/>
        <w:tblLook w:val="01E0" w:firstRow="1" w:lastRow="1" w:firstColumn="1" w:lastColumn="1" w:noHBand="0" w:noVBand="0"/>
      </w:tblPr>
      <w:tblGrid>
        <w:gridCol w:w="3230"/>
        <w:gridCol w:w="5841"/>
      </w:tblGrid>
      <w:tr w:rsidR="00426489" w:rsidRPr="00E02360" w14:paraId="3D1EDA21" w14:textId="77777777" w:rsidTr="00757B6A">
        <w:trPr>
          <w:jc w:val="center"/>
        </w:trPr>
        <w:tc>
          <w:tcPr>
            <w:tcW w:w="1814" w:type="pct"/>
            <w:vAlign w:val="center"/>
          </w:tcPr>
          <w:p w14:paraId="7E1AD933" w14:textId="77777777" w:rsidR="00426489" w:rsidRPr="00E02360" w:rsidRDefault="00426489" w:rsidP="00757B6A">
            <w:pPr>
              <w:widowControl w:val="0"/>
              <w:spacing w:line="276" w:lineRule="auto"/>
              <w:jc w:val="center"/>
              <w:rPr>
                <w:rFonts w:cs="Calibri"/>
                <w:sz w:val="20"/>
                <w:szCs w:val="20"/>
              </w:rPr>
            </w:pPr>
            <w:r w:rsidRPr="00E02360">
              <w:rPr>
                <w:rFonts w:cs="Calibri"/>
                <w:sz w:val="20"/>
                <w:szCs w:val="20"/>
              </w:rPr>
              <w:t>…………………………………………</w:t>
            </w:r>
          </w:p>
        </w:tc>
        <w:tc>
          <w:tcPr>
            <w:tcW w:w="3186" w:type="pct"/>
            <w:vAlign w:val="center"/>
          </w:tcPr>
          <w:p w14:paraId="670B71EF" w14:textId="77777777" w:rsidR="00426489" w:rsidRPr="00E02360" w:rsidRDefault="00426489" w:rsidP="00757B6A">
            <w:pPr>
              <w:widowControl w:val="0"/>
              <w:spacing w:line="276" w:lineRule="auto"/>
              <w:jc w:val="center"/>
              <w:rPr>
                <w:rFonts w:cs="Calibri"/>
                <w:sz w:val="20"/>
                <w:szCs w:val="20"/>
              </w:rPr>
            </w:pPr>
            <w:r w:rsidRPr="00E02360">
              <w:rPr>
                <w:rFonts w:cs="Calibri"/>
                <w:sz w:val="20"/>
                <w:szCs w:val="20"/>
              </w:rPr>
              <w:t>…………………………………………………………………………………………………………..</w:t>
            </w:r>
          </w:p>
        </w:tc>
      </w:tr>
      <w:tr w:rsidR="00426489" w:rsidRPr="00475626" w14:paraId="4D81BF31" w14:textId="77777777" w:rsidTr="00757B6A">
        <w:trPr>
          <w:jc w:val="center"/>
        </w:trPr>
        <w:tc>
          <w:tcPr>
            <w:tcW w:w="1814" w:type="pct"/>
            <w:vAlign w:val="center"/>
          </w:tcPr>
          <w:p w14:paraId="63A30AF0" w14:textId="77777777" w:rsidR="00426489" w:rsidRPr="00475626" w:rsidRDefault="00426489" w:rsidP="00757B6A">
            <w:pPr>
              <w:widowControl w:val="0"/>
              <w:spacing w:line="276" w:lineRule="auto"/>
              <w:jc w:val="center"/>
              <w:rPr>
                <w:rFonts w:cs="Calibri"/>
                <w:b/>
                <w:sz w:val="16"/>
                <w:szCs w:val="16"/>
              </w:rPr>
            </w:pPr>
            <w:r w:rsidRPr="00475626">
              <w:rPr>
                <w:rFonts w:cs="Calibri"/>
                <w:b/>
                <w:sz w:val="16"/>
                <w:szCs w:val="16"/>
              </w:rPr>
              <w:t>Miejscowość / Data</w:t>
            </w:r>
          </w:p>
        </w:tc>
        <w:tc>
          <w:tcPr>
            <w:tcW w:w="3186" w:type="pct"/>
            <w:vAlign w:val="center"/>
          </w:tcPr>
          <w:p w14:paraId="00E7890F" w14:textId="77777777" w:rsidR="00426489" w:rsidRPr="00475626" w:rsidRDefault="00426489" w:rsidP="00757B6A">
            <w:pPr>
              <w:widowControl w:val="0"/>
              <w:spacing w:line="276" w:lineRule="auto"/>
              <w:jc w:val="center"/>
              <w:rPr>
                <w:rFonts w:cs="Calibri"/>
                <w:sz w:val="16"/>
                <w:szCs w:val="16"/>
              </w:rPr>
            </w:pPr>
            <w:r w:rsidRPr="00475626">
              <w:rPr>
                <w:rFonts w:eastAsia="Arial Unicode MS" w:cs="Arial"/>
                <w:b/>
                <w:sz w:val="16"/>
                <w:szCs w:val="16"/>
              </w:rPr>
              <w:t>Podpis(y) osoby(osób) upoważnionej(</w:t>
            </w:r>
            <w:proofErr w:type="spellStart"/>
            <w:r w:rsidRPr="00475626">
              <w:rPr>
                <w:rFonts w:eastAsia="Arial Unicode MS" w:cs="Arial"/>
                <w:b/>
                <w:sz w:val="16"/>
                <w:szCs w:val="16"/>
              </w:rPr>
              <w:t>ych</w:t>
            </w:r>
            <w:proofErr w:type="spellEnd"/>
            <w:r w:rsidRPr="00475626">
              <w:rPr>
                <w:rFonts w:eastAsia="Arial Unicode MS" w:cs="Arial"/>
                <w:b/>
                <w:sz w:val="16"/>
                <w:szCs w:val="16"/>
              </w:rPr>
              <w:t>) do reprezentowania Wykonawcy(ów)</w:t>
            </w:r>
          </w:p>
        </w:tc>
      </w:tr>
    </w:tbl>
    <w:p w14:paraId="412D689D" w14:textId="06760D63" w:rsidR="00426489" w:rsidRPr="00E02360" w:rsidRDefault="00426489" w:rsidP="00426489">
      <w:pPr>
        <w:widowControl w:val="0"/>
        <w:suppressAutoHyphens/>
        <w:spacing w:line="276" w:lineRule="auto"/>
        <w:jc w:val="right"/>
        <w:rPr>
          <w:rFonts w:eastAsia="Arial Unicode MS"/>
          <w:b/>
        </w:rPr>
      </w:pPr>
      <w:r w:rsidRPr="00E02360" w:rsidDel="00903D00">
        <w:rPr>
          <w:rFonts w:eastAsia="Arial Unicode MS" w:cs="Calibri"/>
          <w:i/>
          <w:sz w:val="20"/>
          <w:szCs w:val="20"/>
        </w:rPr>
        <w:br w:type="page"/>
      </w:r>
      <w:r w:rsidRPr="00E02360">
        <w:rPr>
          <w:rFonts w:eastAsia="Arial Unicode MS"/>
          <w:b/>
        </w:rPr>
        <w:lastRenderedPageBreak/>
        <w:t xml:space="preserve">Załącznik nr </w:t>
      </w:r>
      <w:r>
        <w:rPr>
          <w:rFonts w:eastAsia="Arial Unicode MS"/>
          <w:b/>
        </w:rPr>
        <w:t>6</w:t>
      </w:r>
      <w:r w:rsidRPr="00E02360">
        <w:rPr>
          <w:rFonts w:eastAsia="Arial Unicode MS"/>
          <w:b/>
        </w:rPr>
        <w:t xml:space="preserve"> do </w:t>
      </w:r>
      <w:r w:rsidR="00F61382">
        <w:rPr>
          <w:rFonts w:eastAsia="Arial Unicode MS"/>
          <w:b/>
        </w:rPr>
        <w:t>Formularza O</w:t>
      </w:r>
      <w:r>
        <w:rPr>
          <w:rFonts w:eastAsia="Arial Unicode MS"/>
          <w:b/>
        </w:rPr>
        <w:t>ferty</w:t>
      </w:r>
    </w:p>
    <w:p w14:paraId="06131360" w14:textId="0AAF1DFE" w:rsidR="00426489" w:rsidRPr="00E02360" w:rsidRDefault="00581AC4" w:rsidP="00426489">
      <w:pPr>
        <w:widowControl w:val="0"/>
        <w:shd w:val="clear" w:color="auto" w:fill="FFFFFF"/>
        <w:suppressAutoHyphens/>
        <w:spacing w:line="276" w:lineRule="auto"/>
        <w:jc w:val="right"/>
        <w:rPr>
          <w:rFonts w:eastAsia="Arial Unicode MS"/>
          <w:b/>
        </w:rPr>
      </w:pPr>
      <w:r>
        <w:rPr>
          <w:rFonts w:eastAsia="Arial Unicode MS"/>
          <w:b/>
        </w:rPr>
        <w:t>COI-ZAK.262</w:t>
      </w:r>
      <w:r w:rsidR="00EC68DB">
        <w:rPr>
          <w:rFonts w:eastAsia="Arial Unicode MS"/>
          <w:b/>
        </w:rPr>
        <w:t>.28</w:t>
      </w:r>
      <w:r>
        <w:rPr>
          <w:rFonts w:eastAsia="Arial Unicode MS"/>
          <w:b/>
        </w:rPr>
        <w:t>.2020</w:t>
      </w:r>
    </w:p>
    <w:p w14:paraId="24DAF02A" w14:textId="77777777" w:rsidR="00426489" w:rsidRPr="00E02360" w:rsidRDefault="00426489" w:rsidP="00426489">
      <w:pPr>
        <w:widowControl w:val="0"/>
        <w:suppressAutoHyphens/>
        <w:spacing w:line="276" w:lineRule="auto"/>
        <w:jc w:val="right"/>
        <w:rPr>
          <w:rFonts w:eastAsia="Arial Unicode MS"/>
          <w:b/>
        </w:rPr>
      </w:pPr>
      <w:r w:rsidRPr="00E02360">
        <w:rPr>
          <w:rFonts w:eastAsia="Arial Unicode MS"/>
          <w:b/>
        </w:rPr>
        <w:t>– wzór oświadczenia</w:t>
      </w:r>
      <w:r w:rsidRPr="00E02360">
        <w:rPr>
          <w:rFonts w:cs="Calibri"/>
          <w:b/>
          <w:vertAlign w:val="superscript"/>
        </w:rPr>
        <w:footnoteReference w:id="20"/>
      </w:r>
      <w:r w:rsidRPr="00E02360">
        <w:rPr>
          <w:rFonts w:cs="Calibri"/>
          <w:b/>
        </w:rPr>
        <w:t xml:space="preserve"> </w:t>
      </w:r>
    </w:p>
    <w:p w14:paraId="7E3C4E20" w14:textId="77777777" w:rsidR="00426489" w:rsidRPr="00E02360" w:rsidRDefault="00426489" w:rsidP="00426489">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ind w:left="142"/>
        <w:jc w:val="center"/>
        <w:rPr>
          <w:rFonts w:eastAsia="Arial Unicode MS"/>
          <w:b/>
        </w:rPr>
      </w:pPr>
      <w:r w:rsidRPr="00E02360">
        <w:rPr>
          <w:rFonts w:eastAsia="Arial Unicode MS"/>
          <w:b/>
        </w:rPr>
        <w:t>Oświadczenie z art. 24 ust. 1 pkt 15, 22 oraz ust. 5 pkt. 5, 6 i 8 ustawy Prawo zamówień publicznych</w:t>
      </w:r>
    </w:p>
    <w:p w14:paraId="6A8E1DC7" w14:textId="77777777" w:rsidR="00426489" w:rsidRPr="00E02360" w:rsidRDefault="00426489" w:rsidP="00426489">
      <w:pPr>
        <w:widowControl w:val="0"/>
        <w:suppressAutoHyphens/>
        <w:spacing w:line="276" w:lineRule="auto"/>
        <w:rPr>
          <w:rFonts w:eastAsia="Arial Unicode MS"/>
          <w:b/>
        </w:rPr>
      </w:pPr>
    </w:p>
    <w:p w14:paraId="69195ABE" w14:textId="08699B3A" w:rsidR="00426489" w:rsidRPr="00581AC4" w:rsidRDefault="00426489" w:rsidP="00581AC4">
      <w:pPr>
        <w:widowControl w:val="0"/>
        <w:suppressAutoHyphens/>
        <w:spacing w:line="276" w:lineRule="auto"/>
        <w:rPr>
          <w:rFonts w:eastAsia="Arial Unicode MS" w:cs="Calibri"/>
          <w:b/>
          <w:bCs/>
          <w:szCs w:val="22"/>
        </w:rPr>
      </w:pPr>
      <w:r w:rsidRPr="005E496A">
        <w:rPr>
          <w:rFonts w:eastAsia="Arial Unicode MS" w:cs="Calibri"/>
          <w:szCs w:val="22"/>
        </w:rPr>
        <w:t xml:space="preserve">W odpowiedzi na wezwanie w trybie art. 26 ust. 1 ustawy </w:t>
      </w:r>
      <w:proofErr w:type="spellStart"/>
      <w:r w:rsidRPr="005E496A">
        <w:rPr>
          <w:rFonts w:eastAsia="Arial Unicode MS" w:cs="Calibri"/>
          <w:szCs w:val="22"/>
        </w:rPr>
        <w:t>Pzp</w:t>
      </w:r>
      <w:proofErr w:type="spellEnd"/>
      <w:r w:rsidRPr="005E496A">
        <w:rPr>
          <w:rFonts w:eastAsia="Arial Unicode MS" w:cs="Calibri"/>
          <w:szCs w:val="22"/>
        </w:rPr>
        <w:t xml:space="preserve">, w związku z prowadzonym postępowaniem w trybie przetargu nieograniczonego na </w:t>
      </w:r>
      <w:r w:rsidR="00581AC4">
        <w:rPr>
          <w:rFonts w:asciiTheme="minorHAnsi" w:hAnsiTheme="minorHAnsi"/>
          <w:b/>
          <w:szCs w:val="22"/>
        </w:rPr>
        <w:t>dostawę</w:t>
      </w:r>
      <w:r w:rsidR="00581AC4" w:rsidRPr="003574EB">
        <w:rPr>
          <w:rFonts w:asciiTheme="minorHAnsi" w:hAnsiTheme="minorHAnsi"/>
          <w:b/>
          <w:szCs w:val="22"/>
        </w:rPr>
        <w:t xml:space="preserve"> oraz wdrożenie </w:t>
      </w:r>
      <w:r w:rsidR="004325C1">
        <w:rPr>
          <w:rFonts w:asciiTheme="minorHAnsi" w:hAnsiTheme="minorHAnsi"/>
          <w:b/>
          <w:szCs w:val="22"/>
        </w:rPr>
        <w:t>Centralnego Systemu Kopii Zapasowych</w:t>
      </w:r>
      <w:r w:rsidR="00EC68DB">
        <w:rPr>
          <w:rFonts w:asciiTheme="minorHAnsi" w:hAnsiTheme="minorHAnsi"/>
          <w:b/>
          <w:szCs w:val="22"/>
        </w:rPr>
        <w:t xml:space="preserve"> (CSKZ)</w:t>
      </w:r>
      <w:r w:rsidR="00581AC4">
        <w:rPr>
          <w:rFonts w:asciiTheme="minorHAnsi" w:hAnsiTheme="minorHAnsi"/>
          <w:b/>
          <w:szCs w:val="22"/>
        </w:rPr>
        <w:t xml:space="preserve"> </w:t>
      </w:r>
      <w:r w:rsidR="00581AC4" w:rsidRPr="00C47BE1">
        <w:rPr>
          <w:rFonts w:eastAsia="Arial Unicode MS" w:cs="Calibri"/>
          <w:b/>
          <w:bCs/>
          <w:szCs w:val="22"/>
        </w:rPr>
        <w:t>nr referencyjny COI-ZAK.262</w:t>
      </w:r>
      <w:r w:rsidR="00EC68DB">
        <w:rPr>
          <w:rFonts w:eastAsia="Arial Unicode MS" w:cs="Calibri"/>
          <w:b/>
          <w:bCs/>
          <w:szCs w:val="22"/>
        </w:rPr>
        <w:t>.28</w:t>
      </w:r>
      <w:r w:rsidR="00581AC4">
        <w:rPr>
          <w:rFonts w:eastAsia="Arial Unicode MS" w:cs="Calibri"/>
          <w:b/>
          <w:bCs/>
          <w:szCs w:val="22"/>
        </w:rPr>
        <w:t>.2020</w:t>
      </w:r>
      <w:r w:rsidRPr="005E496A">
        <w:rPr>
          <w:rFonts w:eastAsia="Arial Unicode MS" w:cs="Calibri"/>
          <w:szCs w:val="22"/>
        </w:rPr>
        <w:t>, działając w imieniu i na rzecz:</w:t>
      </w:r>
    </w:p>
    <w:p w14:paraId="0CBB2A1B" w14:textId="77777777" w:rsidR="00426489" w:rsidRPr="004D07F2" w:rsidRDefault="00426489" w:rsidP="00426489">
      <w:pPr>
        <w:widowControl w:val="0"/>
        <w:suppressAutoHyphens/>
        <w:spacing w:line="276" w:lineRule="auto"/>
        <w:jc w:val="center"/>
        <w:rPr>
          <w:rFonts w:eastAsia="Arial Unicode MS" w:cs="Arial"/>
          <w:i/>
          <w:sz w:val="18"/>
          <w:szCs w:val="18"/>
        </w:rPr>
      </w:pPr>
      <w:r w:rsidRPr="005E496A">
        <w:rPr>
          <w:rFonts w:eastAsia="Arial Unicode MS" w:cs="Calibri"/>
          <w:szCs w:val="22"/>
        </w:rPr>
        <w:t>......................................................................................................................................................................................................................................................................................................................................</w:t>
      </w:r>
      <w:r w:rsidRPr="00E02360">
        <w:rPr>
          <w:rFonts w:eastAsia="Arial Unicode MS" w:cs="Calibri"/>
          <w:sz w:val="20"/>
          <w:szCs w:val="20"/>
        </w:rPr>
        <w:t xml:space="preserve"> </w:t>
      </w:r>
      <w:r w:rsidRPr="004D07F2">
        <w:rPr>
          <w:rFonts w:eastAsia="Arial Unicode MS" w:cs="Arial"/>
          <w:i/>
          <w:sz w:val="18"/>
          <w:szCs w:val="18"/>
        </w:rPr>
        <w:t>(nazwa i adres Wykonawcy)</w:t>
      </w:r>
    </w:p>
    <w:p w14:paraId="034B03B0" w14:textId="77777777" w:rsidR="00426489" w:rsidRPr="00567941" w:rsidRDefault="00426489" w:rsidP="00426489">
      <w:pPr>
        <w:pStyle w:val="Akapitzlist"/>
        <w:widowControl w:val="0"/>
        <w:numPr>
          <w:ilvl w:val="0"/>
          <w:numId w:val="29"/>
        </w:numPr>
        <w:suppressAutoHyphens/>
        <w:spacing w:line="276" w:lineRule="auto"/>
        <w:ind w:left="284" w:hanging="284"/>
        <w:rPr>
          <w:rFonts w:eastAsia="Arial Unicode MS" w:cs="Arial"/>
        </w:rPr>
      </w:pPr>
      <w:r w:rsidRPr="00567941">
        <w:rPr>
          <w:rFonts w:eastAsia="Arial Unicode MS" w:cs="Arial"/>
        </w:rPr>
        <w:t>Oświadczam, że</w:t>
      </w:r>
      <w:r w:rsidRPr="00567941">
        <w:rPr>
          <w:rFonts w:eastAsia="Arial Unicode MS"/>
          <w:vertAlign w:val="superscript"/>
        </w:rPr>
        <w:footnoteReference w:id="21"/>
      </w:r>
      <w:r w:rsidRPr="00567941">
        <w:rPr>
          <w:rFonts w:eastAsia="Arial Unicode MS" w:cs="Arial"/>
        </w:rPr>
        <w:t>:</w:t>
      </w:r>
    </w:p>
    <w:p w14:paraId="6FD91B0D" w14:textId="77777777" w:rsidR="00426489" w:rsidRPr="00567941" w:rsidRDefault="00426489" w:rsidP="00426489">
      <w:pPr>
        <w:widowControl w:val="0"/>
        <w:suppressAutoHyphens/>
        <w:spacing w:line="276" w:lineRule="auto"/>
        <w:ind w:left="567" w:hanging="283"/>
        <w:rPr>
          <w:rFonts w:eastAsia="Arial Unicode MS"/>
        </w:rPr>
      </w:pPr>
      <w:r w:rsidRPr="00567941">
        <w:rPr>
          <w:rFonts w:eastAsia="Arial Unicode MS"/>
        </w:rPr>
        <w:sym w:font="Wingdings" w:char="F06F"/>
      </w:r>
      <w:r w:rsidRPr="00567941">
        <w:rPr>
          <w:rFonts w:eastAsia="Arial Unicode MS"/>
        </w:rPr>
        <w:t xml:space="preserve"> wobec Wykonawcy </w:t>
      </w:r>
      <w:r w:rsidRPr="00567941">
        <w:rPr>
          <w:rFonts w:eastAsia="Arial Unicode MS"/>
          <w:b/>
          <w:u w:val="single"/>
        </w:rPr>
        <w:t>nie wydano</w:t>
      </w:r>
      <w:r w:rsidRPr="00567941">
        <w:rPr>
          <w:rFonts w:eastAsia="Arial Unicode MS"/>
        </w:rPr>
        <w:t xml:space="preserve"> prawomocnego wyroku sądu lub ostatecznej decyzji administracyjnej o zaleganiu z uiszczaniem podatków, opłat lub składek na ubezpieczenia społeczne lub zdrowotne;</w:t>
      </w:r>
    </w:p>
    <w:p w14:paraId="76EFB0B1" w14:textId="77777777" w:rsidR="00426489" w:rsidRPr="00567941" w:rsidRDefault="00426489" w:rsidP="00426489">
      <w:pPr>
        <w:widowControl w:val="0"/>
        <w:suppressAutoHyphens/>
        <w:spacing w:line="276" w:lineRule="auto"/>
        <w:ind w:left="567" w:hanging="283"/>
        <w:rPr>
          <w:rFonts w:eastAsia="Arial Unicode MS"/>
        </w:rPr>
      </w:pPr>
      <w:r w:rsidRPr="00567941">
        <w:rPr>
          <w:rFonts w:eastAsia="Arial Unicode MS"/>
        </w:rPr>
        <w:sym w:font="Wingdings" w:char="F06F"/>
      </w:r>
      <w:r w:rsidRPr="00567941">
        <w:rPr>
          <w:rFonts w:eastAsia="Arial Unicode MS"/>
        </w:rPr>
        <w:t xml:space="preserve"> wobec Wykonawcy </w:t>
      </w:r>
      <w:r w:rsidRPr="00567941">
        <w:rPr>
          <w:rFonts w:eastAsia="Arial Unicode MS"/>
          <w:b/>
          <w:u w:val="single"/>
        </w:rPr>
        <w:t>wydano</w:t>
      </w:r>
      <w:r w:rsidRPr="00567941">
        <w:rPr>
          <w:rFonts w:eastAsia="Arial Unicode MS"/>
        </w:rPr>
        <w:t xml:space="preserve"> prawomocny wyrok sądu lub ostateczną decyzję administracyjną </w:t>
      </w:r>
      <w:r w:rsidRPr="00567941">
        <w:rPr>
          <w:rFonts w:eastAsia="Arial Unicode MS"/>
        </w:rPr>
        <w:br/>
        <w:t>o zaleganiu z uiszczaniem podatków, opłat lub składek na ubezpieczenia społeczne lub zdrowotne, a Wykonawca dokonał płatności tych należności wraz z ewentualnymi odsetkami lub grzywnami lub zawarł wiążące porozumienie w sprawie spłaty tych należności, na potwierdzenie czego załączam do oferty niżej wymienione dokumenty:</w:t>
      </w:r>
    </w:p>
    <w:p w14:paraId="645A6784" w14:textId="77777777" w:rsidR="00426489" w:rsidRPr="00567941" w:rsidRDefault="00426489" w:rsidP="00426489">
      <w:pPr>
        <w:widowControl w:val="0"/>
        <w:suppressAutoHyphens/>
        <w:spacing w:line="276" w:lineRule="auto"/>
        <w:ind w:left="709"/>
        <w:rPr>
          <w:rFonts w:eastAsia="Arial Unicode MS"/>
        </w:rPr>
      </w:pPr>
      <w:r w:rsidRPr="00567941">
        <w:rPr>
          <w:rFonts w:eastAsia="Arial Unicode MS"/>
        </w:rPr>
        <w:t>1. ……………………………………………………………………..……………………</w:t>
      </w:r>
    </w:p>
    <w:p w14:paraId="7B421E79" w14:textId="77777777" w:rsidR="00426489" w:rsidRPr="00567941" w:rsidRDefault="00426489" w:rsidP="00426489">
      <w:pPr>
        <w:widowControl w:val="0"/>
        <w:suppressAutoHyphens/>
        <w:spacing w:line="276" w:lineRule="auto"/>
        <w:ind w:left="709"/>
        <w:rPr>
          <w:rFonts w:eastAsia="Arial Unicode MS"/>
        </w:rPr>
      </w:pPr>
      <w:r w:rsidRPr="00567941">
        <w:rPr>
          <w:rFonts w:eastAsia="Arial Unicode MS"/>
        </w:rPr>
        <w:t>2. ……………………………………………………………………..……………………</w:t>
      </w:r>
    </w:p>
    <w:p w14:paraId="3297FAE6" w14:textId="77777777" w:rsidR="00426489" w:rsidRPr="00567941" w:rsidRDefault="00426489" w:rsidP="00426489">
      <w:pPr>
        <w:pStyle w:val="Akapitzlist"/>
        <w:widowControl w:val="0"/>
        <w:numPr>
          <w:ilvl w:val="0"/>
          <w:numId w:val="29"/>
        </w:numPr>
        <w:suppressAutoHyphens/>
        <w:spacing w:line="276" w:lineRule="auto"/>
        <w:ind w:left="284" w:hanging="284"/>
        <w:rPr>
          <w:rFonts w:eastAsia="Arial Unicode MS" w:cs="Arial"/>
        </w:rPr>
      </w:pPr>
      <w:r w:rsidRPr="00567941">
        <w:rPr>
          <w:rFonts w:eastAsia="Arial Unicode MS" w:cs="Arial"/>
        </w:rPr>
        <w:t>Oświadczam, że</w:t>
      </w:r>
      <w:r w:rsidRPr="00567941">
        <w:rPr>
          <w:rFonts w:eastAsia="Arial Unicode MS" w:cs="Arial"/>
          <w:lang w:val="pl-PL"/>
        </w:rPr>
        <w:t>:</w:t>
      </w:r>
      <w:r w:rsidRPr="00567941">
        <w:rPr>
          <w:rFonts w:eastAsia="Arial Unicode MS" w:cs="Arial"/>
        </w:rPr>
        <w:t xml:space="preserve"> </w:t>
      </w:r>
    </w:p>
    <w:p w14:paraId="0B81159C" w14:textId="77777777" w:rsidR="00426489" w:rsidRPr="003E7355" w:rsidRDefault="00426489" w:rsidP="00426489">
      <w:pPr>
        <w:widowControl w:val="0"/>
        <w:numPr>
          <w:ilvl w:val="0"/>
          <w:numId w:val="21"/>
        </w:numPr>
        <w:suppressAutoHyphens/>
        <w:spacing w:line="276" w:lineRule="auto"/>
        <w:ind w:left="993" w:hanging="425"/>
        <w:rPr>
          <w:rFonts w:eastAsia="Arial Unicode MS"/>
        </w:rPr>
      </w:pPr>
      <w:r w:rsidRPr="003E7355">
        <w:rPr>
          <w:rFonts w:eastAsia="Arial Unicode MS"/>
        </w:rPr>
        <w:t>wobec Wykonawcy nie orzeczono tytułem środka zapobiegawczego zakazu ubiegania się o zamówienie publiczne;</w:t>
      </w:r>
    </w:p>
    <w:p w14:paraId="7226C328" w14:textId="77777777" w:rsidR="00426489" w:rsidRPr="003E7355" w:rsidRDefault="00426489" w:rsidP="00426489">
      <w:pPr>
        <w:widowControl w:val="0"/>
        <w:numPr>
          <w:ilvl w:val="0"/>
          <w:numId w:val="21"/>
        </w:numPr>
        <w:suppressAutoHyphens/>
        <w:spacing w:line="276" w:lineRule="auto"/>
        <w:ind w:left="993" w:hanging="425"/>
        <w:rPr>
          <w:rFonts w:eastAsia="Arial Unicode MS"/>
        </w:rPr>
      </w:pPr>
      <w:r w:rsidRPr="003E7355">
        <w:rPr>
          <w:rFonts w:eastAsia="Arial Unicode MS"/>
        </w:rPr>
        <w:t>Wykonawca nie zalega z opłacaniem podatków i opłat lokalnych, o których mowa w ustawie z dnia 12 stycznia 1991 r. o podatkach i op</w:t>
      </w:r>
      <w:r>
        <w:rPr>
          <w:rFonts w:eastAsia="Arial Unicode MS"/>
        </w:rPr>
        <w:t>łatach lokalnych (</w:t>
      </w:r>
      <w:proofErr w:type="spellStart"/>
      <w:r>
        <w:rPr>
          <w:rFonts w:eastAsia="Arial Unicode MS"/>
        </w:rPr>
        <w:t>t.j</w:t>
      </w:r>
      <w:proofErr w:type="spellEnd"/>
      <w:r>
        <w:rPr>
          <w:rFonts w:eastAsia="Arial Unicode MS"/>
        </w:rPr>
        <w:t>. Dz. U. z 2019 r. poz. 1170 ze zm.)</w:t>
      </w:r>
      <w:r w:rsidRPr="003E7355">
        <w:rPr>
          <w:rFonts w:eastAsia="Arial Unicode MS"/>
        </w:rPr>
        <w:t>;</w:t>
      </w:r>
    </w:p>
    <w:p w14:paraId="5419CC4B" w14:textId="77777777" w:rsidR="00426489" w:rsidRPr="003E7355" w:rsidRDefault="00426489" w:rsidP="00426489">
      <w:pPr>
        <w:widowControl w:val="0"/>
        <w:numPr>
          <w:ilvl w:val="0"/>
          <w:numId w:val="21"/>
        </w:numPr>
        <w:suppressAutoHyphens/>
        <w:spacing w:line="276" w:lineRule="auto"/>
        <w:ind w:left="993" w:hanging="425"/>
        <w:rPr>
          <w:rFonts w:eastAsia="Arial Unicode MS"/>
        </w:rPr>
      </w:pPr>
      <w:r w:rsidRPr="003E7355">
        <w:rPr>
          <w:rFonts w:eastAsia="Arial Unicode MS"/>
        </w:rPr>
        <w:t xml:space="preserve">wobec Wykonawcy nie wydano prawomocnego wyroku sądu skazującego za wykroczenie na karę ograniczenia wolności lub grzywny w zakresie określonym przez Zamawiającego na podstawie art. 24 ust. 5 pkt 5 i 6 ustawy </w:t>
      </w:r>
      <w:proofErr w:type="spellStart"/>
      <w:r w:rsidRPr="003E7355">
        <w:rPr>
          <w:rFonts w:eastAsia="Arial Unicode MS"/>
        </w:rPr>
        <w:t>Pzp</w:t>
      </w:r>
      <w:proofErr w:type="spellEnd"/>
      <w:r w:rsidRPr="003E7355">
        <w:rPr>
          <w:rFonts w:eastAsia="Arial Unicode MS"/>
        </w:rPr>
        <w:t>.</w:t>
      </w:r>
    </w:p>
    <w:tbl>
      <w:tblPr>
        <w:tblW w:w="5000" w:type="pct"/>
        <w:jc w:val="center"/>
        <w:tblLook w:val="01E0" w:firstRow="1" w:lastRow="1" w:firstColumn="1" w:lastColumn="1" w:noHBand="0" w:noVBand="0"/>
      </w:tblPr>
      <w:tblGrid>
        <w:gridCol w:w="3229"/>
        <w:gridCol w:w="5842"/>
      </w:tblGrid>
      <w:tr w:rsidR="00426489" w:rsidRPr="00E02360" w14:paraId="6EE316CA" w14:textId="77777777" w:rsidTr="00757B6A">
        <w:trPr>
          <w:jc w:val="center"/>
        </w:trPr>
        <w:tc>
          <w:tcPr>
            <w:tcW w:w="1780" w:type="pct"/>
            <w:vAlign w:val="center"/>
          </w:tcPr>
          <w:p w14:paraId="7CBF2F56" w14:textId="77777777" w:rsidR="00426489" w:rsidRDefault="00426489" w:rsidP="00757B6A">
            <w:pPr>
              <w:widowControl w:val="0"/>
              <w:suppressAutoHyphens/>
              <w:spacing w:line="276" w:lineRule="auto"/>
              <w:jc w:val="center"/>
              <w:rPr>
                <w:rFonts w:eastAsia="Arial Unicode MS" w:cs="Arial"/>
                <w:sz w:val="20"/>
                <w:szCs w:val="20"/>
              </w:rPr>
            </w:pPr>
          </w:p>
          <w:p w14:paraId="4D87EB21" w14:textId="77777777" w:rsidR="00426489" w:rsidRPr="00E02360" w:rsidRDefault="00426489" w:rsidP="00757B6A">
            <w:pPr>
              <w:widowControl w:val="0"/>
              <w:suppressAutoHyphens/>
              <w:spacing w:line="276" w:lineRule="auto"/>
              <w:jc w:val="center"/>
              <w:rPr>
                <w:rFonts w:eastAsia="Arial Unicode MS" w:cs="Arial"/>
                <w:sz w:val="20"/>
                <w:szCs w:val="20"/>
              </w:rPr>
            </w:pPr>
          </w:p>
          <w:p w14:paraId="7254389D" w14:textId="77777777" w:rsidR="00426489" w:rsidRPr="00E02360" w:rsidRDefault="00426489" w:rsidP="00757B6A">
            <w:pPr>
              <w:widowControl w:val="0"/>
              <w:suppressAutoHyphens/>
              <w:spacing w:line="276" w:lineRule="auto"/>
              <w:jc w:val="center"/>
              <w:rPr>
                <w:rFonts w:eastAsia="Arial Unicode MS" w:cs="Arial"/>
                <w:sz w:val="20"/>
                <w:szCs w:val="20"/>
              </w:rPr>
            </w:pPr>
            <w:r w:rsidRPr="00E02360">
              <w:rPr>
                <w:rFonts w:eastAsia="Arial Unicode MS" w:cs="Arial"/>
                <w:sz w:val="20"/>
                <w:szCs w:val="20"/>
              </w:rPr>
              <w:t>…………………………………………</w:t>
            </w:r>
          </w:p>
        </w:tc>
        <w:tc>
          <w:tcPr>
            <w:tcW w:w="3220" w:type="pct"/>
            <w:vAlign w:val="center"/>
          </w:tcPr>
          <w:p w14:paraId="240CC0E5" w14:textId="77777777" w:rsidR="00426489" w:rsidRPr="00E02360" w:rsidRDefault="00426489" w:rsidP="00757B6A">
            <w:pPr>
              <w:widowControl w:val="0"/>
              <w:suppressAutoHyphens/>
              <w:spacing w:line="276" w:lineRule="auto"/>
              <w:jc w:val="center"/>
              <w:rPr>
                <w:rFonts w:eastAsia="Arial Unicode MS" w:cs="Arial"/>
                <w:sz w:val="20"/>
                <w:szCs w:val="20"/>
              </w:rPr>
            </w:pPr>
          </w:p>
          <w:p w14:paraId="1850CD5D" w14:textId="77777777" w:rsidR="00426489" w:rsidRPr="00E02360" w:rsidRDefault="00426489" w:rsidP="00757B6A">
            <w:pPr>
              <w:widowControl w:val="0"/>
              <w:suppressAutoHyphens/>
              <w:spacing w:line="276" w:lineRule="auto"/>
              <w:jc w:val="center"/>
              <w:rPr>
                <w:rFonts w:eastAsia="Arial Unicode MS" w:cs="Arial"/>
                <w:sz w:val="20"/>
                <w:szCs w:val="20"/>
              </w:rPr>
            </w:pPr>
            <w:r w:rsidRPr="00E02360">
              <w:rPr>
                <w:rFonts w:eastAsia="Arial Unicode MS" w:cs="Arial"/>
                <w:sz w:val="20"/>
                <w:szCs w:val="20"/>
              </w:rPr>
              <w:t>…………………………………………………………………………………………………………..</w:t>
            </w:r>
          </w:p>
        </w:tc>
      </w:tr>
      <w:tr w:rsidR="00426489" w:rsidRPr="00475626" w14:paraId="6D2A21FA" w14:textId="77777777" w:rsidTr="00757B6A">
        <w:trPr>
          <w:trHeight w:val="326"/>
          <w:jc w:val="center"/>
        </w:trPr>
        <w:tc>
          <w:tcPr>
            <w:tcW w:w="1780" w:type="pct"/>
            <w:vAlign w:val="center"/>
          </w:tcPr>
          <w:p w14:paraId="18EE3175" w14:textId="77777777" w:rsidR="00426489" w:rsidRPr="00475626" w:rsidRDefault="00426489" w:rsidP="00757B6A">
            <w:pPr>
              <w:widowControl w:val="0"/>
              <w:suppressAutoHyphens/>
              <w:spacing w:line="276" w:lineRule="auto"/>
              <w:jc w:val="center"/>
              <w:rPr>
                <w:rFonts w:eastAsia="Arial Unicode MS" w:cs="Arial"/>
                <w:b/>
                <w:sz w:val="16"/>
                <w:szCs w:val="16"/>
              </w:rPr>
            </w:pPr>
            <w:r w:rsidRPr="00475626">
              <w:rPr>
                <w:rFonts w:eastAsia="Arial Unicode MS" w:cs="Arial"/>
                <w:b/>
                <w:sz w:val="16"/>
                <w:szCs w:val="16"/>
              </w:rPr>
              <w:t>Miejscowość / Data</w:t>
            </w:r>
          </w:p>
        </w:tc>
        <w:tc>
          <w:tcPr>
            <w:tcW w:w="3220" w:type="pct"/>
            <w:vAlign w:val="center"/>
          </w:tcPr>
          <w:p w14:paraId="04EC028A" w14:textId="77777777" w:rsidR="00426489" w:rsidRPr="00475626" w:rsidRDefault="00426489" w:rsidP="00757B6A">
            <w:pPr>
              <w:widowControl w:val="0"/>
              <w:suppressAutoHyphens/>
              <w:spacing w:line="276" w:lineRule="auto"/>
              <w:jc w:val="center"/>
              <w:rPr>
                <w:rFonts w:eastAsia="Arial Unicode MS" w:cs="Arial"/>
                <w:sz w:val="16"/>
                <w:szCs w:val="16"/>
              </w:rPr>
            </w:pPr>
            <w:r w:rsidRPr="00475626">
              <w:rPr>
                <w:rFonts w:eastAsia="Arial Unicode MS" w:cs="Arial"/>
                <w:b/>
                <w:sz w:val="16"/>
                <w:szCs w:val="16"/>
              </w:rPr>
              <w:t>Podpis(y) osoby(osób) upoważnionej(</w:t>
            </w:r>
            <w:proofErr w:type="spellStart"/>
            <w:r w:rsidRPr="00475626">
              <w:rPr>
                <w:rFonts w:eastAsia="Arial Unicode MS" w:cs="Arial"/>
                <w:b/>
                <w:sz w:val="16"/>
                <w:szCs w:val="16"/>
              </w:rPr>
              <w:t>ych</w:t>
            </w:r>
            <w:proofErr w:type="spellEnd"/>
            <w:r w:rsidRPr="00475626">
              <w:rPr>
                <w:rFonts w:eastAsia="Arial Unicode MS" w:cs="Arial"/>
                <w:b/>
                <w:sz w:val="16"/>
                <w:szCs w:val="16"/>
              </w:rPr>
              <w:t>) do reprezentowania Wykonawcy(ów)</w:t>
            </w:r>
          </w:p>
        </w:tc>
      </w:tr>
    </w:tbl>
    <w:p w14:paraId="060052D4" w14:textId="79EC33E7" w:rsidR="00E02360" w:rsidRPr="00A319A7" w:rsidRDefault="00E02360" w:rsidP="00F61382">
      <w:pPr>
        <w:widowControl w:val="0"/>
        <w:suppressAutoHyphens/>
        <w:spacing w:line="276" w:lineRule="auto"/>
        <w:rPr>
          <w:rFonts w:asciiTheme="minorHAnsi" w:hAnsiTheme="minorHAnsi" w:cstheme="minorHAnsi"/>
          <w:szCs w:val="22"/>
        </w:rPr>
      </w:pPr>
    </w:p>
    <w:sectPr w:rsidR="00E02360" w:rsidRPr="00A319A7" w:rsidSect="00CD76C9">
      <w:headerReference w:type="even" r:id="rId17"/>
      <w:footerReference w:type="even" r:id="rId18"/>
      <w:footerReference w:type="default" r:id="rId19"/>
      <w:pgSz w:w="11907" w:h="16840" w:code="9"/>
      <w:pgMar w:top="1276" w:right="1418" w:bottom="1418" w:left="1418" w:header="709" w:footer="124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CD09C" w14:textId="77777777" w:rsidR="00FD1C5B" w:rsidRDefault="00FD1C5B" w:rsidP="00887F8A">
      <w:r>
        <w:separator/>
      </w:r>
    </w:p>
    <w:p w14:paraId="7FFBAB1D" w14:textId="77777777" w:rsidR="00FD1C5B" w:rsidRDefault="00FD1C5B" w:rsidP="00887F8A"/>
  </w:endnote>
  <w:endnote w:type="continuationSeparator" w:id="0">
    <w:p w14:paraId="6086F49D" w14:textId="77777777" w:rsidR="00FD1C5B" w:rsidRDefault="00FD1C5B" w:rsidP="00887F8A">
      <w:r>
        <w:continuationSeparator/>
      </w:r>
    </w:p>
    <w:p w14:paraId="34632325" w14:textId="77777777" w:rsidR="00FD1C5B" w:rsidRDefault="00FD1C5B" w:rsidP="00887F8A"/>
  </w:endnote>
  <w:endnote w:type="continuationNotice" w:id="1">
    <w:p w14:paraId="1C6BDC94" w14:textId="77777777" w:rsidR="00FD1C5B" w:rsidRDefault="00FD1C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Bold">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koda Pro">
    <w:altName w:val="Arial"/>
    <w:panose1 w:val="00000000000000000000"/>
    <w:charset w:val="00"/>
    <w:family w:val="swiss"/>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FreeSans">
    <w:panose1 w:val="00000000000000000000"/>
    <w:charset w:val="00"/>
    <w:family w:val="roman"/>
    <w:notTrueType/>
    <w:pitch w:val="default"/>
  </w:font>
  <w:font w:name="MS Outlook">
    <w:panose1 w:val="0501010001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Book Antiqua">
    <w:panose1 w:val="02040602050305030304"/>
    <w:charset w:val="EE"/>
    <w:family w:val="roman"/>
    <w:pitch w:val="variable"/>
    <w:sig w:usb0="00000287" w:usb1="00000000" w:usb2="00000000" w:usb3="00000000" w:csb0="0000009F" w:csb1="00000000"/>
  </w:font>
  <w:font w:name="Times New Roman Bold">
    <w:altName w:val="Times New Roman"/>
    <w:charset w:val="00"/>
    <w:family w:val="roman"/>
    <w:pitch w:val="variable"/>
    <w:sig w:usb0="E0002AF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D682D" w14:textId="77777777" w:rsidR="0069258D" w:rsidRDefault="0069258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64260B7" w14:textId="77777777" w:rsidR="0069258D" w:rsidRDefault="0069258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ajorEastAsia" w:hAnsiTheme="minorHAnsi" w:cstheme="minorHAnsi"/>
        <w:sz w:val="20"/>
        <w:szCs w:val="20"/>
        <w:lang w:val="pl-PL"/>
      </w:rPr>
      <w:id w:val="-1446388814"/>
      <w:docPartObj>
        <w:docPartGallery w:val="Page Numbers (Bottom of Page)"/>
        <w:docPartUnique/>
      </w:docPartObj>
    </w:sdtPr>
    <w:sdtEndPr>
      <w:rPr>
        <w:lang w:val="x-none"/>
      </w:rPr>
    </w:sdtEndPr>
    <w:sdtContent>
      <w:p w14:paraId="433AA994" w14:textId="1C16452F" w:rsidR="0069258D" w:rsidRPr="00CD76C9" w:rsidRDefault="0069258D">
        <w:pPr>
          <w:pStyle w:val="Stopka"/>
          <w:jc w:val="right"/>
          <w:rPr>
            <w:rFonts w:asciiTheme="minorHAnsi" w:eastAsiaTheme="majorEastAsia" w:hAnsiTheme="minorHAnsi" w:cstheme="minorHAnsi"/>
            <w:sz w:val="20"/>
            <w:szCs w:val="20"/>
          </w:rPr>
        </w:pPr>
        <w:r w:rsidRPr="00CD76C9">
          <w:rPr>
            <w:rFonts w:asciiTheme="minorHAnsi" w:eastAsiaTheme="majorEastAsia" w:hAnsiTheme="minorHAnsi" w:cstheme="minorHAnsi"/>
            <w:sz w:val="20"/>
            <w:szCs w:val="20"/>
            <w:lang w:val="pl-PL"/>
          </w:rPr>
          <w:t xml:space="preserve">str. </w:t>
        </w:r>
        <w:r w:rsidRPr="00CD76C9">
          <w:rPr>
            <w:rFonts w:asciiTheme="minorHAnsi" w:eastAsiaTheme="minorEastAsia" w:hAnsiTheme="minorHAnsi" w:cstheme="minorHAnsi"/>
            <w:sz w:val="20"/>
            <w:szCs w:val="20"/>
          </w:rPr>
          <w:fldChar w:fldCharType="begin"/>
        </w:r>
        <w:r w:rsidRPr="00CD76C9">
          <w:rPr>
            <w:rFonts w:asciiTheme="minorHAnsi" w:hAnsiTheme="minorHAnsi" w:cstheme="minorHAnsi"/>
            <w:sz w:val="20"/>
            <w:szCs w:val="20"/>
          </w:rPr>
          <w:instrText>PAGE    \* MERGEFORMAT</w:instrText>
        </w:r>
        <w:r w:rsidRPr="00CD76C9">
          <w:rPr>
            <w:rFonts w:asciiTheme="minorHAnsi" w:eastAsiaTheme="minorEastAsia" w:hAnsiTheme="minorHAnsi" w:cstheme="minorHAnsi"/>
            <w:sz w:val="20"/>
            <w:szCs w:val="20"/>
          </w:rPr>
          <w:fldChar w:fldCharType="separate"/>
        </w:r>
        <w:r w:rsidR="00085545" w:rsidRPr="00085545">
          <w:rPr>
            <w:rFonts w:asciiTheme="minorHAnsi" w:eastAsiaTheme="majorEastAsia" w:hAnsiTheme="minorHAnsi" w:cstheme="minorHAnsi"/>
            <w:noProof/>
            <w:sz w:val="20"/>
            <w:szCs w:val="20"/>
            <w:lang w:val="pl-PL"/>
          </w:rPr>
          <w:t>99</w:t>
        </w:r>
        <w:r w:rsidRPr="00CD76C9">
          <w:rPr>
            <w:rFonts w:asciiTheme="minorHAnsi" w:eastAsiaTheme="majorEastAsia" w:hAnsiTheme="minorHAnsi" w:cstheme="minorHAnsi"/>
            <w:sz w:val="20"/>
            <w:szCs w:val="20"/>
          </w:rPr>
          <w:fldChar w:fldCharType="end"/>
        </w:r>
      </w:p>
    </w:sdtContent>
  </w:sdt>
  <w:p w14:paraId="6CED1175" w14:textId="77777777" w:rsidR="0069258D" w:rsidRDefault="0069258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51CB5" w14:textId="77777777" w:rsidR="0069258D" w:rsidRDefault="0069258D">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BA9D9" w14:textId="77777777" w:rsidR="0069258D" w:rsidRDefault="0069258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1DFAEFF" w14:textId="77777777" w:rsidR="0069258D" w:rsidRDefault="0069258D">
    <w:pPr>
      <w:pStyle w:val="Stopka"/>
      <w:ind w:right="360"/>
    </w:pPr>
  </w:p>
  <w:p w14:paraId="7D4912D9" w14:textId="77777777" w:rsidR="0069258D" w:rsidRDefault="0069258D"/>
  <w:p w14:paraId="77650119" w14:textId="77777777" w:rsidR="0069258D" w:rsidRDefault="0069258D"/>
  <w:p w14:paraId="78E80CFF" w14:textId="77777777" w:rsidR="0069258D" w:rsidRDefault="0069258D"/>
  <w:p w14:paraId="794788A5" w14:textId="77777777" w:rsidR="0069258D" w:rsidRDefault="0069258D"/>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pl-PL"/>
      </w:rPr>
      <w:id w:val="-1206250571"/>
      <w:docPartObj>
        <w:docPartGallery w:val="Page Numbers (Bottom of Page)"/>
        <w:docPartUnique/>
      </w:docPartObj>
    </w:sdtPr>
    <w:sdtEndPr>
      <w:rPr>
        <w:sz w:val="20"/>
        <w:szCs w:val="20"/>
        <w:lang w:val="x-none"/>
      </w:rPr>
    </w:sdtEndPr>
    <w:sdtContent>
      <w:p w14:paraId="28E854EA" w14:textId="093A0577" w:rsidR="0069258D" w:rsidRPr="00451392" w:rsidRDefault="0069258D" w:rsidP="00CA214E">
        <w:pPr>
          <w:pStyle w:val="Stopka"/>
          <w:jc w:val="right"/>
          <w:rPr>
            <w:rFonts w:asciiTheme="majorHAnsi" w:eastAsiaTheme="majorEastAsia" w:hAnsiTheme="majorHAnsi" w:cstheme="majorBidi"/>
            <w:sz w:val="18"/>
            <w:szCs w:val="18"/>
          </w:rPr>
        </w:pPr>
        <w:r w:rsidRPr="00451392">
          <w:rPr>
            <w:rFonts w:asciiTheme="majorHAnsi" w:eastAsiaTheme="majorEastAsia" w:hAnsiTheme="majorHAnsi" w:cstheme="majorBidi"/>
            <w:sz w:val="18"/>
            <w:szCs w:val="18"/>
            <w:lang w:val="pl-PL"/>
          </w:rPr>
          <w:t xml:space="preserve">str. </w:t>
        </w:r>
        <w:r w:rsidRPr="00451392">
          <w:rPr>
            <w:rFonts w:asciiTheme="minorHAnsi" w:eastAsiaTheme="minorEastAsia" w:hAnsiTheme="minorHAnsi"/>
            <w:sz w:val="18"/>
            <w:szCs w:val="18"/>
          </w:rPr>
          <w:fldChar w:fldCharType="begin"/>
        </w:r>
        <w:r w:rsidRPr="00451392">
          <w:rPr>
            <w:sz w:val="18"/>
            <w:szCs w:val="18"/>
          </w:rPr>
          <w:instrText>PAGE    \* MERGEFORMAT</w:instrText>
        </w:r>
        <w:r w:rsidRPr="00451392">
          <w:rPr>
            <w:rFonts w:asciiTheme="minorHAnsi" w:eastAsiaTheme="minorEastAsia" w:hAnsiTheme="minorHAnsi"/>
            <w:sz w:val="18"/>
            <w:szCs w:val="18"/>
          </w:rPr>
          <w:fldChar w:fldCharType="separate"/>
        </w:r>
        <w:r w:rsidR="00085545" w:rsidRPr="00085545">
          <w:rPr>
            <w:rFonts w:asciiTheme="majorHAnsi" w:eastAsiaTheme="majorEastAsia" w:hAnsiTheme="majorHAnsi" w:cstheme="majorBidi"/>
            <w:noProof/>
            <w:sz w:val="18"/>
            <w:szCs w:val="18"/>
            <w:lang w:val="pl-PL"/>
          </w:rPr>
          <w:t>81</w:t>
        </w:r>
        <w:r w:rsidRPr="00451392">
          <w:rPr>
            <w:rFonts w:asciiTheme="majorHAnsi" w:eastAsiaTheme="majorEastAsia" w:hAnsiTheme="majorHAnsi" w:cstheme="majorBidi"/>
            <w:sz w:val="18"/>
            <w:szCs w:val="18"/>
          </w:rPr>
          <w:fldChar w:fldCharType="end"/>
        </w:r>
      </w:p>
      <w:p w14:paraId="740E6ED8" w14:textId="6B4C15BE" w:rsidR="0069258D" w:rsidRDefault="00FD1C5B" w:rsidP="00CA214E">
        <w:pPr>
          <w:pStyle w:val="Stopka"/>
          <w:jc w:val="right"/>
          <w:rPr>
            <w:rFonts w:asciiTheme="majorHAnsi" w:eastAsiaTheme="majorEastAsia" w:hAnsiTheme="majorHAnsi" w:cstheme="majorBidi"/>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19F66" w14:textId="77777777" w:rsidR="00FD1C5B" w:rsidRDefault="00FD1C5B" w:rsidP="00887F8A">
      <w:r>
        <w:separator/>
      </w:r>
    </w:p>
    <w:p w14:paraId="569CFB06" w14:textId="77777777" w:rsidR="00FD1C5B" w:rsidRDefault="00FD1C5B" w:rsidP="00887F8A"/>
  </w:footnote>
  <w:footnote w:type="continuationSeparator" w:id="0">
    <w:p w14:paraId="252DA3B7" w14:textId="77777777" w:rsidR="00FD1C5B" w:rsidRDefault="00FD1C5B" w:rsidP="00887F8A">
      <w:r>
        <w:continuationSeparator/>
      </w:r>
    </w:p>
    <w:p w14:paraId="62EE6424" w14:textId="77777777" w:rsidR="00FD1C5B" w:rsidRDefault="00FD1C5B" w:rsidP="00887F8A"/>
  </w:footnote>
  <w:footnote w:type="continuationNotice" w:id="1">
    <w:p w14:paraId="735D80FE" w14:textId="77777777" w:rsidR="00FD1C5B" w:rsidRDefault="00FD1C5B"/>
  </w:footnote>
  <w:footnote w:id="2">
    <w:p w14:paraId="206E4C17" w14:textId="77777777" w:rsidR="0069258D" w:rsidRPr="008D7177" w:rsidRDefault="0069258D" w:rsidP="001E7BE7">
      <w:pPr>
        <w:pStyle w:val="Tekstprzypisudolnego"/>
        <w:rPr>
          <w:rFonts w:ascii="Calibri" w:hAnsi="Calibri" w:cs="Calibri"/>
          <w:i/>
          <w:sz w:val="16"/>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Wykonawca modeluje tabelę powyżej w zależności od swego składu.</w:t>
      </w:r>
    </w:p>
  </w:footnote>
  <w:footnote w:id="3">
    <w:p w14:paraId="4269BF0F" w14:textId="77777777" w:rsidR="0069258D" w:rsidRPr="00164ED5" w:rsidRDefault="0069258D" w:rsidP="001E7BE7">
      <w:pPr>
        <w:pStyle w:val="Tekstprzypisudolnego"/>
        <w:rPr>
          <w:rFonts w:ascii="Calibri" w:hAnsi="Calibri" w:cs="Calibri"/>
          <w:sz w:val="14"/>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Wykonawcy wspólnie ubiegający się o udzielenie zamówienia wskazują dane pełnomocnika (lidera), z którym prowadzona będzie wszelka korespondencja. </w:t>
      </w:r>
    </w:p>
  </w:footnote>
  <w:footnote w:id="4">
    <w:p w14:paraId="495F72F9" w14:textId="5E1A8812" w:rsidR="0069258D" w:rsidRPr="0006493F" w:rsidRDefault="0069258D" w:rsidP="001E7BE7">
      <w:pPr>
        <w:pStyle w:val="Tekstprzypisudolnego"/>
        <w:rPr>
          <w:rFonts w:asciiTheme="minorHAnsi" w:hAnsiTheme="minorHAnsi" w:cstheme="minorHAnsi"/>
          <w:i/>
          <w:sz w:val="16"/>
          <w:szCs w:val="16"/>
          <w:lang w:val="pl-PL"/>
        </w:rPr>
      </w:pPr>
      <w:r w:rsidRPr="0006493F">
        <w:rPr>
          <w:rStyle w:val="Odwoanieprzypisudolnego"/>
          <w:rFonts w:asciiTheme="minorHAnsi" w:hAnsiTheme="minorHAnsi" w:cstheme="minorHAnsi"/>
          <w:i/>
          <w:sz w:val="16"/>
          <w:szCs w:val="16"/>
        </w:rPr>
        <w:footnoteRef/>
      </w:r>
      <w:r w:rsidRPr="0006493F">
        <w:rPr>
          <w:rFonts w:asciiTheme="minorHAnsi" w:hAnsiTheme="minorHAnsi" w:cstheme="minorHAnsi"/>
          <w:i/>
          <w:sz w:val="16"/>
          <w:szCs w:val="16"/>
          <w:lang w:val="pl-PL"/>
        </w:rPr>
        <w:t xml:space="preserve"> zaznaczyć w sposób wyraźny oświadczenie Wykonawcy. W przypadku nie wskazania w ofercie oferowanego terminu </w:t>
      </w:r>
      <w:r>
        <w:rPr>
          <w:rFonts w:asciiTheme="minorHAnsi" w:hAnsiTheme="minorHAnsi" w:cstheme="minorHAnsi"/>
          <w:i/>
          <w:sz w:val="16"/>
          <w:szCs w:val="16"/>
          <w:lang w:val="pl-PL"/>
        </w:rPr>
        <w:t>dostawy sprzętu</w:t>
      </w:r>
      <w:r w:rsidRPr="0006493F">
        <w:rPr>
          <w:rFonts w:asciiTheme="minorHAnsi" w:hAnsiTheme="minorHAnsi" w:cstheme="minorHAnsi"/>
          <w:i/>
          <w:sz w:val="16"/>
          <w:szCs w:val="16"/>
          <w:lang w:val="pl-PL"/>
        </w:rPr>
        <w:t xml:space="preserve"> Zamawiający przyjmuje, iż Wykonawca oferuje termin </w:t>
      </w:r>
      <w:r>
        <w:rPr>
          <w:rFonts w:asciiTheme="minorHAnsi" w:hAnsiTheme="minorHAnsi" w:cstheme="minorHAnsi"/>
          <w:i/>
          <w:sz w:val="16"/>
          <w:szCs w:val="16"/>
          <w:lang w:val="pl-PL"/>
        </w:rPr>
        <w:t xml:space="preserve">maksymalny </w:t>
      </w:r>
      <w:r w:rsidRPr="0006493F">
        <w:rPr>
          <w:rFonts w:asciiTheme="minorHAnsi" w:hAnsiTheme="minorHAnsi" w:cstheme="minorHAnsi"/>
          <w:i/>
          <w:sz w:val="16"/>
          <w:szCs w:val="16"/>
          <w:lang w:val="pl-PL"/>
        </w:rPr>
        <w:t xml:space="preserve">wynoszący </w:t>
      </w:r>
      <w:r>
        <w:rPr>
          <w:rFonts w:asciiTheme="minorHAnsi" w:hAnsiTheme="minorHAnsi" w:cstheme="minorHAnsi"/>
          <w:i/>
          <w:sz w:val="16"/>
          <w:szCs w:val="16"/>
          <w:lang w:val="pl-PL"/>
        </w:rPr>
        <w:t>60 dni</w:t>
      </w:r>
      <w:r w:rsidRPr="0006493F">
        <w:rPr>
          <w:rFonts w:asciiTheme="minorHAnsi" w:hAnsiTheme="minorHAnsi" w:cstheme="minorHAnsi"/>
          <w:i/>
          <w:sz w:val="16"/>
          <w:szCs w:val="16"/>
          <w:lang w:val="pl-PL"/>
        </w:rPr>
        <w:t>;</w:t>
      </w:r>
    </w:p>
  </w:footnote>
  <w:footnote w:id="5">
    <w:p w14:paraId="5C4E4126" w14:textId="77777777" w:rsidR="0069258D" w:rsidRPr="00F95D07" w:rsidRDefault="0069258D" w:rsidP="005B287F">
      <w:pPr>
        <w:pStyle w:val="Tekstprzypisudolnego"/>
        <w:rPr>
          <w:rFonts w:ascii="Calibri" w:hAnsi="Calibri" w:cs="Calibri"/>
          <w:i/>
          <w:sz w:val="16"/>
          <w:szCs w:val="16"/>
          <w:lang w:val="pl-PL"/>
        </w:rPr>
      </w:pPr>
      <w:r w:rsidRPr="00F26C81">
        <w:rPr>
          <w:rStyle w:val="Odwoanieprzypisudolnego"/>
          <w:rFonts w:ascii="Calibri" w:hAnsi="Calibri" w:cs="Calibri"/>
          <w:i/>
          <w:sz w:val="16"/>
          <w:szCs w:val="16"/>
        </w:rPr>
        <w:footnoteRef/>
      </w:r>
      <w:r w:rsidRPr="00F26C81">
        <w:rPr>
          <w:rFonts w:ascii="Calibri" w:hAnsi="Calibri" w:cs="Calibri"/>
          <w:i/>
          <w:sz w:val="16"/>
          <w:szCs w:val="16"/>
          <w:lang w:val="pl-PL"/>
        </w:rPr>
        <w:t xml:space="preserve"> zaznaczyć w sposób wyraźny oświadczenie Wykonawcy; w</w:t>
      </w:r>
      <w:r w:rsidRPr="00F26C81">
        <w:rPr>
          <w:rFonts w:ascii="Calibri" w:hAnsi="Calibri" w:cs="Calibri"/>
          <w:i/>
          <w:sz w:val="16"/>
          <w:szCs w:val="16"/>
        </w:rPr>
        <w:t xml:space="preserve"> przypadku nie wskazania w ofercie </w:t>
      </w:r>
      <w:r w:rsidRPr="00F26C81">
        <w:rPr>
          <w:rFonts w:ascii="Calibri" w:hAnsi="Calibri" w:cs="Calibri"/>
          <w:i/>
          <w:sz w:val="16"/>
          <w:szCs w:val="16"/>
          <w:lang w:val="pl-PL"/>
        </w:rPr>
        <w:t>żadnej opcji</w:t>
      </w:r>
      <w:r w:rsidRPr="00F26C81" w:rsidDel="00D14848">
        <w:rPr>
          <w:rFonts w:ascii="Calibri" w:hAnsi="Calibri" w:cs="Calibri"/>
          <w:i/>
          <w:sz w:val="16"/>
          <w:szCs w:val="16"/>
        </w:rPr>
        <w:t xml:space="preserve"> </w:t>
      </w:r>
      <w:r w:rsidRPr="00F26C81">
        <w:rPr>
          <w:rFonts w:ascii="Calibri" w:hAnsi="Calibri" w:cs="Calibri"/>
          <w:i/>
          <w:sz w:val="16"/>
          <w:szCs w:val="16"/>
        </w:rPr>
        <w:t xml:space="preserve">Zamawiający przyjmuje, iż </w:t>
      </w:r>
      <w:r w:rsidRPr="00F26C81">
        <w:rPr>
          <w:rFonts w:ascii="Calibri" w:hAnsi="Calibri" w:cs="Calibri"/>
          <w:i/>
          <w:sz w:val="16"/>
          <w:szCs w:val="16"/>
          <w:lang w:val="pl-PL"/>
        </w:rPr>
        <w:t>W</w:t>
      </w:r>
      <w:proofErr w:type="spellStart"/>
      <w:r w:rsidRPr="00F26C81">
        <w:rPr>
          <w:rFonts w:ascii="Calibri" w:hAnsi="Calibri" w:cs="Calibri"/>
          <w:i/>
          <w:sz w:val="16"/>
          <w:szCs w:val="16"/>
        </w:rPr>
        <w:t>ykonawca</w:t>
      </w:r>
      <w:proofErr w:type="spellEnd"/>
      <w:r w:rsidRPr="00F26C81">
        <w:rPr>
          <w:rFonts w:ascii="Calibri" w:hAnsi="Calibri" w:cs="Calibri"/>
          <w:i/>
          <w:sz w:val="16"/>
          <w:szCs w:val="16"/>
        </w:rPr>
        <w:t xml:space="preserve"> </w:t>
      </w:r>
      <w:r w:rsidRPr="00F26C81">
        <w:rPr>
          <w:rFonts w:ascii="Calibri" w:hAnsi="Calibri" w:cs="Calibri"/>
          <w:i/>
          <w:sz w:val="16"/>
          <w:szCs w:val="16"/>
          <w:lang w:val="pl-PL"/>
        </w:rPr>
        <w:t xml:space="preserve">nie deklaruje zapewnienia dodatkowej funkcjonalności w danym </w:t>
      </w:r>
      <w:proofErr w:type="spellStart"/>
      <w:r w:rsidRPr="00F26C81">
        <w:rPr>
          <w:rFonts w:ascii="Calibri" w:hAnsi="Calibri" w:cs="Calibri"/>
          <w:i/>
          <w:sz w:val="16"/>
          <w:szCs w:val="16"/>
          <w:lang w:val="pl-PL"/>
        </w:rPr>
        <w:t>podkryterium</w:t>
      </w:r>
      <w:proofErr w:type="spellEnd"/>
      <w:r w:rsidRPr="00F26C81">
        <w:rPr>
          <w:rFonts w:ascii="Calibri" w:hAnsi="Calibri" w:cs="Calibri"/>
          <w:i/>
          <w:sz w:val="16"/>
          <w:szCs w:val="16"/>
          <w:lang w:val="pl-PL"/>
        </w:rPr>
        <w:t>;</w:t>
      </w:r>
    </w:p>
  </w:footnote>
  <w:footnote w:id="6">
    <w:p w14:paraId="6DCAA8AD" w14:textId="40DBE468" w:rsidR="0069258D" w:rsidRPr="0006493F" w:rsidRDefault="0069258D" w:rsidP="001E7BE7">
      <w:pPr>
        <w:pStyle w:val="Tekstprzypisudolnego"/>
        <w:ind w:left="142" w:hanging="142"/>
        <w:rPr>
          <w:rFonts w:asciiTheme="minorHAnsi" w:hAnsiTheme="minorHAnsi" w:cstheme="minorHAnsi"/>
          <w:i/>
          <w:sz w:val="16"/>
          <w:szCs w:val="16"/>
          <w:lang w:val="pl-PL"/>
        </w:rPr>
      </w:pPr>
      <w:r w:rsidRPr="0006493F">
        <w:rPr>
          <w:rFonts w:asciiTheme="minorHAnsi" w:hAnsiTheme="minorHAnsi" w:cstheme="minorHAnsi"/>
          <w:i/>
          <w:sz w:val="16"/>
          <w:szCs w:val="16"/>
          <w:vertAlign w:val="superscript"/>
          <w:lang w:val="pl-PL"/>
        </w:rPr>
        <w:footnoteRef/>
      </w:r>
      <w:r w:rsidRPr="0006493F">
        <w:rPr>
          <w:rFonts w:asciiTheme="minorHAnsi" w:hAnsiTheme="minorHAnsi" w:cstheme="minorHAnsi"/>
          <w:i/>
          <w:sz w:val="16"/>
          <w:szCs w:val="16"/>
          <w:lang w:val="pl-PL"/>
        </w:rPr>
        <w:t xml:space="preserve"> zaznaczyć w sposób wyraźny oświadczenie Wykonawcy; w przypadku, gdy wybór oferty prowadzi do powstania u Zamawiającego obowiązku podatkowego zgodnie z przepisami o podatku od towarów i usług należy wskazać</w:t>
      </w:r>
      <w:r>
        <w:rPr>
          <w:rFonts w:asciiTheme="minorHAnsi" w:hAnsiTheme="minorHAnsi" w:cstheme="minorHAnsi"/>
          <w:i/>
          <w:sz w:val="16"/>
          <w:szCs w:val="16"/>
          <w:lang w:val="pl-PL"/>
        </w:rPr>
        <w:t xml:space="preserve"> </w:t>
      </w:r>
      <w:r w:rsidRPr="0006493F">
        <w:rPr>
          <w:rFonts w:asciiTheme="minorHAnsi" w:hAnsiTheme="minorHAnsi" w:cstheme="minorHAnsi"/>
          <w:i/>
          <w:sz w:val="16"/>
          <w:szCs w:val="16"/>
          <w:lang w:val="pl-PL"/>
        </w:rPr>
        <w:t>w tabeli nazwę (rodzaj) towaru lub usługi, których dostawa lub świadczenie będzie prowadzić do jego powstania oraz wskazujemy ich wartość bez kwoty podatku;</w:t>
      </w:r>
    </w:p>
  </w:footnote>
  <w:footnote w:id="7">
    <w:p w14:paraId="12B5D61C" w14:textId="77777777" w:rsidR="0069258D" w:rsidRPr="0006493F" w:rsidRDefault="0069258D" w:rsidP="001E7BE7">
      <w:pPr>
        <w:tabs>
          <w:tab w:val="left" w:pos="567"/>
        </w:tabs>
        <w:suppressAutoHyphens/>
        <w:rPr>
          <w:rFonts w:asciiTheme="minorHAnsi" w:hAnsiTheme="minorHAnsi" w:cstheme="minorHAnsi"/>
          <w:i/>
          <w:sz w:val="16"/>
          <w:szCs w:val="16"/>
          <w:lang w:eastAsia="x-none"/>
        </w:rPr>
      </w:pPr>
      <w:r w:rsidRPr="0006493F">
        <w:rPr>
          <w:rFonts w:asciiTheme="minorHAnsi" w:hAnsiTheme="minorHAnsi" w:cstheme="minorHAnsi"/>
          <w:i/>
          <w:sz w:val="16"/>
          <w:szCs w:val="16"/>
          <w:vertAlign w:val="superscript"/>
          <w:lang w:eastAsia="x-none"/>
        </w:rPr>
        <w:footnoteRef/>
      </w:r>
      <w:r w:rsidRPr="0006493F">
        <w:rPr>
          <w:rFonts w:asciiTheme="minorHAnsi" w:hAnsiTheme="minorHAnsi" w:cstheme="minorHAnsi"/>
          <w:i/>
          <w:sz w:val="16"/>
          <w:szCs w:val="16"/>
          <w:lang w:eastAsia="x-none"/>
        </w:rPr>
        <w:t xml:space="preserve"> niepotrzebne skreślić;</w:t>
      </w:r>
    </w:p>
  </w:footnote>
  <w:footnote w:id="8">
    <w:p w14:paraId="64E39AF4" w14:textId="77777777" w:rsidR="0069258D" w:rsidRPr="0006493F" w:rsidRDefault="0069258D" w:rsidP="001E7BE7">
      <w:pPr>
        <w:pStyle w:val="Tekstprzypisudolnego"/>
        <w:rPr>
          <w:rFonts w:asciiTheme="minorHAnsi" w:hAnsiTheme="minorHAnsi" w:cstheme="minorHAnsi"/>
          <w:sz w:val="16"/>
          <w:szCs w:val="16"/>
          <w:lang w:val="pl-PL"/>
        </w:rPr>
      </w:pPr>
      <w:r w:rsidRPr="0006493F">
        <w:rPr>
          <w:rFonts w:asciiTheme="minorHAnsi" w:hAnsiTheme="minorHAnsi" w:cstheme="minorHAnsi"/>
          <w:i/>
          <w:sz w:val="16"/>
          <w:szCs w:val="16"/>
          <w:vertAlign w:val="superscript"/>
          <w:lang w:val="pl-PL"/>
        </w:rPr>
        <w:footnoteRef/>
      </w:r>
      <w:r w:rsidRPr="0006493F">
        <w:rPr>
          <w:rFonts w:asciiTheme="minorHAnsi" w:hAnsiTheme="minorHAnsi" w:cstheme="minorHAnsi"/>
          <w:i/>
          <w:sz w:val="16"/>
          <w:szCs w:val="16"/>
          <w:vertAlign w:val="superscript"/>
          <w:lang w:val="pl-PL"/>
        </w:rPr>
        <w:t xml:space="preserve"> </w:t>
      </w:r>
      <w:r w:rsidRPr="0006493F">
        <w:rPr>
          <w:rFonts w:asciiTheme="minorHAnsi" w:hAnsiTheme="minorHAnsi" w:cstheme="minorHAnsi"/>
          <w:i/>
          <w:sz w:val="16"/>
          <w:szCs w:val="16"/>
          <w:lang w:val="pl-PL"/>
        </w:rPr>
        <w:t>uzupełnić odpowiednio miejsca podając nazwę banku i numer konta – dotyczy wadium wnoszonego w pieniądzu;</w:t>
      </w:r>
    </w:p>
  </w:footnote>
  <w:footnote w:id="9">
    <w:p w14:paraId="0ABC77FB" w14:textId="77777777" w:rsidR="0069258D" w:rsidRPr="0006493F" w:rsidRDefault="0069258D" w:rsidP="001E7BE7">
      <w:pPr>
        <w:pStyle w:val="Tekstprzypisudolnego"/>
        <w:rPr>
          <w:rFonts w:asciiTheme="minorHAnsi" w:hAnsiTheme="minorHAnsi" w:cstheme="minorHAnsi"/>
          <w:sz w:val="16"/>
          <w:szCs w:val="16"/>
          <w:vertAlign w:val="superscript"/>
          <w:lang w:val="pl-PL"/>
        </w:rPr>
      </w:pPr>
      <w:r w:rsidRPr="0006493F">
        <w:rPr>
          <w:rFonts w:asciiTheme="minorHAnsi" w:hAnsiTheme="minorHAnsi" w:cstheme="minorHAnsi"/>
          <w:i/>
          <w:sz w:val="16"/>
          <w:szCs w:val="16"/>
          <w:vertAlign w:val="superscript"/>
          <w:lang w:val="pl-PL"/>
        </w:rPr>
        <w:footnoteRef/>
      </w:r>
      <w:r w:rsidRPr="0006493F">
        <w:rPr>
          <w:rFonts w:asciiTheme="minorHAnsi" w:hAnsiTheme="minorHAnsi" w:cstheme="minorHAnsi"/>
          <w:i/>
          <w:sz w:val="16"/>
          <w:szCs w:val="16"/>
          <w:vertAlign w:val="superscript"/>
          <w:lang w:val="pl-PL"/>
        </w:rPr>
        <w:t xml:space="preserve"> </w:t>
      </w:r>
      <w:r w:rsidRPr="0006493F">
        <w:rPr>
          <w:rFonts w:asciiTheme="minorHAnsi" w:hAnsiTheme="minorHAnsi" w:cstheme="minorHAnsi"/>
          <w:i/>
          <w:sz w:val="16"/>
          <w:szCs w:val="16"/>
          <w:lang w:val="pl-PL"/>
        </w:rPr>
        <w:t>zaznaczyć w sposób wyraźny oświadczenie Wykonawcy, w przypadku zaangażowania podwykonawców do realizacji przedmiotu zamówienia należy wskazać części zamówienia, które Wykonawca zamierza powierzyć podwykonawcy;</w:t>
      </w:r>
    </w:p>
  </w:footnote>
  <w:footnote w:id="10">
    <w:p w14:paraId="7B539CE4" w14:textId="77777777" w:rsidR="0069258D" w:rsidRPr="00AF2D8F" w:rsidRDefault="0069258D" w:rsidP="001E7BE7">
      <w:pPr>
        <w:pStyle w:val="Tekstprzypisudolnego"/>
        <w:rPr>
          <w:lang w:val="pl-PL"/>
        </w:rPr>
      </w:pPr>
      <w:r w:rsidRPr="0006493F">
        <w:rPr>
          <w:rStyle w:val="Odwoanieprzypisudolnego"/>
          <w:rFonts w:asciiTheme="minorHAnsi" w:hAnsiTheme="minorHAnsi" w:cstheme="minorHAnsi"/>
          <w:sz w:val="16"/>
          <w:szCs w:val="16"/>
        </w:rPr>
        <w:footnoteRef/>
      </w:r>
      <w:r w:rsidRPr="0006493F">
        <w:rPr>
          <w:rFonts w:asciiTheme="minorHAnsi" w:hAnsiTheme="minorHAnsi" w:cstheme="minorHAnsi"/>
          <w:sz w:val="16"/>
          <w:szCs w:val="16"/>
        </w:rPr>
        <w:t xml:space="preserve"> </w:t>
      </w:r>
      <w:r w:rsidRPr="0006493F">
        <w:rPr>
          <w:rFonts w:asciiTheme="minorHAnsi" w:hAnsiTheme="minorHAnsi" w:cstheme="minorHAnsi"/>
          <w:i/>
          <w:sz w:val="16"/>
          <w:szCs w:val="16"/>
          <w:lang w:val="pl-PL"/>
        </w:rPr>
        <w:t>uzupełnić odpowiednio – o ile są znane;</w:t>
      </w:r>
    </w:p>
  </w:footnote>
  <w:footnote w:id="11">
    <w:p w14:paraId="669D95C9" w14:textId="10C0297B" w:rsidR="0069258D" w:rsidRPr="00A93E9D" w:rsidRDefault="0069258D" w:rsidP="00D175F5">
      <w:pPr>
        <w:pStyle w:val="Tekstprzypisudolnego"/>
        <w:rPr>
          <w:rStyle w:val="Odwoanieprzypisudolnego"/>
          <w:rFonts w:asciiTheme="minorHAnsi" w:hAnsiTheme="minorHAnsi" w:cstheme="minorHAnsi"/>
          <w:sz w:val="16"/>
          <w:szCs w:val="16"/>
          <w:vertAlign w:val="baseline"/>
          <w:lang w:val="pl-PL"/>
        </w:rPr>
      </w:pPr>
      <w:r w:rsidRPr="00A93E9D">
        <w:rPr>
          <w:rStyle w:val="Odwoanieprzypisudolnego"/>
          <w:rFonts w:asciiTheme="minorHAnsi" w:hAnsiTheme="minorHAnsi" w:cstheme="minorHAnsi"/>
          <w:sz w:val="16"/>
          <w:szCs w:val="16"/>
        </w:rPr>
        <w:footnoteRef/>
      </w:r>
      <w:r w:rsidRPr="0006493F">
        <w:rPr>
          <w:rStyle w:val="Odwoanieprzypisudolnego"/>
          <w:rFonts w:asciiTheme="minorHAnsi" w:hAnsiTheme="minorHAnsi" w:cstheme="minorHAnsi"/>
          <w:sz w:val="16"/>
          <w:szCs w:val="16"/>
          <w:vertAlign w:val="baseline"/>
        </w:rPr>
        <w:t xml:space="preserve"> niepotrzebne skreślić; w przypadku zastrzeżenia części oferty jako tajemnicy przedsiębiorstwa wskazać numery stron objętych tajemnicą przedsiębiorstwa</w:t>
      </w:r>
      <w:r>
        <w:rPr>
          <w:rFonts w:asciiTheme="minorHAnsi" w:hAnsiTheme="minorHAnsi" w:cstheme="minorHAnsi"/>
          <w:sz w:val="16"/>
          <w:szCs w:val="16"/>
          <w:lang w:val="pl-PL"/>
        </w:rPr>
        <w:t>;</w:t>
      </w:r>
    </w:p>
  </w:footnote>
  <w:footnote w:id="12">
    <w:p w14:paraId="18ADE610" w14:textId="2380F86B" w:rsidR="0069258D" w:rsidRPr="00A93E9D" w:rsidRDefault="0069258D" w:rsidP="00D175F5">
      <w:pPr>
        <w:pStyle w:val="Tekstprzypisudolnego"/>
        <w:rPr>
          <w:rStyle w:val="Odwoanieprzypisudolnego"/>
          <w:rFonts w:asciiTheme="minorHAnsi" w:hAnsiTheme="minorHAnsi" w:cstheme="minorHAnsi"/>
          <w:sz w:val="16"/>
          <w:szCs w:val="16"/>
          <w:vertAlign w:val="baseline"/>
          <w:lang w:val="pl-PL"/>
        </w:rPr>
      </w:pPr>
      <w:r w:rsidRPr="00A93E9D">
        <w:rPr>
          <w:rStyle w:val="Odwoanieprzypisudolnego"/>
          <w:rFonts w:asciiTheme="minorHAnsi" w:hAnsiTheme="minorHAnsi" w:cstheme="minorHAnsi"/>
          <w:sz w:val="16"/>
          <w:szCs w:val="16"/>
        </w:rPr>
        <w:footnoteRef/>
      </w:r>
      <w:r w:rsidRPr="00A93E9D">
        <w:rPr>
          <w:rStyle w:val="Odwoanieprzypisudolnego"/>
          <w:rFonts w:asciiTheme="minorHAnsi" w:hAnsiTheme="minorHAnsi" w:cstheme="minorHAnsi"/>
          <w:sz w:val="16"/>
          <w:szCs w:val="16"/>
        </w:rPr>
        <w:t xml:space="preserve"> </w:t>
      </w:r>
      <w:r w:rsidRPr="0006493F">
        <w:rPr>
          <w:rStyle w:val="Odwoanieprzypisudolnego"/>
          <w:rFonts w:asciiTheme="minorHAnsi" w:hAnsiTheme="minorHAnsi" w:cstheme="minorHAnsi"/>
          <w:sz w:val="16"/>
          <w:szCs w:val="16"/>
          <w:vertAlign w:val="baseline"/>
        </w:rPr>
        <w:t>odpowiednio uzupełnić miejsca wykropkowane</w:t>
      </w:r>
      <w:r>
        <w:rPr>
          <w:rFonts w:asciiTheme="minorHAnsi" w:hAnsiTheme="minorHAnsi" w:cstheme="minorHAnsi"/>
          <w:sz w:val="16"/>
          <w:szCs w:val="16"/>
          <w:lang w:val="pl-PL"/>
        </w:rPr>
        <w:t>;</w:t>
      </w:r>
    </w:p>
  </w:footnote>
  <w:footnote w:id="13">
    <w:p w14:paraId="226B1E2F" w14:textId="77777777" w:rsidR="0069258D" w:rsidRPr="00A93E9D" w:rsidRDefault="0069258D" w:rsidP="003F123D">
      <w:pPr>
        <w:pStyle w:val="Tekstprzypisudolnego"/>
        <w:rPr>
          <w:rFonts w:asciiTheme="minorHAnsi" w:hAnsiTheme="minorHAnsi"/>
          <w:sz w:val="12"/>
          <w:szCs w:val="16"/>
          <w:lang w:val="pl-PL"/>
        </w:rPr>
      </w:pPr>
      <w:r w:rsidRPr="00A93E9D">
        <w:rPr>
          <w:rStyle w:val="Odwoanieprzypisudolnego"/>
          <w:rFonts w:asciiTheme="minorHAnsi" w:hAnsiTheme="minorHAnsi" w:cstheme="minorHAnsi"/>
          <w:sz w:val="16"/>
          <w:szCs w:val="16"/>
        </w:rPr>
        <w:footnoteRef/>
      </w:r>
      <w:r w:rsidRPr="0006493F">
        <w:rPr>
          <w:rStyle w:val="Odwoanieprzypisudolnego"/>
          <w:rFonts w:asciiTheme="minorHAnsi" w:hAnsiTheme="minorHAnsi" w:cstheme="minorHAnsi"/>
          <w:sz w:val="16"/>
          <w:szCs w:val="16"/>
          <w:vertAlign w:val="baseline"/>
        </w:rPr>
        <w:t xml:space="preserve"> odpowiednio uzupełnić miejsca wykropkowane</w:t>
      </w:r>
      <w:r>
        <w:rPr>
          <w:rFonts w:asciiTheme="minorHAnsi" w:hAnsiTheme="minorHAnsi" w:cstheme="minorHAnsi"/>
          <w:sz w:val="16"/>
          <w:szCs w:val="16"/>
          <w:lang w:val="pl-PL"/>
        </w:rPr>
        <w:t>;</w:t>
      </w:r>
    </w:p>
  </w:footnote>
  <w:footnote w:id="14">
    <w:p w14:paraId="4945C057" w14:textId="306C83DD" w:rsidR="0069258D" w:rsidRPr="0009212A" w:rsidRDefault="0069258D">
      <w:pPr>
        <w:pStyle w:val="Tekstprzypisudolnego"/>
        <w:rPr>
          <w:rFonts w:asciiTheme="minorHAnsi" w:hAnsiTheme="minorHAnsi" w:cstheme="minorHAnsi"/>
          <w:sz w:val="16"/>
          <w:szCs w:val="16"/>
          <w:lang w:val="pl-PL"/>
        </w:rPr>
      </w:pPr>
      <w:r w:rsidRPr="0009212A">
        <w:rPr>
          <w:rStyle w:val="Odwoanieprzypisudolnego"/>
          <w:rFonts w:asciiTheme="minorHAnsi" w:hAnsiTheme="minorHAnsi" w:cstheme="minorHAnsi"/>
          <w:sz w:val="16"/>
          <w:szCs w:val="16"/>
        </w:rPr>
        <w:footnoteRef/>
      </w:r>
      <w:r w:rsidRPr="0009212A">
        <w:rPr>
          <w:rFonts w:asciiTheme="minorHAnsi" w:hAnsiTheme="minorHAnsi" w:cstheme="minorHAnsi"/>
          <w:sz w:val="16"/>
          <w:szCs w:val="16"/>
        </w:rPr>
        <w:t xml:space="preserve"> </w:t>
      </w:r>
      <w:r>
        <w:rPr>
          <w:rFonts w:asciiTheme="minorHAnsi" w:hAnsiTheme="minorHAnsi" w:cstheme="minorHAnsi"/>
          <w:sz w:val="16"/>
          <w:szCs w:val="16"/>
          <w:lang w:val="pl-PL"/>
        </w:rPr>
        <w:t>Należy wpisać</w:t>
      </w:r>
      <w:r w:rsidRPr="0009212A">
        <w:rPr>
          <w:rFonts w:asciiTheme="minorHAnsi" w:hAnsiTheme="minorHAnsi" w:cstheme="minorHAnsi"/>
          <w:sz w:val="16"/>
          <w:szCs w:val="16"/>
          <w:lang w:val="pl-PL"/>
        </w:rPr>
        <w:t xml:space="preserve"> numer katalogowy (PN) oprogramowania zgodnie z przyjętą notacją producenta. Jeżeli taki numer nie istnieje </w:t>
      </w:r>
      <w:r>
        <w:rPr>
          <w:rFonts w:asciiTheme="minorHAnsi" w:hAnsiTheme="minorHAnsi" w:cstheme="minorHAnsi"/>
          <w:sz w:val="16"/>
          <w:szCs w:val="16"/>
          <w:lang w:val="pl-PL"/>
        </w:rPr>
        <w:t>należy</w:t>
      </w:r>
      <w:r w:rsidRPr="0009212A">
        <w:rPr>
          <w:rFonts w:asciiTheme="minorHAnsi" w:hAnsiTheme="minorHAnsi" w:cstheme="minorHAnsi"/>
          <w:sz w:val="16"/>
          <w:szCs w:val="16"/>
          <w:lang w:val="pl-PL"/>
        </w:rPr>
        <w:t xml:space="preserve"> </w:t>
      </w:r>
      <w:r>
        <w:rPr>
          <w:rFonts w:asciiTheme="minorHAnsi" w:hAnsiTheme="minorHAnsi" w:cstheme="minorHAnsi"/>
          <w:sz w:val="16"/>
          <w:szCs w:val="16"/>
          <w:lang w:val="pl-PL"/>
        </w:rPr>
        <w:br/>
        <w:t>wpisać</w:t>
      </w:r>
      <w:r w:rsidRPr="0009212A">
        <w:rPr>
          <w:rFonts w:asciiTheme="minorHAnsi" w:hAnsiTheme="minorHAnsi" w:cstheme="minorHAnsi"/>
          <w:sz w:val="16"/>
          <w:szCs w:val="16"/>
          <w:lang w:val="pl-PL"/>
        </w:rPr>
        <w:t xml:space="preserve"> </w:t>
      </w:r>
      <w:r>
        <w:rPr>
          <w:rFonts w:asciiTheme="minorHAnsi" w:hAnsiTheme="minorHAnsi" w:cstheme="minorHAnsi"/>
          <w:sz w:val="16"/>
          <w:szCs w:val="16"/>
          <w:lang w:val="pl-PL"/>
        </w:rPr>
        <w:t>„</w:t>
      </w:r>
      <w:r w:rsidRPr="0009212A">
        <w:rPr>
          <w:rFonts w:asciiTheme="minorHAnsi" w:hAnsiTheme="minorHAnsi" w:cstheme="minorHAnsi"/>
          <w:sz w:val="16"/>
          <w:szCs w:val="16"/>
          <w:lang w:val="pl-PL"/>
        </w:rPr>
        <w:t>n/a</w:t>
      </w:r>
      <w:r>
        <w:rPr>
          <w:rFonts w:asciiTheme="minorHAnsi" w:hAnsiTheme="minorHAnsi" w:cstheme="minorHAnsi"/>
          <w:sz w:val="16"/>
          <w:szCs w:val="16"/>
          <w:lang w:val="pl-PL"/>
        </w:rPr>
        <w:t>”</w:t>
      </w:r>
      <w:r w:rsidRPr="0009212A">
        <w:rPr>
          <w:rFonts w:asciiTheme="minorHAnsi" w:hAnsiTheme="minorHAnsi" w:cstheme="minorHAnsi"/>
          <w:sz w:val="16"/>
          <w:szCs w:val="16"/>
          <w:lang w:val="pl-PL"/>
        </w:rPr>
        <w:t>.</w:t>
      </w:r>
    </w:p>
  </w:footnote>
  <w:footnote w:id="15">
    <w:p w14:paraId="2D2FE6A0" w14:textId="586F37EF" w:rsidR="0069258D" w:rsidRPr="006F0E1C" w:rsidRDefault="0069258D">
      <w:pPr>
        <w:pStyle w:val="Tekstprzypisudolnego"/>
        <w:rPr>
          <w:lang w:val="pl-PL"/>
        </w:rPr>
      </w:pPr>
      <w:r w:rsidRPr="0009212A">
        <w:rPr>
          <w:rStyle w:val="Odwoanieprzypisudolnego"/>
          <w:rFonts w:asciiTheme="minorHAnsi" w:hAnsiTheme="minorHAnsi" w:cstheme="minorHAnsi"/>
          <w:sz w:val="16"/>
          <w:szCs w:val="16"/>
        </w:rPr>
        <w:footnoteRef/>
      </w:r>
      <w:r w:rsidRPr="0009212A">
        <w:rPr>
          <w:rFonts w:asciiTheme="minorHAnsi" w:hAnsiTheme="minorHAnsi" w:cstheme="minorHAnsi"/>
          <w:sz w:val="16"/>
          <w:szCs w:val="16"/>
        </w:rPr>
        <w:t xml:space="preserve"> </w:t>
      </w:r>
      <w:r w:rsidRPr="00F92E17">
        <w:rPr>
          <w:rFonts w:asciiTheme="minorHAnsi" w:hAnsiTheme="minorHAnsi" w:cstheme="minorHAnsi"/>
          <w:sz w:val="16"/>
          <w:szCs w:val="16"/>
          <w:lang w:val="pl-PL"/>
        </w:rPr>
        <w:t>Należy wpisać poziom wsparcia technicznego oraz</w:t>
      </w:r>
      <w:r w:rsidRPr="0009212A">
        <w:rPr>
          <w:rFonts w:asciiTheme="minorHAnsi" w:hAnsiTheme="minorHAnsi" w:cstheme="minorHAnsi"/>
          <w:sz w:val="16"/>
          <w:szCs w:val="16"/>
          <w:lang w:val="pl-PL"/>
        </w:rPr>
        <w:t xml:space="preserve"> czy wsparcie techniczne będzie świadczone bezpośrednio przez producenta oprogramowania czy przez Wykonawcę.</w:t>
      </w:r>
    </w:p>
  </w:footnote>
  <w:footnote w:id="16">
    <w:p w14:paraId="1D640E8D" w14:textId="399324E3" w:rsidR="0069258D" w:rsidRPr="00ED44E0" w:rsidRDefault="0069258D" w:rsidP="00426489">
      <w:pPr>
        <w:pStyle w:val="Tekstprzypisudolnego"/>
        <w:rPr>
          <w:rFonts w:ascii="Calibri" w:hAnsi="Calibri" w:cs="Calibri"/>
          <w:i/>
          <w:sz w:val="18"/>
          <w:szCs w:val="18"/>
          <w:lang w:val="pl-PL"/>
        </w:rPr>
      </w:pPr>
      <w:r w:rsidRPr="00ED44E0">
        <w:rPr>
          <w:rStyle w:val="Odwoanieprzypisudolnego"/>
          <w:rFonts w:ascii="Calibri" w:hAnsi="Calibri" w:cs="Calibri"/>
          <w:i/>
          <w:sz w:val="18"/>
          <w:szCs w:val="18"/>
        </w:rPr>
        <w:footnoteRef/>
      </w:r>
      <w:r w:rsidRPr="00ED44E0">
        <w:rPr>
          <w:rFonts w:ascii="Calibri" w:hAnsi="Calibri" w:cs="Calibri"/>
          <w:i/>
          <w:sz w:val="18"/>
          <w:szCs w:val="18"/>
        </w:rPr>
        <w:t xml:space="preserve"> </w:t>
      </w:r>
      <w:r w:rsidRPr="00ED44E0">
        <w:rPr>
          <w:rFonts w:ascii="Calibri" w:eastAsia="Arial Unicode MS" w:hAnsi="Calibri" w:cs="Calibri"/>
          <w:i/>
          <w:sz w:val="18"/>
          <w:szCs w:val="18"/>
        </w:rPr>
        <w:t xml:space="preserve">W przypadku gdy </w:t>
      </w:r>
      <w:r w:rsidRPr="00ED44E0">
        <w:rPr>
          <w:rFonts w:ascii="Calibri" w:eastAsia="Arial Unicode MS" w:hAnsi="Calibri" w:cs="Calibri"/>
          <w:i/>
          <w:sz w:val="18"/>
          <w:szCs w:val="18"/>
          <w:lang w:val="pl-PL"/>
        </w:rPr>
        <w:t>W</w:t>
      </w:r>
      <w:proofErr w:type="spellStart"/>
      <w:r>
        <w:rPr>
          <w:rFonts w:ascii="Calibri" w:eastAsia="Arial Unicode MS" w:hAnsi="Calibri" w:cs="Calibri"/>
          <w:i/>
          <w:sz w:val="18"/>
          <w:szCs w:val="18"/>
        </w:rPr>
        <w:t>ykona</w:t>
      </w:r>
      <w:r w:rsidRPr="00ED44E0">
        <w:rPr>
          <w:rFonts w:ascii="Calibri" w:eastAsia="Arial Unicode MS" w:hAnsi="Calibri" w:cs="Calibri"/>
          <w:i/>
          <w:sz w:val="18"/>
          <w:szCs w:val="18"/>
        </w:rPr>
        <w:t>wca</w:t>
      </w:r>
      <w:proofErr w:type="spellEnd"/>
      <w:r w:rsidRPr="00ED44E0">
        <w:rPr>
          <w:rFonts w:ascii="Calibri" w:eastAsia="Arial Unicode MS" w:hAnsi="Calibri" w:cs="Calibri"/>
          <w:i/>
          <w:sz w:val="18"/>
          <w:szCs w:val="18"/>
        </w:rPr>
        <w:t xml:space="preserve"> nie przekazuje danych osobowych innych niż bezpośrednio jego dotyczących lub zachodzi wyłączenie stosowania obowiązku informacyjnego, stosownie do art. 13 ust. 4 lub art. 14 ust. 5 RODO treści oświadczenia </w:t>
      </w:r>
      <w:r w:rsidRPr="00ED44E0">
        <w:rPr>
          <w:rFonts w:ascii="Calibri" w:eastAsia="Arial Unicode MS" w:hAnsi="Calibri" w:cs="Calibri"/>
          <w:i/>
          <w:sz w:val="18"/>
          <w:szCs w:val="18"/>
          <w:lang w:val="pl-PL"/>
        </w:rPr>
        <w:t>W</w:t>
      </w:r>
      <w:proofErr w:type="spellStart"/>
      <w:r w:rsidRPr="00ED44E0">
        <w:rPr>
          <w:rFonts w:ascii="Calibri" w:eastAsia="Arial Unicode MS" w:hAnsi="Calibri" w:cs="Calibri"/>
          <w:i/>
          <w:sz w:val="18"/>
          <w:szCs w:val="18"/>
        </w:rPr>
        <w:t>ykonawca</w:t>
      </w:r>
      <w:proofErr w:type="spellEnd"/>
      <w:r w:rsidRPr="00ED44E0">
        <w:rPr>
          <w:rFonts w:ascii="Calibri" w:eastAsia="Arial Unicode MS" w:hAnsi="Calibri" w:cs="Calibri"/>
          <w:i/>
          <w:sz w:val="18"/>
          <w:szCs w:val="18"/>
        </w:rPr>
        <w:t xml:space="preserve"> nie składa (usunięcie treści oświadczenia np. przez jego wykreślenie).</w:t>
      </w:r>
    </w:p>
  </w:footnote>
  <w:footnote w:id="17">
    <w:p w14:paraId="54B6F810" w14:textId="300D1C63" w:rsidR="0069258D" w:rsidRPr="00ED44E0" w:rsidRDefault="0069258D" w:rsidP="00426489">
      <w:pPr>
        <w:pStyle w:val="Tekstprzypisudolnego"/>
        <w:rPr>
          <w:rFonts w:ascii="Calibri" w:hAnsi="Calibri" w:cs="Calibri"/>
          <w:i/>
          <w:sz w:val="18"/>
          <w:szCs w:val="18"/>
          <w:lang w:val="pl-PL"/>
        </w:rPr>
      </w:pPr>
      <w:r w:rsidRPr="00475626">
        <w:rPr>
          <w:rStyle w:val="Odwoanieprzypisudolnego"/>
          <w:rFonts w:ascii="Calibri" w:hAnsi="Calibri" w:cs="Calibri"/>
          <w:b/>
          <w:i/>
          <w:sz w:val="18"/>
          <w:szCs w:val="18"/>
        </w:rPr>
        <w:footnoteRef/>
      </w:r>
      <w:r w:rsidRPr="00475626">
        <w:rPr>
          <w:rFonts w:ascii="Calibri" w:hAnsi="Calibri" w:cs="Calibri"/>
          <w:b/>
          <w:i/>
          <w:sz w:val="18"/>
          <w:szCs w:val="18"/>
        </w:rPr>
        <w:t xml:space="preserve"> </w:t>
      </w:r>
      <w:r w:rsidRPr="00475626">
        <w:rPr>
          <w:rFonts w:ascii="Calibri" w:hAnsi="Calibri" w:cs="Calibri"/>
          <w:b/>
          <w:i/>
          <w:sz w:val="18"/>
          <w:szCs w:val="18"/>
          <w:lang w:val="pl-PL"/>
        </w:rPr>
        <w:t>niniejszy dokument należy złożyć w terminie 3 od dnia zamieszczenia na stronie internetowej Zamawiającego informacji z otwarcia ofert, o której mowa w art. 86 ust 5 ustawy</w:t>
      </w:r>
      <w:r>
        <w:rPr>
          <w:rFonts w:ascii="Calibri" w:hAnsi="Calibri" w:cs="Calibri"/>
          <w:b/>
          <w:i/>
          <w:sz w:val="18"/>
          <w:szCs w:val="18"/>
          <w:lang w:val="pl-PL"/>
        </w:rPr>
        <w:t xml:space="preserve"> </w:t>
      </w:r>
      <w:proofErr w:type="spellStart"/>
      <w:r>
        <w:rPr>
          <w:rFonts w:ascii="Calibri" w:hAnsi="Calibri" w:cs="Calibri"/>
          <w:b/>
          <w:i/>
          <w:sz w:val="18"/>
          <w:szCs w:val="18"/>
          <w:lang w:val="pl-PL"/>
        </w:rPr>
        <w:t>Pzp</w:t>
      </w:r>
      <w:proofErr w:type="spellEnd"/>
      <w:r w:rsidRPr="00ED44E0">
        <w:rPr>
          <w:rFonts w:ascii="Calibri" w:hAnsi="Calibri" w:cs="Calibri"/>
          <w:i/>
          <w:sz w:val="18"/>
          <w:szCs w:val="18"/>
          <w:lang w:val="pl-PL"/>
        </w:rPr>
        <w:t>. W</w:t>
      </w:r>
      <w:r w:rsidRPr="00ED44E0">
        <w:rPr>
          <w:rFonts w:ascii="Calibri" w:hAnsi="Calibri" w:cs="Calibri"/>
          <w:i/>
          <w:sz w:val="18"/>
          <w:szCs w:val="18"/>
        </w:rPr>
        <w:t xml:space="preserve"> przypadku </w:t>
      </w:r>
      <w:r w:rsidRPr="00ED44E0">
        <w:rPr>
          <w:rFonts w:ascii="Calibri" w:hAnsi="Calibri" w:cs="Calibri"/>
          <w:i/>
          <w:sz w:val="18"/>
          <w:szCs w:val="18"/>
          <w:lang w:val="pl-PL"/>
        </w:rPr>
        <w:t xml:space="preserve">oświadczenia o </w:t>
      </w:r>
      <w:r w:rsidRPr="00ED44E0">
        <w:rPr>
          <w:rFonts w:ascii="Calibri" w:hAnsi="Calibri" w:cs="Calibri"/>
          <w:i/>
          <w:sz w:val="18"/>
          <w:szCs w:val="18"/>
        </w:rPr>
        <w:t xml:space="preserve">przynależności do tej samej grupy kapitałowej </w:t>
      </w:r>
      <w:r w:rsidRPr="00ED44E0">
        <w:rPr>
          <w:rFonts w:ascii="Calibri" w:hAnsi="Calibri" w:cs="Calibri"/>
          <w:i/>
          <w:sz w:val="18"/>
          <w:szCs w:val="18"/>
          <w:lang w:val="pl-PL"/>
        </w:rPr>
        <w:t>W</w:t>
      </w:r>
      <w:proofErr w:type="spellStart"/>
      <w:r>
        <w:rPr>
          <w:rFonts w:ascii="Calibri" w:hAnsi="Calibri" w:cs="Calibri"/>
          <w:i/>
          <w:sz w:val="18"/>
          <w:szCs w:val="18"/>
        </w:rPr>
        <w:t>ykon</w:t>
      </w:r>
      <w:r w:rsidRPr="00ED44E0">
        <w:rPr>
          <w:rFonts w:ascii="Calibri" w:hAnsi="Calibri" w:cs="Calibri"/>
          <w:i/>
          <w:sz w:val="18"/>
          <w:szCs w:val="18"/>
        </w:rPr>
        <w:t>awca</w:t>
      </w:r>
      <w:proofErr w:type="spellEnd"/>
      <w:r w:rsidRPr="00ED44E0">
        <w:rPr>
          <w:rFonts w:ascii="Calibri" w:hAnsi="Calibri" w:cs="Calibri"/>
          <w:i/>
          <w:sz w:val="18"/>
          <w:szCs w:val="18"/>
        </w:rPr>
        <w:t xml:space="preserve"> może złożyć wraz z oświadczeniem dokumenty bądź informacje potwierdzające, że powiązania z</w:t>
      </w:r>
      <w:r>
        <w:rPr>
          <w:rFonts w:ascii="Calibri" w:hAnsi="Calibri" w:cs="Calibri"/>
          <w:i/>
          <w:sz w:val="18"/>
          <w:szCs w:val="18"/>
          <w:lang w:val="pl-PL"/>
        </w:rPr>
        <w:t> </w:t>
      </w:r>
      <w:r w:rsidRPr="00ED44E0">
        <w:rPr>
          <w:rFonts w:ascii="Calibri" w:hAnsi="Calibri" w:cs="Calibri"/>
          <w:i/>
          <w:sz w:val="18"/>
          <w:szCs w:val="18"/>
        </w:rPr>
        <w:t xml:space="preserve">innym </w:t>
      </w:r>
      <w:r w:rsidRPr="00ED44E0">
        <w:rPr>
          <w:rFonts w:ascii="Calibri" w:hAnsi="Calibri" w:cs="Calibri"/>
          <w:i/>
          <w:sz w:val="18"/>
          <w:szCs w:val="18"/>
          <w:lang w:val="pl-PL"/>
        </w:rPr>
        <w:t>W</w:t>
      </w:r>
      <w:proofErr w:type="spellStart"/>
      <w:r>
        <w:rPr>
          <w:rFonts w:ascii="Calibri" w:hAnsi="Calibri" w:cs="Calibri"/>
          <w:i/>
          <w:sz w:val="18"/>
          <w:szCs w:val="18"/>
        </w:rPr>
        <w:t>ykona</w:t>
      </w:r>
      <w:r w:rsidRPr="00ED44E0">
        <w:rPr>
          <w:rFonts w:ascii="Calibri" w:hAnsi="Calibri" w:cs="Calibri"/>
          <w:i/>
          <w:sz w:val="18"/>
          <w:szCs w:val="18"/>
        </w:rPr>
        <w:t>wcą</w:t>
      </w:r>
      <w:proofErr w:type="spellEnd"/>
      <w:r w:rsidRPr="00ED44E0">
        <w:rPr>
          <w:rFonts w:ascii="Calibri" w:hAnsi="Calibri" w:cs="Calibri"/>
          <w:i/>
          <w:sz w:val="18"/>
          <w:szCs w:val="18"/>
        </w:rPr>
        <w:t xml:space="preserve"> nie prowadzą do zakłócenia konkurencji w postępowaniu</w:t>
      </w:r>
      <w:r w:rsidRPr="00ED44E0">
        <w:rPr>
          <w:rFonts w:ascii="Calibri" w:hAnsi="Calibri" w:cs="Calibri"/>
          <w:i/>
          <w:sz w:val="18"/>
          <w:szCs w:val="18"/>
          <w:lang w:val="pl-PL"/>
        </w:rPr>
        <w:t>.</w:t>
      </w:r>
    </w:p>
  </w:footnote>
  <w:footnote w:id="18">
    <w:p w14:paraId="0A577015" w14:textId="77777777" w:rsidR="0069258D" w:rsidRPr="00475626" w:rsidRDefault="0069258D" w:rsidP="00426489">
      <w:pPr>
        <w:pStyle w:val="Tekstprzypisudolnego"/>
        <w:rPr>
          <w:lang w:val="pl-PL"/>
        </w:rPr>
      </w:pPr>
      <w:r>
        <w:rPr>
          <w:rStyle w:val="Odwoanieprzypisudolnego"/>
        </w:rPr>
        <w:footnoteRef/>
      </w:r>
      <w:r>
        <w:t xml:space="preserve"> </w:t>
      </w:r>
      <w:r w:rsidRPr="00ED44E0">
        <w:rPr>
          <w:rFonts w:ascii="Calibri" w:hAnsi="Calibri" w:cs="Calibri"/>
          <w:i/>
          <w:sz w:val="18"/>
          <w:szCs w:val="18"/>
        </w:rPr>
        <w:t xml:space="preserve">zaznaczyć w sposób wyraźny </w:t>
      </w:r>
      <w:r>
        <w:rPr>
          <w:rFonts w:ascii="Calibri" w:hAnsi="Calibri" w:cs="Calibri"/>
          <w:i/>
          <w:sz w:val="18"/>
          <w:szCs w:val="18"/>
          <w:lang w:val="pl-PL"/>
        </w:rPr>
        <w:t>oświadczenie Wykonawcy.</w:t>
      </w:r>
    </w:p>
  </w:footnote>
  <w:footnote w:id="19">
    <w:p w14:paraId="18F919D1" w14:textId="77777777" w:rsidR="0069258D" w:rsidRPr="00475626" w:rsidRDefault="0069258D" w:rsidP="00426489">
      <w:pPr>
        <w:pStyle w:val="Tekstprzypisudolnego"/>
        <w:rPr>
          <w:rFonts w:ascii="Calibri" w:hAnsi="Calibri" w:cs="Calibri"/>
          <w:b/>
          <w:i/>
          <w:sz w:val="18"/>
          <w:szCs w:val="18"/>
          <w:lang w:val="pl-PL"/>
        </w:rPr>
      </w:pPr>
      <w:r w:rsidRPr="00475626">
        <w:rPr>
          <w:rStyle w:val="Odwoanieprzypisudolnego"/>
          <w:rFonts w:ascii="Calibri" w:hAnsi="Calibri" w:cs="Calibri"/>
          <w:b/>
          <w:i/>
          <w:sz w:val="18"/>
          <w:szCs w:val="18"/>
        </w:rPr>
        <w:footnoteRef/>
      </w:r>
      <w:r w:rsidRPr="00475626">
        <w:rPr>
          <w:rFonts w:ascii="Calibri" w:hAnsi="Calibri" w:cs="Calibri"/>
          <w:b/>
          <w:i/>
          <w:sz w:val="18"/>
          <w:szCs w:val="18"/>
        </w:rPr>
        <w:t xml:space="preserve"> </w:t>
      </w:r>
      <w:r w:rsidRPr="00475626">
        <w:rPr>
          <w:rFonts w:ascii="Calibri" w:eastAsia="Arial Unicode MS" w:hAnsi="Calibri" w:cs="Calibri"/>
          <w:b/>
          <w:i/>
          <w:sz w:val="18"/>
          <w:szCs w:val="18"/>
        </w:rPr>
        <w:t>dokument wypełnia tylko Wykonawca wezwany przez Zamawia</w:t>
      </w:r>
      <w:r>
        <w:rPr>
          <w:rFonts w:ascii="Calibri" w:eastAsia="Arial Unicode MS" w:hAnsi="Calibri" w:cs="Calibri"/>
          <w:b/>
          <w:i/>
          <w:sz w:val="18"/>
          <w:szCs w:val="18"/>
        </w:rPr>
        <w:t>jącego w trybie art. 26 ust. 1 u</w:t>
      </w:r>
      <w:r w:rsidRPr="00475626">
        <w:rPr>
          <w:rFonts w:ascii="Calibri" w:eastAsia="Arial Unicode MS" w:hAnsi="Calibri" w:cs="Calibri"/>
          <w:b/>
          <w:i/>
          <w:sz w:val="18"/>
          <w:szCs w:val="18"/>
        </w:rPr>
        <w:t>stawy</w:t>
      </w:r>
      <w:r>
        <w:rPr>
          <w:rFonts w:ascii="Calibri" w:eastAsia="Arial Unicode MS" w:hAnsi="Calibri" w:cs="Calibri"/>
          <w:b/>
          <w:i/>
          <w:sz w:val="18"/>
          <w:szCs w:val="18"/>
          <w:lang w:val="pl-PL"/>
        </w:rPr>
        <w:t xml:space="preserve"> </w:t>
      </w:r>
      <w:proofErr w:type="spellStart"/>
      <w:r>
        <w:rPr>
          <w:rFonts w:ascii="Calibri" w:eastAsia="Arial Unicode MS" w:hAnsi="Calibri" w:cs="Calibri"/>
          <w:b/>
          <w:i/>
          <w:sz w:val="18"/>
          <w:szCs w:val="18"/>
          <w:lang w:val="pl-PL"/>
        </w:rPr>
        <w:t>Pzp</w:t>
      </w:r>
      <w:proofErr w:type="spellEnd"/>
      <w:r w:rsidRPr="00475626">
        <w:rPr>
          <w:rFonts w:ascii="Calibri" w:eastAsia="Arial Unicode MS" w:hAnsi="Calibri" w:cs="Calibri"/>
          <w:b/>
          <w:i/>
          <w:sz w:val="18"/>
          <w:szCs w:val="18"/>
          <w:lang w:val="pl-PL"/>
        </w:rPr>
        <w:t xml:space="preserve">. </w:t>
      </w:r>
    </w:p>
  </w:footnote>
  <w:footnote w:id="20">
    <w:p w14:paraId="650B8F23" w14:textId="77777777" w:rsidR="0069258D" w:rsidRPr="00475626" w:rsidRDefault="0069258D" w:rsidP="00426489">
      <w:pPr>
        <w:pStyle w:val="Tekstprzypisudolnego"/>
        <w:rPr>
          <w:rFonts w:ascii="Calibri" w:hAnsi="Calibri" w:cs="Calibri"/>
          <w:b/>
          <w:i/>
          <w:sz w:val="18"/>
          <w:szCs w:val="18"/>
          <w:lang w:val="pl-PL"/>
        </w:rPr>
      </w:pPr>
      <w:r w:rsidRPr="00475626">
        <w:rPr>
          <w:rStyle w:val="Odwoanieprzypisudolnego"/>
          <w:rFonts w:ascii="Calibri" w:hAnsi="Calibri" w:cs="Calibri"/>
          <w:b/>
          <w:i/>
          <w:sz w:val="18"/>
          <w:szCs w:val="18"/>
        </w:rPr>
        <w:footnoteRef/>
      </w:r>
      <w:r w:rsidRPr="00475626">
        <w:rPr>
          <w:rFonts w:ascii="Calibri" w:hAnsi="Calibri" w:cs="Calibri"/>
          <w:b/>
          <w:i/>
          <w:sz w:val="18"/>
          <w:szCs w:val="18"/>
        </w:rPr>
        <w:t xml:space="preserve"> </w:t>
      </w:r>
      <w:r w:rsidRPr="00475626">
        <w:rPr>
          <w:rFonts w:ascii="Calibri" w:eastAsia="Arial Unicode MS" w:hAnsi="Calibri" w:cs="Calibri"/>
          <w:b/>
          <w:i/>
          <w:sz w:val="18"/>
          <w:szCs w:val="18"/>
        </w:rPr>
        <w:t xml:space="preserve">dokument wypełnia tylko Wykonawca wezwany przez Zamawiającego w trybie art. 26 ust. 1 </w:t>
      </w:r>
      <w:r>
        <w:rPr>
          <w:rFonts w:ascii="Calibri" w:eastAsia="Arial Unicode MS" w:hAnsi="Calibri" w:cs="Calibri"/>
          <w:b/>
          <w:i/>
          <w:sz w:val="18"/>
          <w:szCs w:val="18"/>
          <w:lang w:val="pl-PL"/>
        </w:rPr>
        <w:t>u</w:t>
      </w:r>
      <w:r w:rsidRPr="00475626">
        <w:rPr>
          <w:rFonts w:ascii="Calibri" w:eastAsia="Arial Unicode MS" w:hAnsi="Calibri" w:cs="Calibri"/>
          <w:b/>
          <w:i/>
          <w:sz w:val="18"/>
          <w:szCs w:val="18"/>
        </w:rPr>
        <w:t>stawy</w:t>
      </w:r>
      <w:r>
        <w:rPr>
          <w:rFonts w:ascii="Calibri" w:eastAsia="Arial Unicode MS" w:hAnsi="Calibri" w:cs="Calibri"/>
          <w:b/>
          <w:i/>
          <w:sz w:val="18"/>
          <w:szCs w:val="18"/>
          <w:lang w:val="pl-PL"/>
        </w:rPr>
        <w:t xml:space="preserve"> </w:t>
      </w:r>
      <w:proofErr w:type="spellStart"/>
      <w:r>
        <w:rPr>
          <w:rFonts w:ascii="Calibri" w:eastAsia="Arial Unicode MS" w:hAnsi="Calibri" w:cs="Calibri"/>
          <w:b/>
          <w:i/>
          <w:sz w:val="18"/>
          <w:szCs w:val="18"/>
          <w:lang w:val="pl-PL"/>
        </w:rPr>
        <w:t>Pzp</w:t>
      </w:r>
      <w:proofErr w:type="spellEnd"/>
      <w:r w:rsidRPr="00475626">
        <w:rPr>
          <w:rFonts w:ascii="Calibri" w:eastAsia="Arial Unicode MS" w:hAnsi="Calibri" w:cs="Calibri"/>
          <w:b/>
          <w:i/>
          <w:sz w:val="18"/>
          <w:szCs w:val="18"/>
          <w:lang w:val="pl-PL"/>
        </w:rPr>
        <w:t xml:space="preserve">. </w:t>
      </w:r>
    </w:p>
  </w:footnote>
  <w:footnote w:id="21">
    <w:p w14:paraId="077F26C2" w14:textId="77777777" w:rsidR="0069258D" w:rsidRPr="00976A61" w:rsidRDefault="0069258D" w:rsidP="00426489">
      <w:pPr>
        <w:pStyle w:val="Tekstprzypisudolnego"/>
        <w:rPr>
          <w:lang w:val="pl-PL"/>
        </w:rPr>
      </w:pPr>
      <w:r w:rsidRPr="00ED44E0">
        <w:rPr>
          <w:rStyle w:val="Odwoanieprzypisudolnego"/>
          <w:rFonts w:ascii="Calibri" w:hAnsi="Calibri" w:cs="Calibri"/>
          <w:i/>
          <w:sz w:val="18"/>
          <w:szCs w:val="18"/>
        </w:rPr>
        <w:footnoteRef/>
      </w:r>
      <w:r w:rsidRPr="00ED44E0">
        <w:rPr>
          <w:rFonts w:ascii="Calibri" w:hAnsi="Calibri" w:cs="Calibri"/>
          <w:i/>
          <w:sz w:val="18"/>
          <w:szCs w:val="18"/>
        </w:rPr>
        <w:t xml:space="preserve"> zaznaczyć w sposób wyraźny </w:t>
      </w:r>
      <w:r>
        <w:rPr>
          <w:rFonts w:ascii="Calibri" w:hAnsi="Calibri" w:cs="Calibri"/>
          <w:i/>
          <w:sz w:val="18"/>
          <w:szCs w:val="18"/>
          <w:lang w:val="pl-PL"/>
        </w:rPr>
        <w:t>oświadczenie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A1751" w14:textId="77777777" w:rsidR="0069258D" w:rsidRDefault="0069258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D0A16" w14:textId="717CFBB5" w:rsidR="0069258D" w:rsidRPr="004A5F72" w:rsidRDefault="0069258D" w:rsidP="004A5F72">
    <w:pPr>
      <w:suppressAutoHyphens/>
      <w:jc w:val="right"/>
      <w:rPr>
        <w:rFonts w:ascii="Arial" w:hAnsi="Arial" w:cs="Arial"/>
        <w:sz w:val="20"/>
        <w:lang w:eastAsia="zh-CN"/>
      </w:rPr>
    </w:pPr>
    <w:r w:rsidRPr="004A5F72">
      <w:rPr>
        <w:rFonts w:ascii="Arial" w:hAnsi="Arial" w:cs="Calibri"/>
        <w:noProof/>
        <w:sz w:val="24"/>
      </w:rPr>
      <w:drawing>
        <wp:anchor distT="0" distB="0" distL="114300" distR="114300" simplePos="0" relativeHeight="251657216" behindDoc="1" locked="0" layoutInCell="0" allowOverlap="1" wp14:anchorId="5458EC05" wp14:editId="72636995">
          <wp:simplePos x="0" y="0"/>
          <wp:positionH relativeFrom="page">
            <wp:posOffset>99695</wp:posOffset>
          </wp:positionH>
          <wp:positionV relativeFrom="topMargin">
            <wp:posOffset>128905</wp:posOffset>
          </wp:positionV>
          <wp:extent cx="2758440" cy="670560"/>
          <wp:effectExtent l="0" t="0" r="3810" b="0"/>
          <wp:wrapNone/>
          <wp:docPr id="2" name="Obraz 2" descr="papier_firmowy_b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firmowy_bez"/>
                  <pic:cNvPicPr>
                    <a:picLocks noChangeAspect="1" noChangeArrowheads="1"/>
                  </pic:cNvPicPr>
                </pic:nvPicPr>
                <pic:blipFill rotWithShape="1">
                  <a:blip r:embed="rId1">
                    <a:extLst>
                      <a:ext uri="{28A0092B-C50C-407E-A947-70E740481C1C}">
                        <a14:useLocalDpi xmlns:a14="http://schemas.microsoft.com/office/drawing/2010/main" val="0"/>
                      </a:ext>
                    </a:extLst>
                  </a:blip>
                  <a:srcRect l="-303" t="2423" r="63812" b="91305"/>
                  <a:stretch/>
                </pic:blipFill>
                <pic:spPr bwMode="auto">
                  <a:xfrm>
                    <a:off x="0" y="0"/>
                    <a:ext cx="275844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A5F72">
      <w:rPr>
        <w:rFonts w:ascii="Arial" w:hAnsi="Arial" w:cs="Arial"/>
        <w:sz w:val="18"/>
        <w:lang w:val="x-none" w:eastAsia="zh-CN"/>
      </w:rPr>
      <w:t xml:space="preserve">nr ref.: </w:t>
    </w:r>
    <w:r>
      <w:rPr>
        <w:rFonts w:cs="Calibri"/>
        <w:sz w:val="20"/>
        <w:szCs w:val="20"/>
        <w:lang w:val="x-none" w:eastAsia="zh-CN"/>
      </w:rPr>
      <w:t xml:space="preserve"> COI-ZAK.262</w:t>
    </w:r>
    <w:r>
      <w:rPr>
        <w:rFonts w:cs="Calibri"/>
        <w:sz w:val="20"/>
        <w:szCs w:val="20"/>
        <w:lang w:eastAsia="zh-CN"/>
      </w:rPr>
      <w:t>.28</w:t>
    </w:r>
    <w:r w:rsidRPr="004A5F72">
      <w:rPr>
        <w:rFonts w:cs="Calibri"/>
        <w:sz w:val="20"/>
        <w:szCs w:val="20"/>
        <w:lang w:val="x-none" w:eastAsia="zh-CN"/>
      </w:rPr>
      <w:t>.2020</w:t>
    </w:r>
  </w:p>
  <w:p w14:paraId="6A3C2836" w14:textId="7B638238" w:rsidR="0069258D" w:rsidRPr="00DE628C" w:rsidRDefault="00FD1C5B" w:rsidP="0029187C">
    <w:pPr>
      <w:pStyle w:val="Nagwek"/>
    </w:pPr>
    <w:r>
      <w:rPr>
        <w:noProof/>
        <w:lang w:val="pl-PL" w:eastAsia="pl-PL"/>
      </w:rPr>
      <w:pict w14:anchorId="5AACB8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446000" o:spid="_x0000_s2099" type="#_x0000_t75" style="position:absolute;left:0;text-align:left;margin-left:-71.15pt;margin-top:-67.55pt;width:595.2pt;height:841.9pt;z-index:-251658240;mso-position-horizontal-relative:margin;mso-position-vertical-relative:margin" o:allowincell="f">
          <v:imagedata r:id="rId2" o:title="papier_firmowy_bez"/>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267CB" w14:textId="77777777" w:rsidR="0069258D" w:rsidRDefault="0069258D">
    <w:pPr>
      <w:pStyle w:val="Nagwek"/>
    </w:pPr>
    <w:proofErr w:type="spellStart"/>
    <w:r w:rsidRPr="008B4FDC">
      <w:rPr>
        <w:b/>
      </w:rPr>
      <w:t>nr.ref</w:t>
    </w:r>
    <w:proofErr w:type="spellEnd"/>
    <w:r w:rsidRPr="008B4FDC">
      <w:rPr>
        <w:b/>
      </w:rPr>
      <w:t xml:space="preserve">.: </w:t>
    </w:r>
    <w:r>
      <w:rPr>
        <w:b/>
        <w:bCs/>
        <w:u w:val="single"/>
      </w:rPr>
      <w:t>WZP. III. 3411- 2/2</w:t>
    </w:r>
    <w:r w:rsidRPr="008B4FDC">
      <w:rPr>
        <w:b/>
        <w:bCs/>
        <w:u w:val="single"/>
      </w:rPr>
      <w:t>/10</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E8D1D" w14:textId="77777777" w:rsidR="0069258D" w:rsidRDefault="0069258D">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DF84DB3" w14:textId="77777777" w:rsidR="0069258D" w:rsidRDefault="0069258D">
    <w:pPr>
      <w:pStyle w:val="Nagwek"/>
    </w:pPr>
  </w:p>
  <w:p w14:paraId="69C9C6C2" w14:textId="77777777" w:rsidR="0069258D" w:rsidRDefault="0069258D"/>
  <w:p w14:paraId="7CDAEEB1" w14:textId="77777777" w:rsidR="0069258D" w:rsidRDefault="0069258D"/>
  <w:p w14:paraId="760403EB" w14:textId="77777777" w:rsidR="0069258D" w:rsidRDefault="0069258D"/>
  <w:p w14:paraId="131745E3" w14:textId="77777777" w:rsidR="0069258D" w:rsidRDefault="0069258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EDCA4B8"/>
    <w:lvl w:ilvl="0">
      <w:start w:val="1"/>
      <w:numFmt w:val="bullet"/>
      <w:pStyle w:val="Listapunktowana3"/>
      <w:lvlText w:val=""/>
      <w:lvlJc w:val="left"/>
      <w:pPr>
        <w:tabs>
          <w:tab w:val="num" w:pos="6237"/>
        </w:tabs>
        <w:ind w:left="6237" w:hanging="360"/>
      </w:pPr>
      <w:rPr>
        <w:rFonts w:ascii="Symbol" w:hAnsi="Symbol" w:hint="default"/>
      </w:rPr>
    </w:lvl>
  </w:abstractNum>
  <w:abstractNum w:abstractNumId="1" w15:restartNumberingAfterBreak="0">
    <w:nsid w:val="FFFFFF83"/>
    <w:multiLevelType w:val="singleLevel"/>
    <w:tmpl w:val="AE64B064"/>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3D86AB2"/>
    <w:lvl w:ilvl="0">
      <w:start w:val="1"/>
      <w:numFmt w:val="bullet"/>
      <w:pStyle w:val="Nagwki"/>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C89A5620"/>
    <w:lvl w:ilvl="0">
      <w:start w:val="1"/>
      <w:numFmt w:val="lowerLetter"/>
      <w:lvlText w:val="%1)"/>
      <w:lvlJc w:val="left"/>
      <w:pPr>
        <w:tabs>
          <w:tab w:val="left" w:pos="720"/>
        </w:tabs>
        <w:ind w:left="720" w:hanging="360"/>
      </w:pPr>
      <w:rPr>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0000002"/>
    <w:multiLevelType w:val="multilevel"/>
    <w:tmpl w:val="388E1334"/>
    <w:name w:val="WW8Num53"/>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142"/>
        </w:tabs>
        <w:ind w:left="644" w:hanging="360"/>
      </w:pPr>
      <w:rPr>
        <w:rFonts w:ascii="Calibri" w:hAnsi="Calibri" w:hint="default"/>
        <w:color w:val="auto"/>
        <w:sz w:val="22"/>
        <w:szCs w:val="22"/>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278" w:hanging="72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1770" w:hanging="108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262" w:hanging="1440"/>
      </w:pPr>
      <w:rPr>
        <w:rFonts w:cs="Arial"/>
      </w:rPr>
    </w:lvl>
    <w:lvl w:ilvl="8">
      <w:start w:val="1"/>
      <w:numFmt w:val="decimal"/>
      <w:lvlText w:val="%1.%2.%3.%4.%5.%6.%7.%8.%9."/>
      <w:lvlJc w:val="left"/>
      <w:pPr>
        <w:tabs>
          <w:tab w:val="num" w:pos="0"/>
        </w:tabs>
        <w:ind w:left="2688" w:hanging="1800"/>
      </w:pPr>
      <w:rPr>
        <w:rFonts w:cs="Arial"/>
      </w:rPr>
    </w:lvl>
  </w:abstractNum>
  <w:abstractNum w:abstractNumId="5" w15:restartNumberingAfterBreak="0">
    <w:nsid w:val="00000003"/>
    <w:multiLevelType w:val="singleLevel"/>
    <w:tmpl w:val="00000003"/>
    <w:name w:val="WW8Num2"/>
    <w:lvl w:ilvl="0">
      <w:start w:val="1"/>
      <w:numFmt w:val="bullet"/>
      <w:lvlText w:val=""/>
      <w:lvlJc w:val="left"/>
      <w:pPr>
        <w:tabs>
          <w:tab w:val="num" w:pos="643"/>
        </w:tabs>
        <w:ind w:left="643" w:hanging="360"/>
      </w:pPr>
      <w:rPr>
        <w:rFonts w:ascii="Symbol" w:hAnsi="Symbol" w:cs="Symbol"/>
      </w:rPr>
    </w:lvl>
  </w:abstractNum>
  <w:abstractNum w:abstractNumId="6" w15:restartNumberingAfterBreak="0">
    <w:nsid w:val="00000004"/>
    <w:multiLevelType w:val="singleLevel"/>
    <w:tmpl w:val="E2849D2E"/>
    <w:name w:val="WW8Num4"/>
    <w:lvl w:ilvl="0">
      <w:start w:val="1"/>
      <w:numFmt w:val="decimal"/>
      <w:lvlText w:val="%1."/>
      <w:lvlJc w:val="left"/>
      <w:pPr>
        <w:tabs>
          <w:tab w:val="num" w:pos="-360"/>
        </w:tabs>
        <w:ind w:left="360" w:hanging="360"/>
      </w:pPr>
      <w:rPr>
        <w:b w:val="0"/>
      </w:rPr>
    </w:lvl>
  </w:abstractNum>
  <w:abstractNum w:abstractNumId="7" w15:restartNumberingAfterBreak="0">
    <w:nsid w:val="00000005"/>
    <w:multiLevelType w:val="multilevel"/>
    <w:tmpl w:val="B3AEBFF0"/>
    <w:name w:val="WW8Num1022"/>
    <w:lvl w:ilvl="0">
      <w:start w:val="1"/>
      <w:numFmt w:val="decimal"/>
      <w:lvlText w:val="%1."/>
      <w:lvlJc w:val="left"/>
      <w:pPr>
        <w:tabs>
          <w:tab w:val="num" w:pos="720"/>
        </w:tabs>
        <w:ind w:left="0" w:firstLine="0"/>
      </w:p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rFonts w:ascii="Calibri" w:eastAsia="Times New Roman" w:hAnsi="Calibri" w:cs="Arial"/>
        <w:b w:val="0"/>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C89A5620"/>
    <w:lvl w:ilvl="0">
      <w:start w:val="1"/>
      <w:numFmt w:val="lowerLetter"/>
      <w:lvlText w:val="%1)"/>
      <w:lvlJc w:val="left"/>
      <w:pPr>
        <w:tabs>
          <w:tab w:val="left" w:pos="720"/>
        </w:tabs>
        <w:ind w:left="720" w:hanging="360"/>
      </w:pPr>
      <w:rPr>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0000000C"/>
    <w:multiLevelType w:val="multilevel"/>
    <w:tmpl w:val="C89A5620"/>
    <w:lvl w:ilvl="0">
      <w:start w:val="1"/>
      <w:numFmt w:val="lowerLetter"/>
      <w:lvlText w:val="%1)"/>
      <w:lvlJc w:val="left"/>
      <w:pPr>
        <w:tabs>
          <w:tab w:val="left" w:pos="720"/>
        </w:tabs>
        <w:ind w:left="720" w:hanging="360"/>
      </w:pPr>
      <w:rPr>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1" w15:restartNumberingAfterBreak="0">
    <w:nsid w:val="00000014"/>
    <w:multiLevelType w:val="multilevel"/>
    <w:tmpl w:val="00000014"/>
    <w:name w:val="WW8Num13"/>
    <w:lvl w:ilvl="0">
      <w:start w:val="1"/>
      <w:numFmt w:val="decimal"/>
      <w:lvlText w:val="%1."/>
      <w:lvlJc w:val="left"/>
      <w:pPr>
        <w:tabs>
          <w:tab w:val="num" w:pos="0"/>
        </w:tabs>
        <w:ind w:left="360" w:hanging="360"/>
      </w:pPr>
      <w:rPr>
        <w:rFonts w:cs="Times New Roman"/>
        <w:b w:val="0"/>
        <w:i w:val="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15:restartNumberingAfterBreak="0">
    <w:nsid w:val="01A010E4"/>
    <w:multiLevelType w:val="multilevel"/>
    <w:tmpl w:val="C89A5620"/>
    <w:lvl w:ilvl="0">
      <w:start w:val="1"/>
      <w:numFmt w:val="lowerLetter"/>
      <w:lvlText w:val="%1)"/>
      <w:lvlJc w:val="left"/>
      <w:pPr>
        <w:tabs>
          <w:tab w:val="left" w:pos="720"/>
        </w:tabs>
        <w:ind w:left="720" w:hanging="360"/>
      </w:pPr>
      <w:rPr>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3" w15:restartNumberingAfterBreak="0">
    <w:nsid w:val="041B3B56"/>
    <w:multiLevelType w:val="multilevel"/>
    <w:tmpl w:val="66901A38"/>
    <w:lvl w:ilvl="0">
      <w:start w:val="1"/>
      <w:numFmt w:val="decimal"/>
      <w:lvlText w:val="%1."/>
      <w:lvlJc w:val="left"/>
      <w:pPr>
        <w:ind w:left="360" w:hanging="360"/>
      </w:pPr>
      <w:rPr>
        <w:strike w:val="0"/>
        <w:dstrike w:val="0"/>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DF4E9B"/>
    <w:multiLevelType w:val="multilevel"/>
    <w:tmpl w:val="125EF810"/>
    <w:styleLink w:val="Styl3"/>
    <w:lvl w:ilvl="0">
      <w:start w:val="1"/>
      <w:numFmt w:val="decimal"/>
      <w:lvlText w:val="%11.1"/>
      <w:lvlJc w:val="left"/>
      <w:pPr>
        <w:tabs>
          <w:tab w:val="num" w:pos="432"/>
        </w:tabs>
        <w:ind w:left="432" w:hanging="432"/>
      </w:pPr>
      <w:rPr>
        <w:rFonts w:ascii="Calibri" w:hAnsi="Calibri"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
        </w:tabs>
        <w:ind w:left="567" w:hanging="567"/>
      </w:pPr>
      <w:rPr>
        <w:rFonts w:ascii="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38"/>
        </w:tabs>
        <w:ind w:left="295" w:hanging="114"/>
      </w:pPr>
      <w:rPr>
        <w:rFonts w:ascii="Calibri" w:hAnsi="Calibri"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9.4.1.%4)"/>
      <w:lvlJc w:val="left"/>
      <w:pPr>
        <w:tabs>
          <w:tab w:val="num" w:pos="360"/>
        </w:tabs>
        <w:ind w:left="0" w:firstLine="0"/>
      </w:pPr>
      <w:rPr>
        <w:rFonts w:hint="default"/>
        <w:sz w:val="22"/>
        <w:szCs w:val="22"/>
      </w:rPr>
    </w:lvl>
    <w:lvl w:ilvl="4">
      <w:start w:val="2686976"/>
      <w:numFmt w:val="upperRoman"/>
      <w:lvlText w:val="萏֠萑ﺘ葞֠葠ﺘ.舂က萏ࡰ萑ｌ葞"/>
      <w:lvlJc w:val="left"/>
      <w:pPr>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07993025"/>
    <w:multiLevelType w:val="hybridMultilevel"/>
    <w:tmpl w:val="25382186"/>
    <w:lvl w:ilvl="0" w:tplc="8C88AE0A">
      <w:start w:val="1"/>
      <w:numFmt w:val="upperRoman"/>
      <w:lvlText w:val="%1."/>
      <w:lvlJc w:val="left"/>
      <w:pPr>
        <w:ind w:left="709" w:hanging="72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7" w15:restartNumberingAfterBreak="0">
    <w:nsid w:val="12102806"/>
    <w:multiLevelType w:val="hybridMultilevel"/>
    <w:tmpl w:val="DCDC87DA"/>
    <w:lvl w:ilvl="0" w:tplc="9A729AD8">
      <w:start w:val="1"/>
      <w:numFmt w:val="decimal"/>
      <w:lvlText w:val="%1)"/>
      <w:lvlJc w:val="left"/>
      <w:pPr>
        <w:ind w:left="786" w:hanging="360"/>
      </w:pPr>
      <w:rPr>
        <w:vertAlign w:val="superscrip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8" w15:restartNumberingAfterBreak="0">
    <w:nsid w:val="13624A52"/>
    <w:multiLevelType w:val="multilevel"/>
    <w:tmpl w:val="C89A5620"/>
    <w:lvl w:ilvl="0">
      <w:start w:val="1"/>
      <w:numFmt w:val="lowerLetter"/>
      <w:lvlText w:val="%1)"/>
      <w:lvlJc w:val="left"/>
      <w:pPr>
        <w:tabs>
          <w:tab w:val="left" w:pos="720"/>
        </w:tabs>
        <w:ind w:left="720" w:hanging="360"/>
      </w:pPr>
      <w:rPr>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9" w15:restartNumberingAfterBreak="0">
    <w:nsid w:val="13CA5F55"/>
    <w:multiLevelType w:val="multilevel"/>
    <w:tmpl w:val="C89A5620"/>
    <w:lvl w:ilvl="0">
      <w:start w:val="1"/>
      <w:numFmt w:val="lowerLetter"/>
      <w:lvlText w:val="%1)"/>
      <w:lvlJc w:val="left"/>
      <w:pPr>
        <w:tabs>
          <w:tab w:val="left" w:pos="720"/>
        </w:tabs>
        <w:ind w:left="720" w:hanging="360"/>
      </w:pPr>
      <w:rPr>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0" w15:restartNumberingAfterBreak="0">
    <w:nsid w:val="157558B3"/>
    <w:multiLevelType w:val="hybridMultilevel"/>
    <w:tmpl w:val="AD5C458A"/>
    <w:lvl w:ilvl="0" w:tplc="4BD0BD8C">
      <w:start w:val="1"/>
      <w:numFmt w:val="decimal"/>
      <w:lvlText w:val="%1)"/>
      <w:lvlJc w:val="left"/>
      <w:pPr>
        <w:tabs>
          <w:tab w:val="num" w:pos="360"/>
        </w:tabs>
        <w:ind w:left="360" w:hanging="360"/>
      </w:pPr>
      <w:rPr>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15797DE2"/>
    <w:multiLevelType w:val="hybridMultilevel"/>
    <w:tmpl w:val="5F584CA4"/>
    <w:lvl w:ilvl="0" w:tplc="BFDC0F84">
      <w:start w:val="1"/>
      <w:numFmt w:val="decimal"/>
      <w:pStyle w:val="RytuRozdziau"/>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AC0AD6"/>
    <w:multiLevelType w:val="multilevel"/>
    <w:tmpl w:val="D8C0D1B8"/>
    <w:lvl w:ilvl="0">
      <w:start w:val="11"/>
      <w:numFmt w:val="decimal"/>
      <w:lvlText w:val="%1"/>
      <w:lvlJc w:val="left"/>
      <w:pPr>
        <w:ind w:left="705" w:hanging="705"/>
      </w:pPr>
      <w:rPr>
        <w:rFonts w:hint="default"/>
        <w:b/>
        <w:u w:val="single"/>
      </w:rPr>
    </w:lvl>
    <w:lvl w:ilvl="1">
      <w:start w:val="3"/>
      <w:numFmt w:val="decimal"/>
      <w:lvlText w:val="%1.%2"/>
      <w:lvlJc w:val="left"/>
      <w:pPr>
        <w:ind w:left="1273" w:hanging="705"/>
      </w:pPr>
      <w:rPr>
        <w:rFonts w:hint="default"/>
        <w:b w:val="0"/>
        <w:sz w:val="22"/>
        <w:szCs w:val="22"/>
      </w:rPr>
    </w:lvl>
    <w:lvl w:ilvl="2">
      <w:start w:val="2"/>
      <w:numFmt w:val="decimal"/>
      <w:pStyle w:val="Nagwek4"/>
      <w:lvlText w:val="%1.%2.%3"/>
      <w:lvlJc w:val="left"/>
      <w:pPr>
        <w:ind w:left="2138"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pl-PL"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138" w:hanging="720"/>
      </w:pPr>
      <w:rPr>
        <w:rFonts w:hint="default"/>
        <w:b w:val="0"/>
        <w:lang w:val="x-none"/>
      </w:rPr>
    </w:lvl>
    <w:lvl w:ilvl="4">
      <w:start w:val="1"/>
      <w:numFmt w:val="decimal"/>
      <w:lvlText w:val="%1.%2.%3.%4.%5"/>
      <w:lvlJc w:val="left"/>
      <w:pPr>
        <w:ind w:left="3724" w:hanging="1080"/>
      </w:pPr>
      <w:rPr>
        <w:rFonts w:hint="default"/>
        <w:b/>
      </w:rPr>
    </w:lvl>
    <w:lvl w:ilvl="5">
      <w:start w:val="1"/>
      <w:numFmt w:val="decimal"/>
      <w:lvlText w:val="%1.%2.%3.%4.%5.%6"/>
      <w:lvlJc w:val="left"/>
      <w:pPr>
        <w:ind w:left="4385" w:hanging="1080"/>
      </w:pPr>
      <w:rPr>
        <w:rFonts w:hint="default"/>
        <w:b/>
      </w:rPr>
    </w:lvl>
    <w:lvl w:ilvl="6">
      <w:start w:val="1"/>
      <w:numFmt w:val="decimal"/>
      <w:lvlText w:val="%1.%2.%3.%4.%5.%6.%7"/>
      <w:lvlJc w:val="left"/>
      <w:pPr>
        <w:ind w:left="5406" w:hanging="1440"/>
      </w:pPr>
      <w:rPr>
        <w:rFonts w:hint="default"/>
        <w:b/>
      </w:rPr>
    </w:lvl>
    <w:lvl w:ilvl="7">
      <w:start w:val="1"/>
      <w:numFmt w:val="decimal"/>
      <w:lvlText w:val="%1.%2.%3.%4.%5.%6.%7.%8"/>
      <w:lvlJc w:val="left"/>
      <w:pPr>
        <w:ind w:left="6067" w:hanging="1440"/>
      </w:pPr>
      <w:rPr>
        <w:rFonts w:hint="default"/>
        <w:b/>
      </w:rPr>
    </w:lvl>
    <w:lvl w:ilvl="8">
      <w:start w:val="1"/>
      <w:numFmt w:val="decimal"/>
      <w:lvlText w:val="%1.%2.%3.%4.%5.%6.%7.%8.%9"/>
      <w:lvlJc w:val="left"/>
      <w:pPr>
        <w:ind w:left="6728" w:hanging="1440"/>
      </w:pPr>
      <w:rPr>
        <w:rFonts w:hint="default"/>
        <w:b/>
      </w:rPr>
    </w:lvl>
  </w:abstractNum>
  <w:abstractNum w:abstractNumId="23" w15:restartNumberingAfterBreak="0">
    <w:nsid w:val="193A05F6"/>
    <w:multiLevelType w:val="hybridMultilevel"/>
    <w:tmpl w:val="93EC2E3A"/>
    <w:lvl w:ilvl="0" w:tplc="F0DA5EA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9906732"/>
    <w:multiLevelType w:val="multilevel"/>
    <w:tmpl w:val="70469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E88715F"/>
    <w:multiLevelType w:val="multilevel"/>
    <w:tmpl w:val="91F6F924"/>
    <w:lvl w:ilvl="0">
      <w:start w:val="1"/>
      <w:numFmt w:val="lowerLetter"/>
      <w:lvlText w:val="%1)"/>
      <w:lvlJc w:val="left"/>
      <w:pPr>
        <w:tabs>
          <w:tab w:val="left" w:pos="720"/>
        </w:tabs>
        <w:ind w:left="720" w:hanging="360"/>
      </w:pPr>
      <w:rPr>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6" w15:restartNumberingAfterBreak="0">
    <w:nsid w:val="1E90211F"/>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F9D06A7"/>
    <w:multiLevelType w:val="hybridMultilevel"/>
    <w:tmpl w:val="DF9CE1F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0BF0444"/>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1296107"/>
    <w:multiLevelType w:val="multilevel"/>
    <w:tmpl w:val="C89A5620"/>
    <w:lvl w:ilvl="0">
      <w:start w:val="1"/>
      <w:numFmt w:val="lowerLetter"/>
      <w:lvlText w:val="%1)"/>
      <w:lvlJc w:val="left"/>
      <w:pPr>
        <w:tabs>
          <w:tab w:val="left" w:pos="720"/>
        </w:tabs>
        <w:ind w:left="720" w:hanging="360"/>
      </w:pPr>
      <w:rPr>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0" w15:restartNumberingAfterBreak="0">
    <w:nsid w:val="22111169"/>
    <w:multiLevelType w:val="multilevel"/>
    <w:tmpl w:val="C89A5620"/>
    <w:lvl w:ilvl="0">
      <w:start w:val="1"/>
      <w:numFmt w:val="lowerLetter"/>
      <w:lvlText w:val="%1)"/>
      <w:lvlJc w:val="left"/>
      <w:pPr>
        <w:tabs>
          <w:tab w:val="left" w:pos="720"/>
        </w:tabs>
        <w:ind w:left="720" w:hanging="360"/>
      </w:pPr>
      <w:rPr>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1" w15:restartNumberingAfterBreak="0">
    <w:nsid w:val="22A95E66"/>
    <w:multiLevelType w:val="hybridMultilevel"/>
    <w:tmpl w:val="8C22654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268619DC"/>
    <w:multiLevelType w:val="hybridMultilevel"/>
    <w:tmpl w:val="7D127C38"/>
    <w:lvl w:ilvl="0" w:tplc="17AA327A">
      <w:start w:val="1"/>
      <w:numFmt w:val="decimal"/>
      <w:lvlText w:val="%1)"/>
      <w:lvlJc w:val="left"/>
      <w:pPr>
        <w:ind w:left="1776" w:hanging="360"/>
      </w:pPr>
      <w:rPr>
        <w:rFonts w:eastAsiaTheme="minorHAnsi" w:cstheme="minorHAnsi" w:hint="default"/>
        <w:b w:val="0"/>
      </w:r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3" w15:restartNumberingAfterBreak="0">
    <w:nsid w:val="27F05CAB"/>
    <w:multiLevelType w:val="hybridMultilevel"/>
    <w:tmpl w:val="CC268812"/>
    <w:lvl w:ilvl="0" w:tplc="BA3E7CBC">
      <w:start w:val="1"/>
      <w:numFmt w:val="decimal"/>
      <w:lvlText w:val="4.%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4F046D"/>
    <w:multiLevelType w:val="multilevel"/>
    <w:tmpl w:val="C89A5620"/>
    <w:lvl w:ilvl="0">
      <w:start w:val="1"/>
      <w:numFmt w:val="lowerLetter"/>
      <w:lvlText w:val="%1)"/>
      <w:lvlJc w:val="left"/>
      <w:pPr>
        <w:tabs>
          <w:tab w:val="left" w:pos="720"/>
        </w:tabs>
        <w:ind w:left="720" w:hanging="360"/>
      </w:pPr>
      <w:rPr>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5" w15:restartNumberingAfterBreak="0">
    <w:nsid w:val="2974730F"/>
    <w:multiLevelType w:val="multilevel"/>
    <w:tmpl w:val="91F6F924"/>
    <w:lvl w:ilvl="0">
      <w:start w:val="1"/>
      <w:numFmt w:val="lowerLetter"/>
      <w:lvlText w:val="%1)"/>
      <w:lvlJc w:val="left"/>
      <w:pPr>
        <w:tabs>
          <w:tab w:val="left" w:pos="720"/>
        </w:tabs>
        <w:ind w:left="720" w:hanging="360"/>
      </w:pPr>
      <w:rPr>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6" w15:restartNumberingAfterBreak="0">
    <w:nsid w:val="29D044FF"/>
    <w:multiLevelType w:val="hybridMultilevel"/>
    <w:tmpl w:val="E320F8D8"/>
    <w:lvl w:ilvl="0" w:tplc="378073F4">
      <w:start w:val="1"/>
      <w:numFmt w:val="decimal"/>
      <w:pStyle w:val="NAGWEK40"/>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7D2BCB"/>
    <w:multiLevelType w:val="hybridMultilevel"/>
    <w:tmpl w:val="8ADC9BE0"/>
    <w:lvl w:ilvl="0" w:tplc="4FAAB32C">
      <w:start w:val="1"/>
      <w:numFmt w:val="decimal"/>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AE95F97"/>
    <w:multiLevelType w:val="hybridMultilevel"/>
    <w:tmpl w:val="E73435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B4C3C62"/>
    <w:multiLevelType w:val="hybridMultilevel"/>
    <w:tmpl w:val="BE741CEE"/>
    <w:lvl w:ilvl="0" w:tplc="2D10262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BD83F89"/>
    <w:multiLevelType w:val="hybridMultilevel"/>
    <w:tmpl w:val="BBB2437A"/>
    <w:lvl w:ilvl="0" w:tplc="BC8A7C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7A51D8"/>
    <w:multiLevelType w:val="hybridMultilevel"/>
    <w:tmpl w:val="1F7671CC"/>
    <w:name w:val="WW8Num593522223"/>
    <w:lvl w:ilvl="0" w:tplc="4D7CEE00">
      <w:start w:val="1"/>
      <w:numFmt w:val="lowerLetter"/>
      <w:lvlText w:val="%1."/>
      <w:lvlJc w:val="left"/>
      <w:pPr>
        <w:tabs>
          <w:tab w:val="num" w:pos="1440"/>
        </w:tabs>
        <w:ind w:left="1440" w:hanging="360"/>
      </w:pPr>
      <w:rPr>
        <w:rFonts w:hint="default"/>
        <w:b/>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2" w15:restartNumberingAfterBreak="0">
    <w:nsid w:val="2DF84108"/>
    <w:multiLevelType w:val="hybridMultilevel"/>
    <w:tmpl w:val="80D0533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E77D14"/>
    <w:multiLevelType w:val="hybridMultilevel"/>
    <w:tmpl w:val="56A45C0E"/>
    <w:lvl w:ilvl="0" w:tplc="24D678F2">
      <w:start w:val="1"/>
      <w:numFmt w:val="upperRoman"/>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D7676F"/>
    <w:multiLevelType w:val="hybridMultilevel"/>
    <w:tmpl w:val="FF18F5F4"/>
    <w:lvl w:ilvl="0" w:tplc="383A5806">
      <w:start w:val="1"/>
      <w:numFmt w:val="lowerLetter"/>
      <w:pStyle w:val="NAGWEK5"/>
      <w:lvlText w:val="%1)"/>
      <w:lvlJc w:val="left"/>
      <w:pPr>
        <w:ind w:left="2620" w:hanging="360"/>
      </w:pPr>
    </w:lvl>
    <w:lvl w:ilvl="1" w:tplc="04150019" w:tentative="1">
      <w:start w:val="1"/>
      <w:numFmt w:val="lowerLetter"/>
      <w:lvlText w:val="%2."/>
      <w:lvlJc w:val="left"/>
      <w:pPr>
        <w:ind w:left="3340" w:hanging="360"/>
      </w:pPr>
    </w:lvl>
    <w:lvl w:ilvl="2" w:tplc="0415001B" w:tentative="1">
      <w:start w:val="1"/>
      <w:numFmt w:val="lowerRoman"/>
      <w:pStyle w:val="NAGWEK5"/>
      <w:lvlText w:val="%3."/>
      <w:lvlJc w:val="right"/>
      <w:pPr>
        <w:ind w:left="4060" w:hanging="180"/>
      </w:pPr>
    </w:lvl>
    <w:lvl w:ilvl="3" w:tplc="0415000F" w:tentative="1">
      <w:start w:val="1"/>
      <w:numFmt w:val="decimal"/>
      <w:lvlText w:val="%4."/>
      <w:lvlJc w:val="left"/>
      <w:pPr>
        <w:ind w:left="4780" w:hanging="360"/>
      </w:pPr>
    </w:lvl>
    <w:lvl w:ilvl="4" w:tplc="04150019" w:tentative="1">
      <w:start w:val="1"/>
      <w:numFmt w:val="lowerLetter"/>
      <w:lvlText w:val="%5."/>
      <w:lvlJc w:val="left"/>
      <w:pPr>
        <w:ind w:left="5500" w:hanging="360"/>
      </w:pPr>
    </w:lvl>
    <w:lvl w:ilvl="5" w:tplc="0415001B" w:tentative="1">
      <w:start w:val="1"/>
      <w:numFmt w:val="lowerRoman"/>
      <w:lvlText w:val="%6."/>
      <w:lvlJc w:val="right"/>
      <w:pPr>
        <w:ind w:left="6220" w:hanging="180"/>
      </w:pPr>
    </w:lvl>
    <w:lvl w:ilvl="6" w:tplc="0415000F" w:tentative="1">
      <w:start w:val="1"/>
      <w:numFmt w:val="decimal"/>
      <w:lvlText w:val="%7."/>
      <w:lvlJc w:val="left"/>
      <w:pPr>
        <w:ind w:left="6940" w:hanging="360"/>
      </w:pPr>
    </w:lvl>
    <w:lvl w:ilvl="7" w:tplc="04150019" w:tentative="1">
      <w:start w:val="1"/>
      <w:numFmt w:val="lowerLetter"/>
      <w:lvlText w:val="%8."/>
      <w:lvlJc w:val="left"/>
      <w:pPr>
        <w:ind w:left="7660" w:hanging="360"/>
      </w:pPr>
    </w:lvl>
    <w:lvl w:ilvl="8" w:tplc="0415001B" w:tentative="1">
      <w:start w:val="1"/>
      <w:numFmt w:val="lowerRoman"/>
      <w:lvlText w:val="%9."/>
      <w:lvlJc w:val="right"/>
      <w:pPr>
        <w:ind w:left="8380" w:hanging="180"/>
      </w:pPr>
    </w:lvl>
  </w:abstractNum>
  <w:abstractNum w:abstractNumId="45" w15:restartNumberingAfterBreak="0">
    <w:nsid w:val="35315D41"/>
    <w:multiLevelType w:val="hybridMultilevel"/>
    <w:tmpl w:val="9DD22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4C75A8"/>
    <w:multiLevelType w:val="hybridMultilevel"/>
    <w:tmpl w:val="BE741CEE"/>
    <w:lvl w:ilvl="0" w:tplc="2D10262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68D7A3B"/>
    <w:multiLevelType w:val="multilevel"/>
    <w:tmpl w:val="66901A38"/>
    <w:lvl w:ilvl="0">
      <w:start w:val="1"/>
      <w:numFmt w:val="decimal"/>
      <w:lvlText w:val="%1."/>
      <w:lvlJc w:val="left"/>
      <w:pPr>
        <w:ind w:left="360" w:hanging="360"/>
      </w:pPr>
      <w:rPr>
        <w:strike w:val="0"/>
        <w:dstrike w:val="0"/>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CF84373"/>
    <w:multiLevelType w:val="hybridMultilevel"/>
    <w:tmpl w:val="BBB2437A"/>
    <w:lvl w:ilvl="0" w:tplc="BC8A7C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202904"/>
    <w:multiLevelType w:val="hybridMultilevel"/>
    <w:tmpl w:val="2C78467E"/>
    <w:lvl w:ilvl="0" w:tplc="FBD25E12">
      <w:start w:val="1"/>
      <w:numFmt w:val="decimal"/>
      <w:pStyle w:val="Podpinkt"/>
      <w:lvlText w:val="%1)"/>
      <w:lvlJc w:val="left"/>
      <w:pPr>
        <w:tabs>
          <w:tab w:val="num" w:pos="786"/>
        </w:tabs>
        <w:ind w:left="786" w:hanging="360"/>
      </w:pPr>
      <w:rPr>
        <w:rFonts w:hint="default"/>
      </w:rPr>
    </w:lvl>
    <w:lvl w:ilvl="1" w:tplc="37C29EA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F0440AA"/>
    <w:multiLevelType w:val="hybridMultilevel"/>
    <w:tmpl w:val="F5E4B5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1508AA"/>
    <w:multiLevelType w:val="hybridMultilevel"/>
    <w:tmpl w:val="8F7C1BAE"/>
    <w:lvl w:ilvl="0" w:tplc="0415000F">
      <w:start w:val="1"/>
      <w:numFmt w:val="decimal"/>
      <w:pStyle w:val="Listapunktowana"/>
      <w:lvlText w:val="%1)"/>
      <w:lvlJc w:val="left"/>
      <w:pPr>
        <w:ind w:left="786" w:hanging="360"/>
      </w:pPr>
    </w:lvl>
    <w:lvl w:ilvl="1" w:tplc="04150019">
      <w:start w:val="1"/>
      <w:numFmt w:val="decimal"/>
      <w:lvlText w:val="%2)"/>
      <w:lvlJc w:val="left"/>
      <w:pPr>
        <w:ind w:left="1506" w:hanging="360"/>
      </w:pPr>
      <w:rPr>
        <w:b w:val="0"/>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42D76822"/>
    <w:multiLevelType w:val="hybridMultilevel"/>
    <w:tmpl w:val="25DA78F2"/>
    <w:lvl w:ilvl="0" w:tplc="71506DD4">
      <w:start w:val="1"/>
      <w:numFmt w:val="decimal"/>
      <w:lvlText w:val="%1)"/>
      <w:lvlJc w:val="left"/>
      <w:pPr>
        <w:ind w:left="720" w:hanging="360"/>
      </w:pPr>
      <w:rPr>
        <w:rFonts w:ascii="Calibri" w:eastAsia="Times New Roman"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DC0146"/>
    <w:multiLevelType w:val="hybridMultilevel"/>
    <w:tmpl w:val="80D0533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693037"/>
    <w:multiLevelType w:val="multilevel"/>
    <w:tmpl w:val="10701988"/>
    <w:lvl w:ilvl="0">
      <w:start w:val="1"/>
      <w:numFmt w:val="decimal"/>
      <w:pStyle w:val="1Wyliczankawpara"/>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5" w15:restartNumberingAfterBreak="0">
    <w:nsid w:val="48EF2F58"/>
    <w:multiLevelType w:val="hybridMultilevel"/>
    <w:tmpl w:val="80D05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1F483F"/>
    <w:multiLevelType w:val="multilevel"/>
    <w:tmpl w:val="C89A5620"/>
    <w:lvl w:ilvl="0">
      <w:start w:val="1"/>
      <w:numFmt w:val="lowerLetter"/>
      <w:lvlText w:val="%1)"/>
      <w:lvlJc w:val="left"/>
      <w:pPr>
        <w:tabs>
          <w:tab w:val="left" w:pos="720"/>
        </w:tabs>
        <w:ind w:left="720" w:hanging="360"/>
      </w:pPr>
      <w:rPr>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7" w15:restartNumberingAfterBreak="0">
    <w:nsid w:val="4AC246F7"/>
    <w:multiLevelType w:val="hybridMultilevel"/>
    <w:tmpl w:val="292CE75C"/>
    <w:lvl w:ilvl="0" w:tplc="12BAA7F6">
      <w:start w:val="1"/>
      <w:numFmt w:val="lowerRoman"/>
      <w:pStyle w:val="NAGWEK6"/>
      <w:lvlText w:val="%1."/>
      <w:lvlJc w:val="right"/>
      <w:pPr>
        <w:ind w:left="2007" w:hanging="360"/>
      </w:pPr>
      <w:rPr>
        <w:rFonts w:hint="default"/>
      </w:rPr>
    </w:lvl>
    <w:lvl w:ilvl="1" w:tplc="04150019" w:tentative="1">
      <w:start w:val="1"/>
      <w:numFmt w:val="lowerLetter"/>
      <w:lvlText w:val="%2."/>
      <w:lvlJc w:val="left"/>
      <w:pPr>
        <w:ind w:left="2727" w:hanging="360"/>
      </w:pPr>
    </w:lvl>
    <w:lvl w:ilvl="2" w:tplc="0415001B" w:tentative="1">
      <w:start w:val="1"/>
      <w:numFmt w:val="lowerRoman"/>
      <w:pStyle w:val="NAGWEK6"/>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8" w15:restartNumberingAfterBreak="0">
    <w:nsid w:val="4AF677F1"/>
    <w:multiLevelType w:val="multilevel"/>
    <w:tmpl w:val="C89A5620"/>
    <w:lvl w:ilvl="0">
      <w:start w:val="1"/>
      <w:numFmt w:val="lowerLetter"/>
      <w:lvlText w:val="%1)"/>
      <w:lvlJc w:val="left"/>
      <w:pPr>
        <w:tabs>
          <w:tab w:val="left" w:pos="720"/>
        </w:tabs>
        <w:ind w:left="720" w:hanging="360"/>
      </w:pPr>
      <w:rPr>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9" w15:restartNumberingAfterBreak="0">
    <w:nsid w:val="4B5E0F2A"/>
    <w:multiLevelType w:val="hybridMultilevel"/>
    <w:tmpl w:val="084EDF56"/>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4CB3314B"/>
    <w:multiLevelType w:val="multilevel"/>
    <w:tmpl w:val="C89A5620"/>
    <w:lvl w:ilvl="0">
      <w:start w:val="1"/>
      <w:numFmt w:val="lowerLetter"/>
      <w:lvlText w:val="%1)"/>
      <w:lvlJc w:val="left"/>
      <w:pPr>
        <w:tabs>
          <w:tab w:val="left" w:pos="720"/>
        </w:tabs>
        <w:ind w:left="720" w:hanging="360"/>
      </w:pPr>
      <w:rPr>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1" w15:restartNumberingAfterBreak="0">
    <w:nsid w:val="4CDC4C08"/>
    <w:multiLevelType w:val="multilevel"/>
    <w:tmpl w:val="66901A38"/>
    <w:lvl w:ilvl="0">
      <w:start w:val="1"/>
      <w:numFmt w:val="decimal"/>
      <w:lvlText w:val="%1."/>
      <w:lvlJc w:val="left"/>
      <w:pPr>
        <w:ind w:left="360" w:hanging="360"/>
      </w:pPr>
      <w:rPr>
        <w:strike w:val="0"/>
        <w:dstrike w:val="0"/>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0993CDD"/>
    <w:multiLevelType w:val="multilevel"/>
    <w:tmpl w:val="66901A38"/>
    <w:lvl w:ilvl="0">
      <w:start w:val="1"/>
      <w:numFmt w:val="decimal"/>
      <w:lvlText w:val="%1."/>
      <w:lvlJc w:val="left"/>
      <w:pPr>
        <w:ind w:left="785" w:hanging="360"/>
      </w:pPr>
      <w:rPr>
        <w:strike w:val="0"/>
        <w:dstrike w:val="0"/>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14F1298"/>
    <w:multiLevelType w:val="multilevel"/>
    <w:tmpl w:val="7F205E38"/>
    <w:name w:val="WW8Num20222"/>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2862828"/>
    <w:multiLevelType w:val="hybridMultilevel"/>
    <w:tmpl w:val="8C22654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5" w15:restartNumberingAfterBreak="0">
    <w:nsid w:val="56182565"/>
    <w:multiLevelType w:val="multilevel"/>
    <w:tmpl w:val="66901A38"/>
    <w:lvl w:ilvl="0">
      <w:start w:val="1"/>
      <w:numFmt w:val="decimal"/>
      <w:lvlText w:val="%1."/>
      <w:lvlJc w:val="left"/>
      <w:pPr>
        <w:ind w:left="360" w:hanging="360"/>
      </w:pPr>
      <w:rPr>
        <w:strike w:val="0"/>
        <w:dstrike w:val="0"/>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6AB3746"/>
    <w:multiLevelType w:val="multilevel"/>
    <w:tmpl w:val="8F96D510"/>
    <w:name w:val="WW8Num322"/>
    <w:lvl w:ilvl="0">
      <w:start w:val="1"/>
      <w:numFmt w:val="decimal"/>
      <w:lvlText w:val="%1."/>
      <w:lvlJc w:val="left"/>
      <w:pPr>
        <w:tabs>
          <w:tab w:val="num" w:pos="360"/>
        </w:tabs>
        <w:ind w:left="360" w:hanging="360"/>
      </w:pPr>
      <w:rPr>
        <w:b w:val="0"/>
      </w:rPr>
    </w:lvl>
    <w:lvl w:ilvl="1">
      <w:start w:val="1"/>
      <w:numFmt w:val="lowerLetter"/>
      <w:lvlText w:val="%2."/>
      <w:lvlJc w:val="left"/>
      <w:pPr>
        <w:ind w:left="1677" w:hanging="360"/>
      </w:pPr>
      <w:rPr>
        <w:rFonts w:cs="Times New Roman"/>
      </w:rPr>
    </w:lvl>
    <w:lvl w:ilvl="2">
      <w:start w:val="1"/>
      <w:numFmt w:val="lowerRoman"/>
      <w:lvlText w:val="%3."/>
      <w:lvlJc w:val="right"/>
      <w:pPr>
        <w:ind w:left="2397" w:hanging="180"/>
      </w:pPr>
      <w:rPr>
        <w:rFonts w:cs="Times New Roman"/>
      </w:rPr>
    </w:lvl>
    <w:lvl w:ilvl="3">
      <w:start w:val="1"/>
      <w:numFmt w:val="decimal"/>
      <w:lvlText w:val="%4."/>
      <w:lvlJc w:val="left"/>
      <w:pPr>
        <w:ind w:left="3117" w:hanging="360"/>
      </w:pPr>
      <w:rPr>
        <w:rFonts w:cs="Times New Roman"/>
      </w:rPr>
    </w:lvl>
    <w:lvl w:ilvl="4">
      <w:start w:val="1"/>
      <w:numFmt w:val="lowerLetter"/>
      <w:lvlText w:val="%5."/>
      <w:lvlJc w:val="left"/>
      <w:pPr>
        <w:ind w:left="3837" w:hanging="360"/>
      </w:pPr>
      <w:rPr>
        <w:rFonts w:cs="Times New Roman"/>
      </w:rPr>
    </w:lvl>
    <w:lvl w:ilvl="5">
      <w:start w:val="1"/>
      <w:numFmt w:val="lowerRoman"/>
      <w:lvlText w:val="%6."/>
      <w:lvlJc w:val="right"/>
      <w:pPr>
        <w:ind w:left="4557" w:hanging="180"/>
      </w:pPr>
      <w:rPr>
        <w:rFonts w:cs="Times New Roman"/>
      </w:rPr>
    </w:lvl>
    <w:lvl w:ilvl="6">
      <w:start w:val="1"/>
      <w:numFmt w:val="decimal"/>
      <w:lvlText w:val="%7."/>
      <w:lvlJc w:val="left"/>
      <w:pPr>
        <w:ind w:left="5277" w:hanging="360"/>
      </w:pPr>
      <w:rPr>
        <w:rFonts w:cs="Times New Roman"/>
      </w:rPr>
    </w:lvl>
    <w:lvl w:ilvl="7">
      <w:start w:val="1"/>
      <w:numFmt w:val="lowerLetter"/>
      <w:lvlText w:val="%8."/>
      <w:lvlJc w:val="left"/>
      <w:pPr>
        <w:ind w:left="5997" w:hanging="360"/>
      </w:pPr>
      <w:rPr>
        <w:rFonts w:cs="Times New Roman"/>
      </w:rPr>
    </w:lvl>
    <w:lvl w:ilvl="8">
      <w:start w:val="1"/>
      <w:numFmt w:val="lowerRoman"/>
      <w:lvlText w:val="%9."/>
      <w:lvlJc w:val="right"/>
      <w:pPr>
        <w:ind w:left="6717" w:hanging="180"/>
      </w:pPr>
      <w:rPr>
        <w:rFonts w:cs="Times New Roman"/>
      </w:rPr>
    </w:lvl>
  </w:abstractNum>
  <w:abstractNum w:abstractNumId="67" w15:restartNumberingAfterBreak="0">
    <w:nsid w:val="57731C52"/>
    <w:multiLevelType w:val="multilevel"/>
    <w:tmpl w:val="C89A5620"/>
    <w:lvl w:ilvl="0">
      <w:start w:val="1"/>
      <w:numFmt w:val="lowerLetter"/>
      <w:lvlText w:val="%1)"/>
      <w:lvlJc w:val="left"/>
      <w:pPr>
        <w:tabs>
          <w:tab w:val="left" w:pos="720"/>
        </w:tabs>
        <w:ind w:left="720" w:hanging="360"/>
      </w:pPr>
      <w:rPr>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8" w15:restartNumberingAfterBreak="0">
    <w:nsid w:val="59A55B1D"/>
    <w:multiLevelType w:val="hybridMultilevel"/>
    <w:tmpl w:val="6C5C93C6"/>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9" w15:restartNumberingAfterBreak="0">
    <w:nsid w:val="5B68601B"/>
    <w:multiLevelType w:val="hybridMultilevel"/>
    <w:tmpl w:val="4D58B600"/>
    <w:lvl w:ilvl="0" w:tplc="2146D044">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70" w15:restartNumberingAfterBreak="0">
    <w:nsid w:val="5B6E609F"/>
    <w:multiLevelType w:val="hybridMultilevel"/>
    <w:tmpl w:val="F41EDC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DCB7A84"/>
    <w:multiLevelType w:val="multilevel"/>
    <w:tmpl w:val="C89A5620"/>
    <w:lvl w:ilvl="0">
      <w:start w:val="1"/>
      <w:numFmt w:val="lowerLetter"/>
      <w:lvlText w:val="%1)"/>
      <w:lvlJc w:val="left"/>
      <w:pPr>
        <w:tabs>
          <w:tab w:val="left" w:pos="720"/>
        </w:tabs>
        <w:ind w:left="720" w:hanging="360"/>
      </w:pPr>
      <w:rPr>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2" w15:restartNumberingAfterBreak="0">
    <w:nsid w:val="60706E08"/>
    <w:multiLevelType w:val="multilevel"/>
    <w:tmpl w:val="E2E030B4"/>
    <w:lvl w:ilvl="0">
      <w:start w:val="1"/>
      <w:numFmt w:val="decimal"/>
      <w:pStyle w:val="Nagwek10"/>
      <w:lvlText w:val="%1."/>
      <w:lvlJc w:val="left"/>
      <w:pPr>
        <w:tabs>
          <w:tab w:val="num" w:pos="432"/>
        </w:tabs>
        <w:ind w:left="432" w:hanging="432"/>
      </w:pPr>
      <w:rPr>
        <w:rFonts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tabs>
          <w:tab w:val="num" w:pos="57"/>
        </w:tabs>
        <w:ind w:left="567" w:hanging="567"/>
      </w:pPr>
      <w:rPr>
        <w:rFonts w:ascii="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numFmt w:val="none"/>
      <w:pStyle w:val="Nagwek30"/>
      <w:lvlText w:val=""/>
      <w:lvlJc w:val="left"/>
      <w:pPr>
        <w:tabs>
          <w:tab w:val="num" w:pos="360"/>
        </w:tabs>
      </w:pPr>
    </w:lvl>
    <w:lvl w:ilvl="3">
      <w:numFmt w:val="none"/>
      <w:lvlText w:val=""/>
      <w:lvlJc w:val="left"/>
      <w:pPr>
        <w:tabs>
          <w:tab w:val="num" w:pos="360"/>
        </w:tabs>
      </w:pPr>
    </w:lvl>
    <w:lvl w:ilvl="4">
      <w:numFmt w:val="decimal"/>
      <w:pStyle w:val="Nagwek50"/>
      <w:lvlText w:val=""/>
      <w:lvlJc w:val="left"/>
    </w:lvl>
    <w:lvl w:ilvl="5">
      <w:numFmt w:val="decimal"/>
      <w:pStyle w:val="Nagwek60"/>
      <w:lvlText w:val=""/>
      <w:lvlJc w:val="left"/>
    </w:lvl>
    <w:lvl w:ilvl="6">
      <w:numFmt w:val="decimal"/>
      <w:pStyle w:val="Nagwek7"/>
      <w:lvlText w:val=""/>
      <w:lvlJc w:val="left"/>
    </w:lvl>
    <w:lvl w:ilvl="7">
      <w:numFmt w:val="decimal"/>
      <w:pStyle w:val="Nagwek8"/>
      <w:lvlText w:val=""/>
      <w:lvlJc w:val="left"/>
    </w:lvl>
    <w:lvl w:ilvl="8">
      <w:numFmt w:val="decimal"/>
      <w:pStyle w:val="Nagwek9"/>
      <w:lvlText w:val=""/>
      <w:lvlJc w:val="left"/>
    </w:lvl>
  </w:abstractNum>
  <w:abstractNum w:abstractNumId="73" w15:restartNumberingAfterBreak="0">
    <w:nsid w:val="628E32AF"/>
    <w:multiLevelType w:val="multilevel"/>
    <w:tmpl w:val="C89A5620"/>
    <w:lvl w:ilvl="0">
      <w:start w:val="1"/>
      <w:numFmt w:val="lowerLetter"/>
      <w:lvlText w:val="%1)"/>
      <w:lvlJc w:val="left"/>
      <w:pPr>
        <w:tabs>
          <w:tab w:val="left" w:pos="720"/>
        </w:tabs>
        <w:ind w:left="720" w:hanging="360"/>
      </w:pPr>
      <w:rPr>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4" w15:restartNumberingAfterBreak="0">
    <w:nsid w:val="63C8468E"/>
    <w:multiLevelType w:val="hybridMultilevel"/>
    <w:tmpl w:val="F8D00CE8"/>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15:restartNumberingAfterBreak="0">
    <w:nsid w:val="63E33761"/>
    <w:multiLevelType w:val="hybridMultilevel"/>
    <w:tmpl w:val="CC268812"/>
    <w:lvl w:ilvl="0" w:tplc="BA3E7CBC">
      <w:start w:val="1"/>
      <w:numFmt w:val="decimal"/>
      <w:lvlText w:val="4.%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7A864A5"/>
    <w:multiLevelType w:val="multilevel"/>
    <w:tmpl w:val="16A0451C"/>
    <w:lvl w:ilvl="0">
      <w:start w:val="1"/>
      <w:numFmt w:val="decimal"/>
      <w:lvlText w:val="%1."/>
      <w:lvlJc w:val="left"/>
      <w:pPr>
        <w:tabs>
          <w:tab w:val="num" w:pos="360"/>
        </w:tabs>
        <w:ind w:left="360" w:hanging="360"/>
      </w:pPr>
      <w:rPr>
        <w:rFonts w:hint="default"/>
        <w:b w:val="0"/>
        <w:i w:val="0"/>
        <w:sz w:val="20"/>
      </w:rPr>
    </w:lvl>
    <w:lvl w:ilvl="1">
      <w:start w:val="1"/>
      <w:numFmt w:val="decimal"/>
      <w:lvlText w:val="5.%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7" w15:restartNumberingAfterBreak="0">
    <w:nsid w:val="67AD312D"/>
    <w:multiLevelType w:val="multilevel"/>
    <w:tmpl w:val="F49CC3AE"/>
    <w:lvl w:ilvl="0">
      <w:start w:val="1"/>
      <w:numFmt w:val="lowerLetter"/>
      <w:lvlText w:val="%1)"/>
      <w:lvlJc w:val="left"/>
      <w:pPr>
        <w:tabs>
          <w:tab w:val="left" w:pos="720"/>
        </w:tabs>
        <w:ind w:left="720" w:hanging="360"/>
      </w:pPr>
      <w:rPr>
        <w:sz w:val="20"/>
      </w:rPr>
    </w:lvl>
    <w:lvl w:ilvl="1">
      <w:start w:val="1"/>
      <w:numFmt w:val="lowerLetter"/>
      <w:lvlText w:val="%2)"/>
      <w:lvlJc w:val="left"/>
      <w:pPr>
        <w:ind w:left="1440" w:hanging="360"/>
      </w:p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8" w15:restartNumberingAfterBreak="0">
    <w:nsid w:val="690655A7"/>
    <w:multiLevelType w:val="multilevel"/>
    <w:tmpl w:val="66901A38"/>
    <w:lvl w:ilvl="0">
      <w:start w:val="1"/>
      <w:numFmt w:val="decimal"/>
      <w:lvlText w:val="%1."/>
      <w:lvlJc w:val="left"/>
      <w:pPr>
        <w:ind w:left="360" w:hanging="360"/>
      </w:pPr>
      <w:rPr>
        <w:strike w:val="0"/>
        <w:dstrike w:val="0"/>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C263A2B"/>
    <w:multiLevelType w:val="multilevel"/>
    <w:tmpl w:val="C89A5620"/>
    <w:lvl w:ilvl="0">
      <w:start w:val="1"/>
      <w:numFmt w:val="lowerLetter"/>
      <w:lvlText w:val="%1)"/>
      <w:lvlJc w:val="left"/>
      <w:pPr>
        <w:tabs>
          <w:tab w:val="left" w:pos="720"/>
        </w:tabs>
        <w:ind w:left="720" w:hanging="360"/>
      </w:pPr>
      <w:rPr>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0" w15:restartNumberingAfterBreak="0">
    <w:nsid w:val="6F1F569A"/>
    <w:multiLevelType w:val="multilevel"/>
    <w:tmpl w:val="66901A38"/>
    <w:lvl w:ilvl="0">
      <w:start w:val="1"/>
      <w:numFmt w:val="decimal"/>
      <w:lvlText w:val="%1."/>
      <w:lvlJc w:val="left"/>
      <w:pPr>
        <w:ind w:left="360" w:hanging="360"/>
      </w:pPr>
      <w:rPr>
        <w:strike w:val="0"/>
        <w:dstrike w:val="0"/>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0A655A1"/>
    <w:multiLevelType w:val="multilevel"/>
    <w:tmpl w:val="0415001D"/>
    <w:styleLink w:val="Styl7"/>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heme="minorHAnsi" w:hAnsiTheme="min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75FE600E"/>
    <w:multiLevelType w:val="multilevel"/>
    <w:tmpl w:val="C89A5620"/>
    <w:lvl w:ilvl="0">
      <w:start w:val="1"/>
      <w:numFmt w:val="lowerLetter"/>
      <w:lvlText w:val="%1)"/>
      <w:lvlJc w:val="left"/>
      <w:pPr>
        <w:tabs>
          <w:tab w:val="left" w:pos="720"/>
        </w:tabs>
        <w:ind w:left="720" w:hanging="360"/>
      </w:pPr>
      <w:rPr>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3" w15:restartNumberingAfterBreak="0">
    <w:nsid w:val="76282093"/>
    <w:multiLevelType w:val="hybridMultilevel"/>
    <w:tmpl w:val="8C22654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4" w15:restartNumberingAfterBreak="0">
    <w:nsid w:val="797A0027"/>
    <w:multiLevelType w:val="multilevel"/>
    <w:tmpl w:val="C89A5620"/>
    <w:lvl w:ilvl="0">
      <w:start w:val="1"/>
      <w:numFmt w:val="lowerLetter"/>
      <w:lvlText w:val="%1)"/>
      <w:lvlJc w:val="left"/>
      <w:pPr>
        <w:tabs>
          <w:tab w:val="left" w:pos="720"/>
        </w:tabs>
        <w:ind w:left="720" w:hanging="360"/>
      </w:pPr>
      <w:rPr>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5" w15:restartNumberingAfterBreak="0">
    <w:nsid w:val="7B5B2E3E"/>
    <w:multiLevelType w:val="hybridMultilevel"/>
    <w:tmpl w:val="6B24C83E"/>
    <w:lvl w:ilvl="0" w:tplc="0415000F">
      <w:numFmt w:val="decimal"/>
      <w:lvlText w:val=""/>
      <w:lvlJc w:val="left"/>
    </w:lvl>
    <w:lvl w:ilvl="1" w:tplc="04150019">
      <w:numFmt w:val="decimal"/>
      <w:pStyle w:val="11aWyliczanka"/>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num w:numId="1">
    <w:abstractNumId w:val="1"/>
  </w:num>
  <w:num w:numId="2">
    <w:abstractNumId w:val="0"/>
  </w:num>
  <w:num w:numId="3">
    <w:abstractNumId w:val="51"/>
  </w:num>
  <w:num w:numId="4">
    <w:abstractNumId w:val="2"/>
  </w:num>
  <w:num w:numId="5">
    <w:abstractNumId w:val="85"/>
  </w:num>
  <w:num w:numId="6">
    <w:abstractNumId w:val="54"/>
  </w:num>
  <w:num w:numId="7">
    <w:abstractNumId w:val="21"/>
  </w:num>
  <w:num w:numId="8">
    <w:abstractNumId w:val="43"/>
  </w:num>
  <w:num w:numId="9">
    <w:abstractNumId w:val="44"/>
  </w:num>
  <w:num w:numId="10">
    <w:abstractNumId w:val="37"/>
  </w:num>
  <w:num w:numId="11">
    <w:abstractNumId w:val="57"/>
  </w:num>
  <w:num w:numId="12">
    <w:abstractNumId w:val="15"/>
  </w:num>
  <w:num w:numId="13">
    <w:abstractNumId w:val="22"/>
  </w:num>
  <w:num w:numId="14">
    <w:abstractNumId w:val="49"/>
  </w:num>
  <w:num w:numId="15">
    <w:abstractNumId w:val="72"/>
  </w:num>
  <w:num w:numId="16">
    <w:abstractNumId w:val="81"/>
  </w:num>
  <w:num w:numId="17">
    <w:abstractNumId w:val="28"/>
  </w:num>
  <w:num w:numId="18">
    <w:abstractNumId w:val="75"/>
  </w:num>
  <w:num w:numId="19">
    <w:abstractNumId w:val="76"/>
  </w:num>
  <w:num w:numId="20">
    <w:abstractNumId w:val="39"/>
  </w:num>
  <w:num w:numId="21">
    <w:abstractNumId w:val="27"/>
  </w:num>
  <w:num w:numId="22">
    <w:abstractNumId w:val="55"/>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9"/>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42"/>
  </w:num>
  <w:num w:numId="28">
    <w:abstractNumId w:val="40"/>
  </w:num>
  <w:num w:numId="29">
    <w:abstractNumId w:val="16"/>
  </w:num>
  <w:num w:numId="30">
    <w:abstractNumId w:val="45"/>
  </w:num>
  <w:num w:numId="31">
    <w:abstractNumId w:val="14"/>
  </w:num>
  <w:num w:numId="32">
    <w:abstractNumId w:val="26"/>
  </w:num>
  <w:num w:numId="33">
    <w:abstractNumId w:val="33"/>
  </w:num>
  <w:num w:numId="34">
    <w:abstractNumId w:val="53"/>
  </w:num>
  <w:num w:numId="35">
    <w:abstractNumId w:val="48"/>
  </w:num>
  <w:num w:numId="36">
    <w:abstractNumId w:val="52"/>
  </w:num>
  <w:num w:numId="37">
    <w:abstractNumId w:val="32"/>
  </w:num>
  <w:num w:numId="38">
    <w:abstractNumId w:val="50"/>
  </w:num>
  <w:num w:numId="39">
    <w:abstractNumId w:val="46"/>
  </w:num>
  <w:num w:numId="40">
    <w:abstractNumId w:val="70"/>
  </w:num>
  <w:num w:numId="41">
    <w:abstractNumId w:val="24"/>
  </w:num>
  <w:num w:numId="42">
    <w:abstractNumId w:val="62"/>
  </w:num>
  <w:num w:numId="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num>
  <w:num w:numId="47">
    <w:abstractNumId w:val="59"/>
    <w:lvlOverride w:ilvl="0">
      <w:startOverride w:val="1"/>
    </w:lvlOverride>
    <w:lvlOverride w:ilvl="1"/>
    <w:lvlOverride w:ilvl="2"/>
    <w:lvlOverride w:ilvl="3"/>
    <w:lvlOverride w:ilvl="4"/>
    <w:lvlOverride w:ilvl="5"/>
    <w:lvlOverride w:ilvl="6"/>
    <w:lvlOverride w:ilvl="7"/>
    <w:lvlOverride w:ilvl="8"/>
  </w:num>
  <w:num w:numId="48">
    <w:abstractNumId w:val="68"/>
  </w:num>
  <w:num w:numId="49">
    <w:abstractNumId w:val="68"/>
    <w:lvlOverride w:ilvl="0">
      <w:startOverride w:val="1"/>
    </w:lvlOverride>
    <w:lvlOverride w:ilvl="1"/>
    <w:lvlOverride w:ilvl="2"/>
    <w:lvlOverride w:ilvl="3"/>
    <w:lvlOverride w:ilvl="4"/>
    <w:lvlOverride w:ilvl="5"/>
    <w:lvlOverride w:ilvl="6"/>
    <w:lvlOverride w:ilvl="7"/>
    <w:lvlOverride w:ilvl="8"/>
  </w:num>
  <w:num w:numId="50">
    <w:abstractNumId w:val="64"/>
  </w:num>
  <w:num w:numId="5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3"/>
  </w:num>
  <w:num w:numId="5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num>
  <w:num w:numId="57">
    <w:abstractNumId w:val="9"/>
    <w:lvlOverride w:ilvl="0">
      <w:startOverride w:val="1"/>
    </w:lvlOverride>
    <w:lvlOverride w:ilvl="1"/>
    <w:lvlOverride w:ilvl="2"/>
    <w:lvlOverride w:ilvl="3"/>
    <w:lvlOverride w:ilvl="4"/>
    <w:lvlOverride w:ilvl="5"/>
    <w:lvlOverride w:ilvl="6"/>
    <w:lvlOverride w:ilvl="7"/>
    <w:lvlOverride w:ilvl="8"/>
  </w:num>
  <w:num w:numId="58">
    <w:abstractNumId w:val="19"/>
  </w:num>
  <w:num w:numId="59">
    <w:abstractNumId w:val="19"/>
    <w:lvlOverride w:ilvl="0">
      <w:startOverride w:val="1"/>
    </w:lvlOverride>
    <w:lvlOverride w:ilvl="1"/>
    <w:lvlOverride w:ilvl="2"/>
    <w:lvlOverride w:ilvl="3"/>
    <w:lvlOverride w:ilvl="4"/>
    <w:lvlOverride w:ilvl="5"/>
    <w:lvlOverride w:ilvl="6"/>
    <w:lvlOverride w:ilvl="7"/>
    <w:lvlOverride w:ilvl="8"/>
  </w:num>
  <w:num w:numId="60">
    <w:abstractNumId w:val="10"/>
  </w:num>
  <w:num w:numId="61">
    <w:abstractNumId w:val="10"/>
    <w:lvlOverride w:ilvl="0">
      <w:startOverride w:val="1"/>
    </w:lvlOverride>
    <w:lvlOverride w:ilvl="1"/>
    <w:lvlOverride w:ilvl="2"/>
    <w:lvlOverride w:ilvl="3"/>
    <w:lvlOverride w:ilvl="4"/>
    <w:lvlOverride w:ilvl="5"/>
    <w:lvlOverride w:ilvl="6"/>
    <w:lvlOverride w:ilvl="7"/>
    <w:lvlOverride w:ilvl="8"/>
  </w:num>
  <w:num w:numId="62">
    <w:abstractNumId w:val="30"/>
  </w:num>
  <w:num w:numId="63">
    <w:abstractNumId w:val="30"/>
    <w:lvlOverride w:ilvl="0">
      <w:startOverride w:val="1"/>
    </w:lvlOverride>
    <w:lvlOverride w:ilvl="1"/>
    <w:lvlOverride w:ilvl="2"/>
    <w:lvlOverride w:ilvl="3"/>
    <w:lvlOverride w:ilvl="4"/>
    <w:lvlOverride w:ilvl="5"/>
    <w:lvlOverride w:ilvl="6"/>
    <w:lvlOverride w:ilvl="7"/>
    <w:lvlOverride w:ilvl="8"/>
  </w:num>
  <w:num w:numId="64">
    <w:abstractNumId w:val="67"/>
  </w:num>
  <w:num w:numId="65">
    <w:abstractNumId w:val="67"/>
    <w:lvlOverride w:ilvl="0">
      <w:startOverride w:val="1"/>
    </w:lvlOverride>
    <w:lvlOverride w:ilvl="1"/>
    <w:lvlOverride w:ilvl="2"/>
    <w:lvlOverride w:ilvl="3"/>
    <w:lvlOverride w:ilvl="4"/>
    <w:lvlOverride w:ilvl="5"/>
    <w:lvlOverride w:ilvl="6"/>
    <w:lvlOverride w:ilvl="7"/>
    <w:lvlOverride w:ilvl="8"/>
  </w:num>
  <w:num w:numId="66">
    <w:abstractNumId w:val="82"/>
  </w:num>
  <w:num w:numId="67">
    <w:abstractNumId w:val="82"/>
    <w:lvlOverride w:ilvl="0">
      <w:startOverride w:val="1"/>
    </w:lvlOverride>
    <w:lvlOverride w:ilvl="1"/>
    <w:lvlOverride w:ilvl="2"/>
    <w:lvlOverride w:ilvl="3"/>
    <w:lvlOverride w:ilvl="4"/>
    <w:lvlOverride w:ilvl="5"/>
    <w:lvlOverride w:ilvl="6"/>
    <w:lvlOverride w:ilvl="7"/>
    <w:lvlOverride w:ilvl="8"/>
  </w:num>
  <w:num w:numId="68">
    <w:abstractNumId w:val="18"/>
  </w:num>
  <w:num w:numId="69">
    <w:abstractNumId w:val="18"/>
    <w:lvlOverride w:ilvl="0">
      <w:startOverride w:val="1"/>
    </w:lvlOverride>
    <w:lvlOverride w:ilvl="1"/>
    <w:lvlOverride w:ilvl="2"/>
    <w:lvlOverride w:ilvl="3"/>
    <w:lvlOverride w:ilvl="4"/>
    <w:lvlOverride w:ilvl="5"/>
    <w:lvlOverride w:ilvl="6"/>
    <w:lvlOverride w:ilvl="7"/>
    <w:lvlOverride w:ilvl="8"/>
  </w:num>
  <w:num w:numId="70">
    <w:abstractNumId w:val="71"/>
  </w:num>
  <w:num w:numId="71">
    <w:abstractNumId w:val="71"/>
    <w:lvlOverride w:ilvl="0">
      <w:startOverride w:val="1"/>
    </w:lvlOverride>
    <w:lvlOverride w:ilvl="1"/>
    <w:lvlOverride w:ilvl="2"/>
    <w:lvlOverride w:ilvl="3"/>
    <w:lvlOverride w:ilvl="4"/>
    <w:lvlOverride w:ilvl="5"/>
    <w:lvlOverride w:ilvl="6"/>
    <w:lvlOverride w:ilvl="7"/>
    <w:lvlOverride w:ilvl="8"/>
  </w:num>
  <w:num w:numId="72">
    <w:abstractNumId w:val="58"/>
  </w:num>
  <w:num w:numId="73">
    <w:abstractNumId w:val="58"/>
    <w:lvlOverride w:ilvl="0">
      <w:startOverride w:val="1"/>
    </w:lvlOverride>
    <w:lvlOverride w:ilvl="1"/>
    <w:lvlOverride w:ilvl="2"/>
    <w:lvlOverride w:ilvl="3"/>
    <w:lvlOverride w:ilvl="4"/>
    <w:lvlOverride w:ilvl="5"/>
    <w:lvlOverride w:ilvl="6"/>
    <w:lvlOverride w:ilvl="7"/>
    <w:lvlOverride w:ilvl="8"/>
  </w:num>
  <w:num w:numId="74">
    <w:abstractNumId w:val="56"/>
  </w:num>
  <w:num w:numId="75">
    <w:abstractNumId w:val="56"/>
    <w:lvlOverride w:ilvl="0">
      <w:startOverride w:val="1"/>
    </w:lvlOverride>
    <w:lvlOverride w:ilvl="1"/>
    <w:lvlOverride w:ilvl="2"/>
    <w:lvlOverride w:ilvl="3"/>
    <w:lvlOverride w:ilvl="4"/>
    <w:lvlOverride w:ilvl="5"/>
    <w:lvlOverride w:ilvl="6"/>
    <w:lvlOverride w:ilvl="7"/>
    <w:lvlOverride w:ilvl="8"/>
  </w:num>
  <w:num w:numId="76">
    <w:abstractNumId w:val="29"/>
  </w:num>
  <w:num w:numId="77">
    <w:abstractNumId w:val="29"/>
    <w:lvlOverride w:ilvl="0">
      <w:startOverride w:val="1"/>
    </w:lvlOverride>
    <w:lvlOverride w:ilvl="1"/>
    <w:lvlOverride w:ilvl="2"/>
    <w:lvlOverride w:ilvl="3"/>
    <w:lvlOverride w:ilvl="4"/>
    <w:lvlOverride w:ilvl="5"/>
    <w:lvlOverride w:ilvl="6"/>
    <w:lvlOverride w:ilvl="7"/>
    <w:lvlOverride w:ilvl="8"/>
  </w:num>
  <w:num w:numId="78">
    <w:abstractNumId w:val="79"/>
  </w:num>
  <w:num w:numId="79">
    <w:abstractNumId w:val="79"/>
    <w:lvlOverride w:ilvl="0">
      <w:startOverride w:val="1"/>
    </w:lvlOverride>
    <w:lvlOverride w:ilvl="1"/>
    <w:lvlOverride w:ilvl="2"/>
    <w:lvlOverride w:ilvl="3"/>
    <w:lvlOverride w:ilvl="4"/>
    <w:lvlOverride w:ilvl="5"/>
    <w:lvlOverride w:ilvl="6"/>
    <w:lvlOverride w:ilvl="7"/>
    <w:lvlOverride w:ilvl="8"/>
  </w:num>
  <w:num w:numId="80">
    <w:abstractNumId w:val="34"/>
  </w:num>
  <w:num w:numId="81">
    <w:abstractNumId w:val="34"/>
    <w:lvlOverride w:ilvl="0">
      <w:startOverride w:val="1"/>
    </w:lvlOverride>
    <w:lvlOverride w:ilvl="1"/>
    <w:lvlOverride w:ilvl="2"/>
    <w:lvlOverride w:ilvl="3"/>
    <w:lvlOverride w:ilvl="4"/>
    <w:lvlOverride w:ilvl="5"/>
    <w:lvlOverride w:ilvl="6"/>
    <w:lvlOverride w:ilvl="7"/>
    <w:lvlOverride w:ilvl="8"/>
  </w:num>
  <w:num w:numId="82">
    <w:abstractNumId w:val="60"/>
  </w:num>
  <w:num w:numId="83">
    <w:abstractNumId w:val="60"/>
    <w:lvlOverride w:ilvl="0">
      <w:startOverride w:val="1"/>
    </w:lvlOverride>
    <w:lvlOverride w:ilvl="1"/>
    <w:lvlOverride w:ilvl="2"/>
    <w:lvlOverride w:ilvl="3"/>
    <w:lvlOverride w:ilvl="4"/>
    <w:lvlOverride w:ilvl="5"/>
    <w:lvlOverride w:ilvl="6"/>
    <w:lvlOverride w:ilvl="7"/>
    <w:lvlOverride w:ilvl="8"/>
  </w:num>
  <w:num w:numId="84">
    <w:abstractNumId w:val="12"/>
  </w:num>
  <w:num w:numId="85">
    <w:abstractNumId w:val="12"/>
    <w:lvlOverride w:ilvl="0">
      <w:startOverride w:val="1"/>
    </w:lvlOverride>
    <w:lvlOverride w:ilvl="1"/>
    <w:lvlOverride w:ilvl="2"/>
    <w:lvlOverride w:ilvl="3"/>
    <w:lvlOverride w:ilvl="4"/>
    <w:lvlOverride w:ilvl="5"/>
    <w:lvlOverride w:ilvl="6"/>
    <w:lvlOverride w:ilvl="7"/>
    <w:lvlOverride w:ilvl="8"/>
  </w:num>
  <w:num w:numId="86">
    <w:abstractNumId w:val="84"/>
  </w:num>
  <w:num w:numId="87">
    <w:abstractNumId w:val="84"/>
    <w:lvlOverride w:ilvl="0">
      <w:startOverride w:val="1"/>
    </w:lvlOverride>
    <w:lvlOverride w:ilvl="1"/>
    <w:lvlOverride w:ilvl="2"/>
    <w:lvlOverride w:ilvl="3"/>
    <w:lvlOverride w:ilvl="4"/>
    <w:lvlOverride w:ilvl="5"/>
    <w:lvlOverride w:ilvl="6"/>
    <w:lvlOverride w:ilvl="7"/>
    <w:lvlOverride w:ilvl="8"/>
  </w:num>
  <w:num w:numId="88">
    <w:abstractNumId w:val="61"/>
  </w:num>
  <w:num w:numId="8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3"/>
  </w:num>
  <w:num w:numId="91">
    <w:abstractNumId w:val="73"/>
    <w:lvlOverride w:ilvl="0">
      <w:startOverride w:val="1"/>
    </w:lvlOverride>
    <w:lvlOverride w:ilvl="1"/>
    <w:lvlOverride w:ilvl="2"/>
    <w:lvlOverride w:ilvl="3"/>
    <w:lvlOverride w:ilvl="4"/>
    <w:lvlOverride w:ilvl="5"/>
    <w:lvlOverride w:ilvl="6"/>
    <w:lvlOverride w:ilvl="7"/>
    <w:lvlOverride w:ilvl="8"/>
  </w:num>
  <w:num w:numId="92">
    <w:abstractNumId w:val="23"/>
  </w:num>
  <w:num w:numId="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
  </w:num>
  <w:num w:numId="95">
    <w:abstractNumId w:val="3"/>
    <w:lvlOverride w:ilvl="0">
      <w:startOverride w:val="1"/>
    </w:lvlOverride>
    <w:lvlOverride w:ilvl="1"/>
    <w:lvlOverride w:ilvl="2"/>
    <w:lvlOverride w:ilvl="3"/>
    <w:lvlOverride w:ilvl="4"/>
    <w:lvlOverride w:ilvl="5"/>
    <w:lvlOverride w:ilvl="6"/>
    <w:lvlOverride w:ilvl="7"/>
    <w:lvlOverride w:ilvl="8"/>
  </w:num>
  <w:num w:numId="96">
    <w:abstractNumId w:val="47"/>
  </w:num>
  <w:num w:numId="9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5"/>
  </w:num>
  <w:num w:numId="99">
    <w:abstractNumId w:val="35"/>
    <w:lvlOverride w:ilvl="0">
      <w:startOverride w:val="1"/>
    </w:lvlOverride>
    <w:lvlOverride w:ilvl="1"/>
    <w:lvlOverride w:ilvl="2"/>
    <w:lvlOverride w:ilvl="3"/>
    <w:lvlOverride w:ilvl="4"/>
    <w:lvlOverride w:ilvl="5"/>
    <w:lvlOverride w:ilvl="6"/>
    <w:lvlOverride w:ilvl="7"/>
    <w:lvlOverride w:ilvl="8"/>
  </w:num>
  <w:num w:numId="100">
    <w:abstractNumId w:val="25"/>
  </w:num>
  <w:num w:numId="101">
    <w:abstractNumId w:val="25"/>
    <w:lvlOverride w:ilvl="0">
      <w:startOverride w:val="1"/>
    </w:lvlOverride>
    <w:lvlOverride w:ilvl="1"/>
    <w:lvlOverride w:ilvl="2"/>
    <w:lvlOverride w:ilvl="3"/>
    <w:lvlOverride w:ilvl="4"/>
    <w:lvlOverride w:ilvl="5"/>
    <w:lvlOverride w:ilvl="6"/>
    <w:lvlOverride w:ilvl="7"/>
    <w:lvlOverride w:ilvl="8"/>
  </w:num>
  <w:num w:numId="102">
    <w:abstractNumId w:val="13"/>
  </w:num>
  <w:num w:numId="1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7"/>
  </w:num>
  <w:num w:numId="105">
    <w:abstractNumId w:val="77"/>
    <w:lvlOverride w:ilvl="0">
      <w:startOverride w:val="1"/>
    </w:lvlOverride>
    <w:lvlOverride w:ilvl="1">
      <w:startOverride w:val="1"/>
    </w:lvlOverride>
    <w:lvlOverride w:ilvl="2"/>
    <w:lvlOverride w:ilvl="3"/>
    <w:lvlOverride w:ilvl="4"/>
    <w:lvlOverride w:ilvl="5"/>
    <w:lvlOverride w:ilvl="6"/>
    <w:lvlOverride w:ilvl="7"/>
    <w:lvlOverride w:ilvl="8"/>
  </w:num>
  <w:num w:numId="106">
    <w:abstractNumId w:val="80"/>
  </w:num>
  <w:num w:numId="10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5"/>
  </w:num>
  <w:num w:numId="10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8"/>
  </w:num>
  <w:num w:numId="11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4"/>
  </w:num>
  <w:num w:numId="113">
    <w:abstractNumId w:val="74"/>
    <w:lvlOverride w:ilvl="0">
      <w:startOverride w:val="1"/>
    </w:lvlOverride>
    <w:lvlOverride w:ilvl="1"/>
    <w:lvlOverride w:ilvl="2"/>
    <w:lvlOverride w:ilvl="3"/>
    <w:lvlOverride w:ilvl="4"/>
    <w:lvlOverride w:ilvl="5"/>
    <w:lvlOverride w:ilvl="6"/>
    <w:lvlOverride w:ilvl="7"/>
    <w:lvlOverride w:ilvl="8"/>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ocumentProtection w:edit="readOnly" w:formatting="1" w:enforcement="0"/>
  <w:defaultTabStop w:val="680"/>
  <w:hyphenationZone w:val="425"/>
  <w:drawingGridHorizontalSpacing w:val="110"/>
  <w:displayHorizontalDrawingGridEvery w:val="2"/>
  <w:noPunctuationKerning/>
  <w:characterSpacingControl w:val="doNotCompress"/>
  <w:hdrShapeDefaults>
    <o:shapedefaults v:ext="edit" spidmax="210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FA"/>
    <w:rsid w:val="0000025A"/>
    <w:rsid w:val="000006E8"/>
    <w:rsid w:val="00000716"/>
    <w:rsid w:val="000011EF"/>
    <w:rsid w:val="0000134E"/>
    <w:rsid w:val="000013B3"/>
    <w:rsid w:val="00001828"/>
    <w:rsid w:val="00001BA6"/>
    <w:rsid w:val="00001E0F"/>
    <w:rsid w:val="000023C5"/>
    <w:rsid w:val="0000255B"/>
    <w:rsid w:val="000027CE"/>
    <w:rsid w:val="000028E9"/>
    <w:rsid w:val="00002EFF"/>
    <w:rsid w:val="00003274"/>
    <w:rsid w:val="0000347D"/>
    <w:rsid w:val="00003900"/>
    <w:rsid w:val="00003B95"/>
    <w:rsid w:val="00003C5C"/>
    <w:rsid w:val="00004413"/>
    <w:rsid w:val="00004CD0"/>
    <w:rsid w:val="000050E4"/>
    <w:rsid w:val="00006B20"/>
    <w:rsid w:val="00006B6B"/>
    <w:rsid w:val="00006D81"/>
    <w:rsid w:val="00006DD3"/>
    <w:rsid w:val="00006ECC"/>
    <w:rsid w:val="00007116"/>
    <w:rsid w:val="00007249"/>
    <w:rsid w:val="000074D8"/>
    <w:rsid w:val="00007C69"/>
    <w:rsid w:val="00007CD0"/>
    <w:rsid w:val="000100C9"/>
    <w:rsid w:val="000101AB"/>
    <w:rsid w:val="00010497"/>
    <w:rsid w:val="00010BDE"/>
    <w:rsid w:val="00010EBE"/>
    <w:rsid w:val="0001117F"/>
    <w:rsid w:val="0001128E"/>
    <w:rsid w:val="00011BF4"/>
    <w:rsid w:val="00011E31"/>
    <w:rsid w:val="0001211B"/>
    <w:rsid w:val="00012609"/>
    <w:rsid w:val="00012728"/>
    <w:rsid w:val="000129F8"/>
    <w:rsid w:val="00012ADA"/>
    <w:rsid w:val="00012E6C"/>
    <w:rsid w:val="00013284"/>
    <w:rsid w:val="0001335A"/>
    <w:rsid w:val="00013634"/>
    <w:rsid w:val="00013669"/>
    <w:rsid w:val="00013C4F"/>
    <w:rsid w:val="00013CB5"/>
    <w:rsid w:val="00013CFB"/>
    <w:rsid w:val="0001457B"/>
    <w:rsid w:val="00014A40"/>
    <w:rsid w:val="0001508B"/>
    <w:rsid w:val="00015B4D"/>
    <w:rsid w:val="00015D2E"/>
    <w:rsid w:val="00015F92"/>
    <w:rsid w:val="000162CE"/>
    <w:rsid w:val="00016B86"/>
    <w:rsid w:val="00016E27"/>
    <w:rsid w:val="00016E36"/>
    <w:rsid w:val="00016FC9"/>
    <w:rsid w:val="00017AB8"/>
    <w:rsid w:val="0002017B"/>
    <w:rsid w:val="00020B48"/>
    <w:rsid w:val="00020C38"/>
    <w:rsid w:val="0002143E"/>
    <w:rsid w:val="0002187C"/>
    <w:rsid w:val="00021F40"/>
    <w:rsid w:val="00021F4A"/>
    <w:rsid w:val="00021FC3"/>
    <w:rsid w:val="000226EC"/>
    <w:rsid w:val="000228C6"/>
    <w:rsid w:val="0002295D"/>
    <w:rsid w:val="00022B55"/>
    <w:rsid w:val="000232B5"/>
    <w:rsid w:val="000233E1"/>
    <w:rsid w:val="000234D2"/>
    <w:rsid w:val="00023588"/>
    <w:rsid w:val="00023B72"/>
    <w:rsid w:val="000240D4"/>
    <w:rsid w:val="00024FFB"/>
    <w:rsid w:val="000252E6"/>
    <w:rsid w:val="00025435"/>
    <w:rsid w:val="00025A6A"/>
    <w:rsid w:val="00026140"/>
    <w:rsid w:val="0002665F"/>
    <w:rsid w:val="00026693"/>
    <w:rsid w:val="000266C9"/>
    <w:rsid w:val="000266ED"/>
    <w:rsid w:val="00026802"/>
    <w:rsid w:val="000271F2"/>
    <w:rsid w:val="0002735F"/>
    <w:rsid w:val="00027962"/>
    <w:rsid w:val="00027B22"/>
    <w:rsid w:val="00027EB0"/>
    <w:rsid w:val="00030237"/>
    <w:rsid w:val="0003035C"/>
    <w:rsid w:val="00030517"/>
    <w:rsid w:val="000308C6"/>
    <w:rsid w:val="00030F2E"/>
    <w:rsid w:val="00031BBF"/>
    <w:rsid w:val="00032099"/>
    <w:rsid w:val="000323F2"/>
    <w:rsid w:val="000325CC"/>
    <w:rsid w:val="00032B11"/>
    <w:rsid w:val="00033873"/>
    <w:rsid w:val="00033B49"/>
    <w:rsid w:val="0003479F"/>
    <w:rsid w:val="00034ACB"/>
    <w:rsid w:val="00034AFF"/>
    <w:rsid w:val="00034CF4"/>
    <w:rsid w:val="00034DB4"/>
    <w:rsid w:val="0003506E"/>
    <w:rsid w:val="00035173"/>
    <w:rsid w:val="0003561D"/>
    <w:rsid w:val="00035E57"/>
    <w:rsid w:val="00036779"/>
    <w:rsid w:val="00036899"/>
    <w:rsid w:val="00036B5F"/>
    <w:rsid w:val="000370C1"/>
    <w:rsid w:val="000370E5"/>
    <w:rsid w:val="00037160"/>
    <w:rsid w:val="000375FD"/>
    <w:rsid w:val="00037941"/>
    <w:rsid w:val="000379B2"/>
    <w:rsid w:val="00037D28"/>
    <w:rsid w:val="00037FE4"/>
    <w:rsid w:val="0004030A"/>
    <w:rsid w:val="00040498"/>
    <w:rsid w:val="000408CB"/>
    <w:rsid w:val="00040BD8"/>
    <w:rsid w:val="00040D61"/>
    <w:rsid w:val="0004105C"/>
    <w:rsid w:val="000411A0"/>
    <w:rsid w:val="00041377"/>
    <w:rsid w:val="0004142F"/>
    <w:rsid w:val="0004159B"/>
    <w:rsid w:val="000416C2"/>
    <w:rsid w:val="000416FF"/>
    <w:rsid w:val="00041B6D"/>
    <w:rsid w:val="00041BE3"/>
    <w:rsid w:val="000421FD"/>
    <w:rsid w:val="00042C84"/>
    <w:rsid w:val="00042DF6"/>
    <w:rsid w:val="000431E0"/>
    <w:rsid w:val="00043447"/>
    <w:rsid w:val="00043641"/>
    <w:rsid w:val="000438C8"/>
    <w:rsid w:val="000439A5"/>
    <w:rsid w:val="00043BF2"/>
    <w:rsid w:val="00043D8A"/>
    <w:rsid w:val="00044223"/>
    <w:rsid w:val="00044463"/>
    <w:rsid w:val="00044491"/>
    <w:rsid w:val="000446B6"/>
    <w:rsid w:val="000449E3"/>
    <w:rsid w:val="00044A97"/>
    <w:rsid w:val="0004567B"/>
    <w:rsid w:val="000459CD"/>
    <w:rsid w:val="00045E5B"/>
    <w:rsid w:val="00046266"/>
    <w:rsid w:val="00046463"/>
    <w:rsid w:val="000466D2"/>
    <w:rsid w:val="00046B2A"/>
    <w:rsid w:val="00046F12"/>
    <w:rsid w:val="000470A6"/>
    <w:rsid w:val="000472E4"/>
    <w:rsid w:val="00047511"/>
    <w:rsid w:val="000476B6"/>
    <w:rsid w:val="00047B4B"/>
    <w:rsid w:val="00047E9D"/>
    <w:rsid w:val="00050FF4"/>
    <w:rsid w:val="000510E6"/>
    <w:rsid w:val="0005162B"/>
    <w:rsid w:val="00051817"/>
    <w:rsid w:val="00051BC1"/>
    <w:rsid w:val="00052029"/>
    <w:rsid w:val="00052526"/>
    <w:rsid w:val="00052A02"/>
    <w:rsid w:val="0005388B"/>
    <w:rsid w:val="00053911"/>
    <w:rsid w:val="00053A4A"/>
    <w:rsid w:val="00053BE7"/>
    <w:rsid w:val="00053D6C"/>
    <w:rsid w:val="00054625"/>
    <w:rsid w:val="0005477D"/>
    <w:rsid w:val="00054831"/>
    <w:rsid w:val="0005499B"/>
    <w:rsid w:val="000549EA"/>
    <w:rsid w:val="00055327"/>
    <w:rsid w:val="0005534E"/>
    <w:rsid w:val="00055BBB"/>
    <w:rsid w:val="00055E0F"/>
    <w:rsid w:val="00056101"/>
    <w:rsid w:val="00056677"/>
    <w:rsid w:val="00056A4B"/>
    <w:rsid w:val="00056BB0"/>
    <w:rsid w:val="00057111"/>
    <w:rsid w:val="0005724E"/>
    <w:rsid w:val="00057260"/>
    <w:rsid w:val="00057714"/>
    <w:rsid w:val="000578B7"/>
    <w:rsid w:val="000579CF"/>
    <w:rsid w:val="0006056A"/>
    <w:rsid w:val="00060630"/>
    <w:rsid w:val="00060B55"/>
    <w:rsid w:val="00060CB8"/>
    <w:rsid w:val="00060FBE"/>
    <w:rsid w:val="000610D3"/>
    <w:rsid w:val="0006157D"/>
    <w:rsid w:val="00061690"/>
    <w:rsid w:val="00061999"/>
    <w:rsid w:val="00062C0A"/>
    <w:rsid w:val="00062D63"/>
    <w:rsid w:val="00062E81"/>
    <w:rsid w:val="0006305D"/>
    <w:rsid w:val="000631F6"/>
    <w:rsid w:val="0006325D"/>
    <w:rsid w:val="00063716"/>
    <w:rsid w:val="000641EE"/>
    <w:rsid w:val="00064845"/>
    <w:rsid w:val="0006497D"/>
    <w:rsid w:val="00064998"/>
    <w:rsid w:val="0006536B"/>
    <w:rsid w:val="00065B59"/>
    <w:rsid w:val="00065BFF"/>
    <w:rsid w:val="00065C9E"/>
    <w:rsid w:val="00065CE7"/>
    <w:rsid w:val="00065F7D"/>
    <w:rsid w:val="00066F95"/>
    <w:rsid w:val="000670B9"/>
    <w:rsid w:val="000671F4"/>
    <w:rsid w:val="00067354"/>
    <w:rsid w:val="000674E8"/>
    <w:rsid w:val="00067D1D"/>
    <w:rsid w:val="000705B1"/>
    <w:rsid w:val="0007086E"/>
    <w:rsid w:val="000709B0"/>
    <w:rsid w:val="00070EF0"/>
    <w:rsid w:val="000718C9"/>
    <w:rsid w:val="00071A99"/>
    <w:rsid w:val="0007298D"/>
    <w:rsid w:val="00072DA7"/>
    <w:rsid w:val="00072DAC"/>
    <w:rsid w:val="0007360A"/>
    <w:rsid w:val="00073681"/>
    <w:rsid w:val="000737B7"/>
    <w:rsid w:val="00073E92"/>
    <w:rsid w:val="00074163"/>
    <w:rsid w:val="000741D6"/>
    <w:rsid w:val="00074872"/>
    <w:rsid w:val="00074AFE"/>
    <w:rsid w:val="00075111"/>
    <w:rsid w:val="000752FE"/>
    <w:rsid w:val="00075474"/>
    <w:rsid w:val="0007553B"/>
    <w:rsid w:val="0007571E"/>
    <w:rsid w:val="00075B23"/>
    <w:rsid w:val="00075C13"/>
    <w:rsid w:val="00075CC1"/>
    <w:rsid w:val="0007652A"/>
    <w:rsid w:val="000765E3"/>
    <w:rsid w:val="000769D7"/>
    <w:rsid w:val="00076F64"/>
    <w:rsid w:val="00077065"/>
    <w:rsid w:val="0007735B"/>
    <w:rsid w:val="00077409"/>
    <w:rsid w:val="000776E5"/>
    <w:rsid w:val="00077AD7"/>
    <w:rsid w:val="00080188"/>
    <w:rsid w:val="00080244"/>
    <w:rsid w:val="0008036B"/>
    <w:rsid w:val="00081164"/>
    <w:rsid w:val="00081647"/>
    <w:rsid w:val="000818CE"/>
    <w:rsid w:val="00081A71"/>
    <w:rsid w:val="00081F0A"/>
    <w:rsid w:val="00082201"/>
    <w:rsid w:val="00082237"/>
    <w:rsid w:val="000829C1"/>
    <w:rsid w:val="00082AB7"/>
    <w:rsid w:val="00082CC6"/>
    <w:rsid w:val="00082E29"/>
    <w:rsid w:val="00082EE1"/>
    <w:rsid w:val="000831D1"/>
    <w:rsid w:val="00083912"/>
    <w:rsid w:val="0008391B"/>
    <w:rsid w:val="00083F1B"/>
    <w:rsid w:val="00083F88"/>
    <w:rsid w:val="0008413B"/>
    <w:rsid w:val="000841F7"/>
    <w:rsid w:val="000844C0"/>
    <w:rsid w:val="00084502"/>
    <w:rsid w:val="00084842"/>
    <w:rsid w:val="00084A91"/>
    <w:rsid w:val="00084D1F"/>
    <w:rsid w:val="00084EB5"/>
    <w:rsid w:val="00084F82"/>
    <w:rsid w:val="0008503B"/>
    <w:rsid w:val="0008532A"/>
    <w:rsid w:val="00085374"/>
    <w:rsid w:val="00085493"/>
    <w:rsid w:val="00085545"/>
    <w:rsid w:val="0008568C"/>
    <w:rsid w:val="00085E45"/>
    <w:rsid w:val="00085FBD"/>
    <w:rsid w:val="0008616A"/>
    <w:rsid w:val="0008664F"/>
    <w:rsid w:val="00086879"/>
    <w:rsid w:val="00086887"/>
    <w:rsid w:val="00086ED2"/>
    <w:rsid w:val="00087192"/>
    <w:rsid w:val="00087477"/>
    <w:rsid w:val="000876DE"/>
    <w:rsid w:val="00087ACC"/>
    <w:rsid w:val="00087D12"/>
    <w:rsid w:val="000900AC"/>
    <w:rsid w:val="000900F6"/>
    <w:rsid w:val="00090689"/>
    <w:rsid w:val="00090A36"/>
    <w:rsid w:val="00090CC7"/>
    <w:rsid w:val="000910B8"/>
    <w:rsid w:val="000910C6"/>
    <w:rsid w:val="0009122B"/>
    <w:rsid w:val="0009136A"/>
    <w:rsid w:val="00091A27"/>
    <w:rsid w:val="00091EE4"/>
    <w:rsid w:val="00092050"/>
    <w:rsid w:val="0009212A"/>
    <w:rsid w:val="000923F0"/>
    <w:rsid w:val="00092E6B"/>
    <w:rsid w:val="00092F0F"/>
    <w:rsid w:val="00093869"/>
    <w:rsid w:val="00093987"/>
    <w:rsid w:val="000939E4"/>
    <w:rsid w:val="0009429E"/>
    <w:rsid w:val="00094A05"/>
    <w:rsid w:val="00094AE2"/>
    <w:rsid w:val="00094E09"/>
    <w:rsid w:val="00095014"/>
    <w:rsid w:val="00095033"/>
    <w:rsid w:val="0009520E"/>
    <w:rsid w:val="00095583"/>
    <w:rsid w:val="000960A5"/>
    <w:rsid w:val="0009611F"/>
    <w:rsid w:val="00096561"/>
    <w:rsid w:val="00096912"/>
    <w:rsid w:val="00096BE0"/>
    <w:rsid w:val="0009721A"/>
    <w:rsid w:val="000973B2"/>
    <w:rsid w:val="000975F9"/>
    <w:rsid w:val="00097657"/>
    <w:rsid w:val="0009771F"/>
    <w:rsid w:val="0009783C"/>
    <w:rsid w:val="00097A4A"/>
    <w:rsid w:val="000A028C"/>
    <w:rsid w:val="000A02C5"/>
    <w:rsid w:val="000A0632"/>
    <w:rsid w:val="000A067E"/>
    <w:rsid w:val="000A09F4"/>
    <w:rsid w:val="000A122D"/>
    <w:rsid w:val="000A14C2"/>
    <w:rsid w:val="000A19FC"/>
    <w:rsid w:val="000A1D29"/>
    <w:rsid w:val="000A22CD"/>
    <w:rsid w:val="000A23A1"/>
    <w:rsid w:val="000A250D"/>
    <w:rsid w:val="000A26AD"/>
    <w:rsid w:val="000A2CDD"/>
    <w:rsid w:val="000A3230"/>
    <w:rsid w:val="000A355D"/>
    <w:rsid w:val="000A386E"/>
    <w:rsid w:val="000A4911"/>
    <w:rsid w:val="000A51F0"/>
    <w:rsid w:val="000A5226"/>
    <w:rsid w:val="000A527B"/>
    <w:rsid w:val="000A5822"/>
    <w:rsid w:val="000A5BD9"/>
    <w:rsid w:val="000A5C14"/>
    <w:rsid w:val="000A5CF9"/>
    <w:rsid w:val="000A5D7C"/>
    <w:rsid w:val="000A6340"/>
    <w:rsid w:val="000A65B6"/>
    <w:rsid w:val="000A6C0A"/>
    <w:rsid w:val="000A6C0B"/>
    <w:rsid w:val="000A7991"/>
    <w:rsid w:val="000A7A41"/>
    <w:rsid w:val="000B019B"/>
    <w:rsid w:val="000B0D7F"/>
    <w:rsid w:val="000B0DB1"/>
    <w:rsid w:val="000B0EA0"/>
    <w:rsid w:val="000B0EDB"/>
    <w:rsid w:val="000B0F37"/>
    <w:rsid w:val="000B0F4E"/>
    <w:rsid w:val="000B1040"/>
    <w:rsid w:val="000B104C"/>
    <w:rsid w:val="000B1308"/>
    <w:rsid w:val="000B1AD5"/>
    <w:rsid w:val="000B2039"/>
    <w:rsid w:val="000B2158"/>
    <w:rsid w:val="000B220B"/>
    <w:rsid w:val="000B2302"/>
    <w:rsid w:val="000B2314"/>
    <w:rsid w:val="000B2F37"/>
    <w:rsid w:val="000B312C"/>
    <w:rsid w:val="000B3A5C"/>
    <w:rsid w:val="000B4AA4"/>
    <w:rsid w:val="000B5059"/>
    <w:rsid w:val="000B5412"/>
    <w:rsid w:val="000B547C"/>
    <w:rsid w:val="000B612F"/>
    <w:rsid w:val="000B6306"/>
    <w:rsid w:val="000B65F8"/>
    <w:rsid w:val="000B685A"/>
    <w:rsid w:val="000B6B4F"/>
    <w:rsid w:val="000B6DFD"/>
    <w:rsid w:val="000B7021"/>
    <w:rsid w:val="000B76C9"/>
    <w:rsid w:val="000C0690"/>
    <w:rsid w:val="000C0C17"/>
    <w:rsid w:val="000C1326"/>
    <w:rsid w:val="000C1851"/>
    <w:rsid w:val="000C1A53"/>
    <w:rsid w:val="000C2073"/>
    <w:rsid w:val="000C2729"/>
    <w:rsid w:val="000C2C12"/>
    <w:rsid w:val="000C2ED3"/>
    <w:rsid w:val="000C311A"/>
    <w:rsid w:val="000C36D1"/>
    <w:rsid w:val="000C3D66"/>
    <w:rsid w:val="000C417D"/>
    <w:rsid w:val="000C42B2"/>
    <w:rsid w:val="000C431D"/>
    <w:rsid w:val="000C599D"/>
    <w:rsid w:val="000C6787"/>
    <w:rsid w:val="000C6B00"/>
    <w:rsid w:val="000C6B4A"/>
    <w:rsid w:val="000C6E8B"/>
    <w:rsid w:val="000C7148"/>
    <w:rsid w:val="000C79A0"/>
    <w:rsid w:val="000C79E2"/>
    <w:rsid w:val="000D001A"/>
    <w:rsid w:val="000D00BC"/>
    <w:rsid w:val="000D05C4"/>
    <w:rsid w:val="000D05E9"/>
    <w:rsid w:val="000D05EA"/>
    <w:rsid w:val="000D079C"/>
    <w:rsid w:val="000D07FC"/>
    <w:rsid w:val="000D08CC"/>
    <w:rsid w:val="000D0947"/>
    <w:rsid w:val="000D09D5"/>
    <w:rsid w:val="000D0E64"/>
    <w:rsid w:val="000D0EF6"/>
    <w:rsid w:val="000D0FB0"/>
    <w:rsid w:val="000D1267"/>
    <w:rsid w:val="000D1F66"/>
    <w:rsid w:val="000D1FC3"/>
    <w:rsid w:val="000D23DF"/>
    <w:rsid w:val="000D23E7"/>
    <w:rsid w:val="000D2BBC"/>
    <w:rsid w:val="000D2D71"/>
    <w:rsid w:val="000D34B6"/>
    <w:rsid w:val="000D360E"/>
    <w:rsid w:val="000D420E"/>
    <w:rsid w:val="000D448E"/>
    <w:rsid w:val="000D460E"/>
    <w:rsid w:val="000D4748"/>
    <w:rsid w:val="000D4A9A"/>
    <w:rsid w:val="000D4D32"/>
    <w:rsid w:val="000D55D8"/>
    <w:rsid w:val="000D5C97"/>
    <w:rsid w:val="000D648B"/>
    <w:rsid w:val="000D64F1"/>
    <w:rsid w:val="000D6694"/>
    <w:rsid w:val="000D692D"/>
    <w:rsid w:val="000D697B"/>
    <w:rsid w:val="000D69CE"/>
    <w:rsid w:val="000D6B65"/>
    <w:rsid w:val="000D6D70"/>
    <w:rsid w:val="000D7393"/>
    <w:rsid w:val="000D758F"/>
    <w:rsid w:val="000D76C7"/>
    <w:rsid w:val="000D79D0"/>
    <w:rsid w:val="000D7DF8"/>
    <w:rsid w:val="000E028F"/>
    <w:rsid w:val="000E0892"/>
    <w:rsid w:val="000E0A2A"/>
    <w:rsid w:val="000E0AB8"/>
    <w:rsid w:val="000E0AFC"/>
    <w:rsid w:val="000E2212"/>
    <w:rsid w:val="000E279A"/>
    <w:rsid w:val="000E2941"/>
    <w:rsid w:val="000E2ACC"/>
    <w:rsid w:val="000E2B42"/>
    <w:rsid w:val="000E2B6F"/>
    <w:rsid w:val="000E313B"/>
    <w:rsid w:val="000E336B"/>
    <w:rsid w:val="000E478C"/>
    <w:rsid w:val="000E4880"/>
    <w:rsid w:val="000E4997"/>
    <w:rsid w:val="000E513F"/>
    <w:rsid w:val="000E5845"/>
    <w:rsid w:val="000E5AFE"/>
    <w:rsid w:val="000E5BF4"/>
    <w:rsid w:val="000E609D"/>
    <w:rsid w:val="000E631E"/>
    <w:rsid w:val="000E63B3"/>
    <w:rsid w:val="000E6473"/>
    <w:rsid w:val="000E66B3"/>
    <w:rsid w:val="000E67E3"/>
    <w:rsid w:val="000E6EB5"/>
    <w:rsid w:val="000E70DD"/>
    <w:rsid w:val="000E7505"/>
    <w:rsid w:val="000E7936"/>
    <w:rsid w:val="000E7A33"/>
    <w:rsid w:val="000F00FC"/>
    <w:rsid w:val="000F0220"/>
    <w:rsid w:val="000F041F"/>
    <w:rsid w:val="000F04ED"/>
    <w:rsid w:val="000F0850"/>
    <w:rsid w:val="000F089A"/>
    <w:rsid w:val="000F0BB9"/>
    <w:rsid w:val="000F124A"/>
    <w:rsid w:val="000F12DD"/>
    <w:rsid w:val="000F1532"/>
    <w:rsid w:val="000F2047"/>
    <w:rsid w:val="000F236B"/>
    <w:rsid w:val="000F25CD"/>
    <w:rsid w:val="000F2A99"/>
    <w:rsid w:val="000F2CE9"/>
    <w:rsid w:val="000F2EAB"/>
    <w:rsid w:val="000F2F56"/>
    <w:rsid w:val="000F33F3"/>
    <w:rsid w:val="000F35C7"/>
    <w:rsid w:val="000F3629"/>
    <w:rsid w:val="000F3D9C"/>
    <w:rsid w:val="000F3FA7"/>
    <w:rsid w:val="000F44E3"/>
    <w:rsid w:val="000F5338"/>
    <w:rsid w:val="000F53E9"/>
    <w:rsid w:val="000F543F"/>
    <w:rsid w:val="000F54E1"/>
    <w:rsid w:val="000F55B3"/>
    <w:rsid w:val="000F55ED"/>
    <w:rsid w:val="000F5786"/>
    <w:rsid w:val="000F5BBA"/>
    <w:rsid w:val="000F693B"/>
    <w:rsid w:val="000F6CD2"/>
    <w:rsid w:val="000F7CB1"/>
    <w:rsid w:val="0010053D"/>
    <w:rsid w:val="001006CA"/>
    <w:rsid w:val="0010072C"/>
    <w:rsid w:val="0010077F"/>
    <w:rsid w:val="00100C00"/>
    <w:rsid w:val="00100C2E"/>
    <w:rsid w:val="00100EE6"/>
    <w:rsid w:val="0010237E"/>
    <w:rsid w:val="001025B8"/>
    <w:rsid w:val="0010269D"/>
    <w:rsid w:val="00102823"/>
    <w:rsid w:val="00102C7A"/>
    <w:rsid w:val="00103406"/>
    <w:rsid w:val="00103CB4"/>
    <w:rsid w:val="00104337"/>
    <w:rsid w:val="001049C9"/>
    <w:rsid w:val="00104AFF"/>
    <w:rsid w:val="00104C52"/>
    <w:rsid w:val="00104C89"/>
    <w:rsid w:val="00104CE4"/>
    <w:rsid w:val="001055E1"/>
    <w:rsid w:val="00105C9B"/>
    <w:rsid w:val="00105EAE"/>
    <w:rsid w:val="001064D3"/>
    <w:rsid w:val="00106649"/>
    <w:rsid w:val="00106712"/>
    <w:rsid w:val="00106AF2"/>
    <w:rsid w:val="00106D3D"/>
    <w:rsid w:val="00107114"/>
    <w:rsid w:val="0010745C"/>
    <w:rsid w:val="00107499"/>
    <w:rsid w:val="001104E7"/>
    <w:rsid w:val="0011063B"/>
    <w:rsid w:val="00111174"/>
    <w:rsid w:val="0011121C"/>
    <w:rsid w:val="0011152A"/>
    <w:rsid w:val="00111EC1"/>
    <w:rsid w:val="0011228B"/>
    <w:rsid w:val="00112431"/>
    <w:rsid w:val="00112540"/>
    <w:rsid w:val="00112670"/>
    <w:rsid w:val="0011279D"/>
    <w:rsid w:val="00112C12"/>
    <w:rsid w:val="001133A3"/>
    <w:rsid w:val="001135DC"/>
    <w:rsid w:val="001136FC"/>
    <w:rsid w:val="0011451E"/>
    <w:rsid w:val="001149B4"/>
    <w:rsid w:val="00114AFC"/>
    <w:rsid w:val="00114BCE"/>
    <w:rsid w:val="001151C4"/>
    <w:rsid w:val="001152BE"/>
    <w:rsid w:val="0011539D"/>
    <w:rsid w:val="0011565D"/>
    <w:rsid w:val="00115877"/>
    <w:rsid w:val="001158F6"/>
    <w:rsid w:val="00115BDD"/>
    <w:rsid w:val="00115EBC"/>
    <w:rsid w:val="00116178"/>
    <w:rsid w:val="00116B64"/>
    <w:rsid w:val="00117063"/>
    <w:rsid w:val="0011715B"/>
    <w:rsid w:val="00117455"/>
    <w:rsid w:val="001174BA"/>
    <w:rsid w:val="00117877"/>
    <w:rsid w:val="00117992"/>
    <w:rsid w:val="00117A38"/>
    <w:rsid w:val="00117B33"/>
    <w:rsid w:val="00117D57"/>
    <w:rsid w:val="00117DDF"/>
    <w:rsid w:val="00120094"/>
    <w:rsid w:val="00120113"/>
    <w:rsid w:val="001201E5"/>
    <w:rsid w:val="001206E3"/>
    <w:rsid w:val="001209BC"/>
    <w:rsid w:val="00120DBE"/>
    <w:rsid w:val="00120EF5"/>
    <w:rsid w:val="00120FE5"/>
    <w:rsid w:val="00121056"/>
    <w:rsid w:val="001210F0"/>
    <w:rsid w:val="00121119"/>
    <w:rsid w:val="0012126B"/>
    <w:rsid w:val="001212FA"/>
    <w:rsid w:val="0012132F"/>
    <w:rsid w:val="00121BEF"/>
    <w:rsid w:val="00121CE5"/>
    <w:rsid w:val="00121D88"/>
    <w:rsid w:val="00121E10"/>
    <w:rsid w:val="00121F50"/>
    <w:rsid w:val="001221B3"/>
    <w:rsid w:val="0012253F"/>
    <w:rsid w:val="0012271B"/>
    <w:rsid w:val="00122ACB"/>
    <w:rsid w:val="00122B59"/>
    <w:rsid w:val="00122D5A"/>
    <w:rsid w:val="00123128"/>
    <w:rsid w:val="00123252"/>
    <w:rsid w:val="00123280"/>
    <w:rsid w:val="00123986"/>
    <w:rsid w:val="00123A5C"/>
    <w:rsid w:val="00123E55"/>
    <w:rsid w:val="001245BD"/>
    <w:rsid w:val="00124EB0"/>
    <w:rsid w:val="0012503B"/>
    <w:rsid w:val="00125154"/>
    <w:rsid w:val="00125569"/>
    <w:rsid w:val="00125590"/>
    <w:rsid w:val="00125617"/>
    <w:rsid w:val="0012568F"/>
    <w:rsid w:val="00125A58"/>
    <w:rsid w:val="001261DB"/>
    <w:rsid w:val="00126387"/>
    <w:rsid w:val="001267EE"/>
    <w:rsid w:val="001268DD"/>
    <w:rsid w:val="00126B7A"/>
    <w:rsid w:val="00126F0E"/>
    <w:rsid w:val="00126FEA"/>
    <w:rsid w:val="00127130"/>
    <w:rsid w:val="00127231"/>
    <w:rsid w:val="00127330"/>
    <w:rsid w:val="00127419"/>
    <w:rsid w:val="00127CF0"/>
    <w:rsid w:val="00127D71"/>
    <w:rsid w:val="00127E0A"/>
    <w:rsid w:val="0013052B"/>
    <w:rsid w:val="00130A21"/>
    <w:rsid w:val="001311DF"/>
    <w:rsid w:val="001313B8"/>
    <w:rsid w:val="00131596"/>
    <w:rsid w:val="001319CC"/>
    <w:rsid w:val="00131A60"/>
    <w:rsid w:val="00132097"/>
    <w:rsid w:val="001325B1"/>
    <w:rsid w:val="00132682"/>
    <w:rsid w:val="00132A9D"/>
    <w:rsid w:val="00133571"/>
    <w:rsid w:val="001336D0"/>
    <w:rsid w:val="00133C75"/>
    <w:rsid w:val="00134174"/>
    <w:rsid w:val="001345A8"/>
    <w:rsid w:val="001350D5"/>
    <w:rsid w:val="00135182"/>
    <w:rsid w:val="00135284"/>
    <w:rsid w:val="001358CA"/>
    <w:rsid w:val="00135D46"/>
    <w:rsid w:val="0013632E"/>
    <w:rsid w:val="00136336"/>
    <w:rsid w:val="001364D3"/>
    <w:rsid w:val="00136D68"/>
    <w:rsid w:val="001372C5"/>
    <w:rsid w:val="001372E8"/>
    <w:rsid w:val="00137C9C"/>
    <w:rsid w:val="00137F25"/>
    <w:rsid w:val="001408B8"/>
    <w:rsid w:val="00140A19"/>
    <w:rsid w:val="00140CDC"/>
    <w:rsid w:val="00140F10"/>
    <w:rsid w:val="00141076"/>
    <w:rsid w:val="00141182"/>
    <w:rsid w:val="00141213"/>
    <w:rsid w:val="00141388"/>
    <w:rsid w:val="001419BE"/>
    <w:rsid w:val="00141A83"/>
    <w:rsid w:val="00142005"/>
    <w:rsid w:val="0014202F"/>
    <w:rsid w:val="00142B21"/>
    <w:rsid w:val="00142C00"/>
    <w:rsid w:val="00142D37"/>
    <w:rsid w:val="00142F23"/>
    <w:rsid w:val="001430DE"/>
    <w:rsid w:val="00143319"/>
    <w:rsid w:val="00143581"/>
    <w:rsid w:val="00143F20"/>
    <w:rsid w:val="001440BB"/>
    <w:rsid w:val="001440C6"/>
    <w:rsid w:val="0014476B"/>
    <w:rsid w:val="00144D6E"/>
    <w:rsid w:val="0014550D"/>
    <w:rsid w:val="0014597F"/>
    <w:rsid w:val="00145A77"/>
    <w:rsid w:val="001461F2"/>
    <w:rsid w:val="00146516"/>
    <w:rsid w:val="001465BA"/>
    <w:rsid w:val="001466B0"/>
    <w:rsid w:val="00146DBE"/>
    <w:rsid w:val="00146EFF"/>
    <w:rsid w:val="0014706A"/>
    <w:rsid w:val="00147360"/>
    <w:rsid w:val="0014738C"/>
    <w:rsid w:val="00147A79"/>
    <w:rsid w:val="00147D94"/>
    <w:rsid w:val="0015006A"/>
    <w:rsid w:val="001504AC"/>
    <w:rsid w:val="0015113B"/>
    <w:rsid w:val="00151196"/>
    <w:rsid w:val="001511E7"/>
    <w:rsid w:val="001513D3"/>
    <w:rsid w:val="001514E8"/>
    <w:rsid w:val="001515DC"/>
    <w:rsid w:val="0015170C"/>
    <w:rsid w:val="001519C0"/>
    <w:rsid w:val="00151EF1"/>
    <w:rsid w:val="00152216"/>
    <w:rsid w:val="0015250D"/>
    <w:rsid w:val="0015293E"/>
    <w:rsid w:val="00152E5A"/>
    <w:rsid w:val="00152E78"/>
    <w:rsid w:val="001531C6"/>
    <w:rsid w:val="001534FC"/>
    <w:rsid w:val="0015365E"/>
    <w:rsid w:val="00153D2C"/>
    <w:rsid w:val="00154078"/>
    <w:rsid w:val="0015422C"/>
    <w:rsid w:val="00154235"/>
    <w:rsid w:val="001542A5"/>
    <w:rsid w:val="001545A3"/>
    <w:rsid w:val="00154701"/>
    <w:rsid w:val="00154BC4"/>
    <w:rsid w:val="00154FDF"/>
    <w:rsid w:val="0015500D"/>
    <w:rsid w:val="00155297"/>
    <w:rsid w:val="00155C1D"/>
    <w:rsid w:val="0015638C"/>
    <w:rsid w:val="001566AA"/>
    <w:rsid w:val="00156A19"/>
    <w:rsid w:val="00156AAB"/>
    <w:rsid w:val="00156F47"/>
    <w:rsid w:val="001570CE"/>
    <w:rsid w:val="00157483"/>
    <w:rsid w:val="00157547"/>
    <w:rsid w:val="001575B8"/>
    <w:rsid w:val="00157C88"/>
    <w:rsid w:val="00157D19"/>
    <w:rsid w:val="00157F0D"/>
    <w:rsid w:val="00157F86"/>
    <w:rsid w:val="0016027B"/>
    <w:rsid w:val="001606E1"/>
    <w:rsid w:val="001607C1"/>
    <w:rsid w:val="00160B36"/>
    <w:rsid w:val="00160D26"/>
    <w:rsid w:val="00160D3A"/>
    <w:rsid w:val="001610A0"/>
    <w:rsid w:val="0016118B"/>
    <w:rsid w:val="00161294"/>
    <w:rsid w:val="00161CD0"/>
    <w:rsid w:val="001622D0"/>
    <w:rsid w:val="001623D1"/>
    <w:rsid w:val="00162556"/>
    <w:rsid w:val="00162B2E"/>
    <w:rsid w:val="00162DA9"/>
    <w:rsid w:val="00162DFC"/>
    <w:rsid w:val="00162E74"/>
    <w:rsid w:val="00162F49"/>
    <w:rsid w:val="001632C4"/>
    <w:rsid w:val="00163824"/>
    <w:rsid w:val="00163D63"/>
    <w:rsid w:val="00163FB4"/>
    <w:rsid w:val="0016445D"/>
    <w:rsid w:val="00164642"/>
    <w:rsid w:val="0016478C"/>
    <w:rsid w:val="00164861"/>
    <w:rsid w:val="00164FDD"/>
    <w:rsid w:val="00165205"/>
    <w:rsid w:val="0016545B"/>
    <w:rsid w:val="001656A7"/>
    <w:rsid w:val="00165C2C"/>
    <w:rsid w:val="00165E48"/>
    <w:rsid w:val="001664B2"/>
    <w:rsid w:val="00166A48"/>
    <w:rsid w:val="00166AF2"/>
    <w:rsid w:val="0016704D"/>
    <w:rsid w:val="001675A0"/>
    <w:rsid w:val="0016761D"/>
    <w:rsid w:val="0016798A"/>
    <w:rsid w:val="0017026C"/>
    <w:rsid w:val="00170293"/>
    <w:rsid w:val="00170703"/>
    <w:rsid w:val="00170783"/>
    <w:rsid w:val="0017122B"/>
    <w:rsid w:val="00171B56"/>
    <w:rsid w:val="001723E2"/>
    <w:rsid w:val="00172565"/>
    <w:rsid w:val="001726CE"/>
    <w:rsid w:val="00172824"/>
    <w:rsid w:val="0017310F"/>
    <w:rsid w:val="00173278"/>
    <w:rsid w:val="001733E6"/>
    <w:rsid w:val="001735DD"/>
    <w:rsid w:val="00173A98"/>
    <w:rsid w:val="001745F4"/>
    <w:rsid w:val="001746F0"/>
    <w:rsid w:val="001747C0"/>
    <w:rsid w:val="00174AC0"/>
    <w:rsid w:val="0017512A"/>
    <w:rsid w:val="0017523F"/>
    <w:rsid w:val="00175364"/>
    <w:rsid w:val="00175755"/>
    <w:rsid w:val="00175AA2"/>
    <w:rsid w:val="001763F1"/>
    <w:rsid w:val="00176426"/>
    <w:rsid w:val="00176476"/>
    <w:rsid w:val="001764C6"/>
    <w:rsid w:val="00176654"/>
    <w:rsid w:val="00176C52"/>
    <w:rsid w:val="00176D44"/>
    <w:rsid w:val="00176F94"/>
    <w:rsid w:val="001774FA"/>
    <w:rsid w:val="00177841"/>
    <w:rsid w:val="00177E9C"/>
    <w:rsid w:val="00180262"/>
    <w:rsid w:val="0018029F"/>
    <w:rsid w:val="00180E15"/>
    <w:rsid w:val="0018142E"/>
    <w:rsid w:val="00181692"/>
    <w:rsid w:val="001816C7"/>
    <w:rsid w:val="00181984"/>
    <w:rsid w:val="001819AB"/>
    <w:rsid w:val="00181CD9"/>
    <w:rsid w:val="00181CDF"/>
    <w:rsid w:val="00181DCA"/>
    <w:rsid w:val="00182706"/>
    <w:rsid w:val="00182809"/>
    <w:rsid w:val="001830F4"/>
    <w:rsid w:val="0018342D"/>
    <w:rsid w:val="001834E7"/>
    <w:rsid w:val="0018374B"/>
    <w:rsid w:val="00183D4D"/>
    <w:rsid w:val="0018481E"/>
    <w:rsid w:val="00184B02"/>
    <w:rsid w:val="00185014"/>
    <w:rsid w:val="00185727"/>
    <w:rsid w:val="001858C3"/>
    <w:rsid w:val="0018595C"/>
    <w:rsid w:val="00185BE1"/>
    <w:rsid w:val="00185C7F"/>
    <w:rsid w:val="0018604C"/>
    <w:rsid w:val="00186124"/>
    <w:rsid w:val="001864D9"/>
    <w:rsid w:val="00186844"/>
    <w:rsid w:val="001869BC"/>
    <w:rsid w:val="00186D57"/>
    <w:rsid w:val="00186E5B"/>
    <w:rsid w:val="00186FD8"/>
    <w:rsid w:val="001870DC"/>
    <w:rsid w:val="001870E8"/>
    <w:rsid w:val="0018764B"/>
    <w:rsid w:val="00187F82"/>
    <w:rsid w:val="001907F0"/>
    <w:rsid w:val="00191070"/>
    <w:rsid w:val="00191396"/>
    <w:rsid w:val="001916A0"/>
    <w:rsid w:val="00191A59"/>
    <w:rsid w:val="00191BA6"/>
    <w:rsid w:val="00191C29"/>
    <w:rsid w:val="00191CE9"/>
    <w:rsid w:val="00191D2C"/>
    <w:rsid w:val="00192879"/>
    <w:rsid w:val="00192D9A"/>
    <w:rsid w:val="00192F74"/>
    <w:rsid w:val="00193368"/>
    <w:rsid w:val="001934E2"/>
    <w:rsid w:val="00193586"/>
    <w:rsid w:val="001937EB"/>
    <w:rsid w:val="00193AA7"/>
    <w:rsid w:val="00193CF2"/>
    <w:rsid w:val="00193EE9"/>
    <w:rsid w:val="00194007"/>
    <w:rsid w:val="001945BF"/>
    <w:rsid w:val="0019466A"/>
    <w:rsid w:val="001947DD"/>
    <w:rsid w:val="00194815"/>
    <w:rsid w:val="0019494E"/>
    <w:rsid w:val="00194F04"/>
    <w:rsid w:val="0019507B"/>
    <w:rsid w:val="0019552E"/>
    <w:rsid w:val="00195943"/>
    <w:rsid w:val="00195BCB"/>
    <w:rsid w:val="00195E7C"/>
    <w:rsid w:val="0019601C"/>
    <w:rsid w:val="0019687B"/>
    <w:rsid w:val="001969B6"/>
    <w:rsid w:val="00196C07"/>
    <w:rsid w:val="001971E8"/>
    <w:rsid w:val="001973E0"/>
    <w:rsid w:val="001973E2"/>
    <w:rsid w:val="001975F1"/>
    <w:rsid w:val="00197826"/>
    <w:rsid w:val="00197881"/>
    <w:rsid w:val="00197E97"/>
    <w:rsid w:val="00197F47"/>
    <w:rsid w:val="001A0307"/>
    <w:rsid w:val="001A03C9"/>
    <w:rsid w:val="001A08E5"/>
    <w:rsid w:val="001A0CEE"/>
    <w:rsid w:val="001A13E2"/>
    <w:rsid w:val="001A191A"/>
    <w:rsid w:val="001A1CCC"/>
    <w:rsid w:val="001A280F"/>
    <w:rsid w:val="001A2AB4"/>
    <w:rsid w:val="001A2AC7"/>
    <w:rsid w:val="001A2ACA"/>
    <w:rsid w:val="001A2B72"/>
    <w:rsid w:val="001A2C8B"/>
    <w:rsid w:val="001A30E7"/>
    <w:rsid w:val="001A344D"/>
    <w:rsid w:val="001A35BE"/>
    <w:rsid w:val="001A375D"/>
    <w:rsid w:val="001A3AAC"/>
    <w:rsid w:val="001A3C7C"/>
    <w:rsid w:val="001A400B"/>
    <w:rsid w:val="001A40A2"/>
    <w:rsid w:val="001A4322"/>
    <w:rsid w:val="001A4326"/>
    <w:rsid w:val="001A43CD"/>
    <w:rsid w:val="001A509D"/>
    <w:rsid w:val="001A5B4C"/>
    <w:rsid w:val="001A5BB2"/>
    <w:rsid w:val="001A5E09"/>
    <w:rsid w:val="001A6349"/>
    <w:rsid w:val="001A6572"/>
    <w:rsid w:val="001A6B7B"/>
    <w:rsid w:val="001A6CDF"/>
    <w:rsid w:val="001A72E8"/>
    <w:rsid w:val="001A7DDC"/>
    <w:rsid w:val="001A7E53"/>
    <w:rsid w:val="001B0090"/>
    <w:rsid w:val="001B0314"/>
    <w:rsid w:val="001B040A"/>
    <w:rsid w:val="001B06AD"/>
    <w:rsid w:val="001B0807"/>
    <w:rsid w:val="001B084E"/>
    <w:rsid w:val="001B106C"/>
    <w:rsid w:val="001B11B1"/>
    <w:rsid w:val="001B1D28"/>
    <w:rsid w:val="001B1DD4"/>
    <w:rsid w:val="001B1E22"/>
    <w:rsid w:val="001B1E83"/>
    <w:rsid w:val="001B221A"/>
    <w:rsid w:val="001B23B7"/>
    <w:rsid w:val="001B2529"/>
    <w:rsid w:val="001B295A"/>
    <w:rsid w:val="001B297F"/>
    <w:rsid w:val="001B2BB7"/>
    <w:rsid w:val="001B2E05"/>
    <w:rsid w:val="001B2F73"/>
    <w:rsid w:val="001B337D"/>
    <w:rsid w:val="001B3868"/>
    <w:rsid w:val="001B3DA9"/>
    <w:rsid w:val="001B3E50"/>
    <w:rsid w:val="001B3EDA"/>
    <w:rsid w:val="001B483A"/>
    <w:rsid w:val="001B4CA0"/>
    <w:rsid w:val="001B5036"/>
    <w:rsid w:val="001B510D"/>
    <w:rsid w:val="001B5400"/>
    <w:rsid w:val="001B5489"/>
    <w:rsid w:val="001B560D"/>
    <w:rsid w:val="001B5B98"/>
    <w:rsid w:val="001B62BC"/>
    <w:rsid w:val="001B6550"/>
    <w:rsid w:val="001B675B"/>
    <w:rsid w:val="001B6C9D"/>
    <w:rsid w:val="001B7090"/>
    <w:rsid w:val="001B7AEC"/>
    <w:rsid w:val="001B7D20"/>
    <w:rsid w:val="001B7DF8"/>
    <w:rsid w:val="001C01E2"/>
    <w:rsid w:val="001C0226"/>
    <w:rsid w:val="001C022F"/>
    <w:rsid w:val="001C0869"/>
    <w:rsid w:val="001C1172"/>
    <w:rsid w:val="001C16F6"/>
    <w:rsid w:val="001C1A6C"/>
    <w:rsid w:val="001C1FB0"/>
    <w:rsid w:val="001C23BB"/>
    <w:rsid w:val="001C23FD"/>
    <w:rsid w:val="001C292B"/>
    <w:rsid w:val="001C2CB5"/>
    <w:rsid w:val="001C3159"/>
    <w:rsid w:val="001C316E"/>
    <w:rsid w:val="001C33B0"/>
    <w:rsid w:val="001C3608"/>
    <w:rsid w:val="001C3A0D"/>
    <w:rsid w:val="001C3B16"/>
    <w:rsid w:val="001C4327"/>
    <w:rsid w:val="001C444A"/>
    <w:rsid w:val="001C462B"/>
    <w:rsid w:val="001C4924"/>
    <w:rsid w:val="001C49EE"/>
    <w:rsid w:val="001C52E1"/>
    <w:rsid w:val="001C54C4"/>
    <w:rsid w:val="001C57D1"/>
    <w:rsid w:val="001C5D26"/>
    <w:rsid w:val="001C698D"/>
    <w:rsid w:val="001C6AD0"/>
    <w:rsid w:val="001C6C19"/>
    <w:rsid w:val="001C6DB0"/>
    <w:rsid w:val="001C6FE0"/>
    <w:rsid w:val="001C7002"/>
    <w:rsid w:val="001C72AE"/>
    <w:rsid w:val="001C7C6D"/>
    <w:rsid w:val="001C7EF4"/>
    <w:rsid w:val="001C7FFA"/>
    <w:rsid w:val="001D047D"/>
    <w:rsid w:val="001D0C4B"/>
    <w:rsid w:val="001D1315"/>
    <w:rsid w:val="001D1B16"/>
    <w:rsid w:val="001D1C80"/>
    <w:rsid w:val="001D2272"/>
    <w:rsid w:val="001D2D57"/>
    <w:rsid w:val="001D2E2D"/>
    <w:rsid w:val="001D3149"/>
    <w:rsid w:val="001D3353"/>
    <w:rsid w:val="001D40D4"/>
    <w:rsid w:val="001D4542"/>
    <w:rsid w:val="001D454F"/>
    <w:rsid w:val="001D4841"/>
    <w:rsid w:val="001D4AF8"/>
    <w:rsid w:val="001D56C4"/>
    <w:rsid w:val="001D5891"/>
    <w:rsid w:val="001D59DB"/>
    <w:rsid w:val="001D6125"/>
    <w:rsid w:val="001D6557"/>
    <w:rsid w:val="001D6FD0"/>
    <w:rsid w:val="001D70D4"/>
    <w:rsid w:val="001D7880"/>
    <w:rsid w:val="001D7986"/>
    <w:rsid w:val="001D7989"/>
    <w:rsid w:val="001D7E84"/>
    <w:rsid w:val="001E03AA"/>
    <w:rsid w:val="001E04B7"/>
    <w:rsid w:val="001E05D0"/>
    <w:rsid w:val="001E0663"/>
    <w:rsid w:val="001E1854"/>
    <w:rsid w:val="001E22DE"/>
    <w:rsid w:val="001E23D0"/>
    <w:rsid w:val="001E26EB"/>
    <w:rsid w:val="001E2767"/>
    <w:rsid w:val="001E3B77"/>
    <w:rsid w:val="001E3EAC"/>
    <w:rsid w:val="001E3F7D"/>
    <w:rsid w:val="001E40D2"/>
    <w:rsid w:val="001E41CC"/>
    <w:rsid w:val="001E43BC"/>
    <w:rsid w:val="001E45E2"/>
    <w:rsid w:val="001E4BD4"/>
    <w:rsid w:val="001E57B2"/>
    <w:rsid w:val="001E5BA1"/>
    <w:rsid w:val="001E6507"/>
    <w:rsid w:val="001E72DA"/>
    <w:rsid w:val="001E7479"/>
    <w:rsid w:val="001E75AF"/>
    <w:rsid w:val="001E7BE7"/>
    <w:rsid w:val="001F0101"/>
    <w:rsid w:val="001F0193"/>
    <w:rsid w:val="001F0BE5"/>
    <w:rsid w:val="001F0E30"/>
    <w:rsid w:val="001F1026"/>
    <w:rsid w:val="001F10BF"/>
    <w:rsid w:val="001F10C6"/>
    <w:rsid w:val="001F119A"/>
    <w:rsid w:val="001F14B9"/>
    <w:rsid w:val="001F1749"/>
    <w:rsid w:val="001F187E"/>
    <w:rsid w:val="001F1B7E"/>
    <w:rsid w:val="001F2340"/>
    <w:rsid w:val="001F25A1"/>
    <w:rsid w:val="001F2641"/>
    <w:rsid w:val="001F2B13"/>
    <w:rsid w:val="001F2DD1"/>
    <w:rsid w:val="001F31A7"/>
    <w:rsid w:val="001F3275"/>
    <w:rsid w:val="001F3291"/>
    <w:rsid w:val="001F3DA6"/>
    <w:rsid w:val="001F4341"/>
    <w:rsid w:val="001F43AD"/>
    <w:rsid w:val="001F47C8"/>
    <w:rsid w:val="001F47EC"/>
    <w:rsid w:val="001F4E89"/>
    <w:rsid w:val="001F4F27"/>
    <w:rsid w:val="001F501E"/>
    <w:rsid w:val="001F56F0"/>
    <w:rsid w:val="001F57E4"/>
    <w:rsid w:val="001F5DF7"/>
    <w:rsid w:val="001F5FA7"/>
    <w:rsid w:val="001F65E7"/>
    <w:rsid w:val="001F6A6B"/>
    <w:rsid w:val="001F6AE9"/>
    <w:rsid w:val="001F6D8F"/>
    <w:rsid w:val="001F6ECF"/>
    <w:rsid w:val="001F753B"/>
    <w:rsid w:val="001F7BF1"/>
    <w:rsid w:val="002005DF"/>
    <w:rsid w:val="0020066C"/>
    <w:rsid w:val="002007EC"/>
    <w:rsid w:val="00200900"/>
    <w:rsid w:val="00201BA4"/>
    <w:rsid w:val="00201CDD"/>
    <w:rsid w:val="00201DBF"/>
    <w:rsid w:val="00202242"/>
    <w:rsid w:val="002026E8"/>
    <w:rsid w:val="00202ADD"/>
    <w:rsid w:val="00202B37"/>
    <w:rsid w:val="00202B71"/>
    <w:rsid w:val="00202EC8"/>
    <w:rsid w:val="002038E3"/>
    <w:rsid w:val="00203ADD"/>
    <w:rsid w:val="00204915"/>
    <w:rsid w:val="00204AA5"/>
    <w:rsid w:val="00204C15"/>
    <w:rsid w:val="00204C18"/>
    <w:rsid w:val="00204D9B"/>
    <w:rsid w:val="002056BA"/>
    <w:rsid w:val="00205F6B"/>
    <w:rsid w:val="002066A4"/>
    <w:rsid w:val="00206751"/>
    <w:rsid w:val="00206930"/>
    <w:rsid w:val="00206D35"/>
    <w:rsid w:val="00206E62"/>
    <w:rsid w:val="00206ECB"/>
    <w:rsid w:val="00207819"/>
    <w:rsid w:val="00207B20"/>
    <w:rsid w:val="00207C3E"/>
    <w:rsid w:val="00210051"/>
    <w:rsid w:val="002100DB"/>
    <w:rsid w:val="00210191"/>
    <w:rsid w:val="002102F5"/>
    <w:rsid w:val="002104A9"/>
    <w:rsid w:val="00210838"/>
    <w:rsid w:val="00210A11"/>
    <w:rsid w:val="002110BD"/>
    <w:rsid w:val="002111AD"/>
    <w:rsid w:val="002111CF"/>
    <w:rsid w:val="0021130B"/>
    <w:rsid w:val="002113FA"/>
    <w:rsid w:val="00211926"/>
    <w:rsid w:val="002119E6"/>
    <w:rsid w:val="00211C76"/>
    <w:rsid w:val="00212234"/>
    <w:rsid w:val="00212519"/>
    <w:rsid w:val="00212541"/>
    <w:rsid w:val="002125D0"/>
    <w:rsid w:val="00212640"/>
    <w:rsid w:val="00212653"/>
    <w:rsid w:val="002126E9"/>
    <w:rsid w:val="00212C76"/>
    <w:rsid w:val="0021315C"/>
    <w:rsid w:val="00213449"/>
    <w:rsid w:val="002134AB"/>
    <w:rsid w:val="00213754"/>
    <w:rsid w:val="00213BD8"/>
    <w:rsid w:val="00213CCE"/>
    <w:rsid w:val="00214305"/>
    <w:rsid w:val="002144E9"/>
    <w:rsid w:val="002146F6"/>
    <w:rsid w:val="00214CFE"/>
    <w:rsid w:val="00214E70"/>
    <w:rsid w:val="00215127"/>
    <w:rsid w:val="002152F3"/>
    <w:rsid w:val="00215CC3"/>
    <w:rsid w:val="00215CFB"/>
    <w:rsid w:val="00215E17"/>
    <w:rsid w:val="002162AE"/>
    <w:rsid w:val="002163D5"/>
    <w:rsid w:val="002164B4"/>
    <w:rsid w:val="00216C60"/>
    <w:rsid w:val="00216E85"/>
    <w:rsid w:val="00216ED0"/>
    <w:rsid w:val="00217502"/>
    <w:rsid w:val="002177F1"/>
    <w:rsid w:val="0021793E"/>
    <w:rsid w:val="002201EE"/>
    <w:rsid w:val="002203A0"/>
    <w:rsid w:val="00220565"/>
    <w:rsid w:val="002206DD"/>
    <w:rsid w:val="00220747"/>
    <w:rsid w:val="002208E8"/>
    <w:rsid w:val="00220A27"/>
    <w:rsid w:val="00220F3A"/>
    <w:rsid w:val="002213E5"/>
    <w:rsid w:val="00221A8E"/>
    <w:rsid w:val="00222004"/>
    <w:rsid w:val="00222021"/>
    <w:rsid w:val="00222781"/>
    <w:rsid w:val="00222851"/>
    <w:rsid w:val="00222EC7"/>
    <w:rsid w:val="0022302B"/>
    <w:rsid w:val="002231F3"/>
    <w:rsid w:val="002239C9"/>
    <w:rsid w:val="00223A0B"/>
    <w:rsid w:val="00223DF3"/>
    <w:rsid w:val="00224A6B"/>
    <w:rsid w:val="002250DC"/>
    <w:rsid w:val="00225457"/>
    <w:rsid w:val="00225D29"/>
    <w:rsid w:val="00225F1B"/>
    <w:rsid w:val="002262AF"/>
    <w:rsid w:val="002268E1"/>
    <w:rsid w:val="00226DBF"/>
    <w:rsid w:val="00226F2A"/>
    <w:rsid w:val="00226F30"/>
    <w:rsid w:val="00226FE4"/>
    <w:rsid w:val="00227095"/>
    <w:rsid w:val="002275D8"/>
    <w:rsid w:val="0022773E"/>
    <w:rsid w:val="00227873"/>
    <w:rsid w:val="00227961"/>
    <w:rsid w:val="0023001A"/>
    <w:rsid w:val="002300D4"/>
    <w:rsid w:val="002301FD"/>
    <w:rsid w:val="00230469"/>
    <w:rsid w:val="00230596"/>
    <w:rsid w:val="0023070B"/>
    <w:rsid w:val="00230B17"/>
    <w:rsid w:val="00230D20"/>
    <w:rsid w:val="00231631"/>
    <w:rsid w:val="002316A5"/>
    <w:rsid w:val="0023199E"/>
    <w:rsid w:val="00233094"/>
    <w:rsid w:val="00233590"/>
    <w:rsid w:val="00233E52"/>
    <w:rsid w:val="00233FD9"/>
    <w:rsid w:val="002342FC"/>
    <w:rsid w:val="00234A3D"/>
    <w:rsid w:val="00234A52"/>
    <w:rsid w:val="00234CA8"/>
    <w:rsid w:val="00234FA4"/>
    <w:rsid w:val="00234FBE"/>
    <w:rsid w:val="00235575"/>
    <w:rsid w:val="002358A0"/>
    <w:rsid w:val="00235BC2"/>
    <w:rsid w:val="00235DF7"/>
    <w:rsid w:val="00235E1B"/>
    <w:rsid w:val="00235FAC"/>
    <w:rsid w:val="00236167"/>
    <w:rsid w:val="00236247"/>
    <w:rsid w:val="002362D7"/>
    <w:rsid w:val="00236316"/>
    <w:rsid w:val="002368BE"/>
    <w:rsid w:val="00237145"/>
    <w:rsid w:val="0023772E"/>
    <w:rsid w:val="0023790A"/>
    <w:rsid w:val="00237A8E"/>
    <w:rsid w:val="00237B77"/>
    <w:rsid w:val="00237CB1"/>
    <w:rsid w:val="002404D6"/>
    <w:rsid w:val="0024090C"/>
    <w:rsid w:val="00240A66"/>
    <w:rsid w:val="00240BE0"/>
    <w:rsid w:val="00240D65"/>
    <w:rsid w:val="00240DDC"/>
    <w:rsid w:val="00241728"/>
    <w:rsid w:val="002418DE"/>
    <w:rsid w:val="00241C1D"/>
    <w:rsid w:val="00241D75"/>
    <w:rsid w:val="00241E84"/>
    <w:rsid w:val="002421AB"/>
    <w:rsid w:val="002427E0"/>
    <w:rsid w:val="00242B5F"/>
    <w:rsid w:val="00242BC3"/>
    <w:rsid w:val="002435FF"/>
    <w:rsid w:val="00243796"/>
    <w:rsid w:val="00243B76"/>
    <w:rsid w:val="00243E45"/>
    <w:rsid w:val="00243E56"/>
    <w:rsid w:val="0024404E"/>
    <w:rsid w:val="0024521E"/>
    <w:rsid w:val="00245278"/>
    <w:rsid w:val="002456F3"/>
    <w:rsid w:val="0024582D"/>
    <w:rsid w:val="00246158"/>
    <w:rsid w:val="00246949"/>
    <w:rsid w:val="00246A5D"/>
    <w:rsid w:val="00246C18"/>
    <w:rsid w:val="00247535"/>
    <w:rsid w:val="002475EE"/>
    <w:rsid w:val="0024779A"/>
    <w:rsid w:val="0024796D"/>
    <w:rsid w:val="00247C99"/>
    <w:rsid w:val="00247ED6"/>
    <w:rsid w:val="00250A2B"/>
    <w:rsid w:val="00251306"/>
    <w:rsid w:val="002514A7"/>
    <w:rsid w:val="0025152D"/>
    <w:rsid w:val="002515B3"/>
    <w:rsid w:val="00251D3F"/>
    <w:rsid w:val="00251D72"/>
    <w:rsid w:val="00251FD8"/>
    <w:rsid w:val="002524AD"/>
    <w:rsid w:val="0025280E"/>
    <w:rsid w:val="00252F21"/>
    <w:rsid w:val="0025300D"/>
    <w:rsid w:val="00253458"/>
    <w:rsid w:val="002534A6"/>
    <w:rsid w:val="002535CF"/>
    <w:rsid w:val="002535D2"/>
    <w:rsid w:val="00253682"/>
    <w:rsid w:val="00253B51"/>
    <w:rsid w:val="00253D42"/>
    <w:rsid w:val="00253D9E"/>
    <w:rsid w:val="0025442D"/>
    <w:rsid w:val="00254594"/>
    <w:rsid w:val="002546B9"/>
    <w:rsid w:val="002547D6"/>
    <w:rsid w:val="002548DD"/>
    <w:rsid w:val="00254A26"/>
    <w:rsid w:val="002551A1"/>
    <w:rsid w:val="002551B2"/>
    <w:rsid w:val="00255782"/>
    <w:rsid w:val="00255BB6"/>
    <w:rsid w:val="00255CDE"/>
    <w:rsid w:val="00255D6A"/>
    <w:rsid w:val="00255E7A"/>
    <w:rsid w:val="002562E1"/>
    <w:rsid w:val="00256D20"/>
    <w:rsid w:val="0025714B"/>
    <w:rsid w:val="00257F03"/>
    <w:rsid w:val="00257F62"/>
    <w:rsid w:val="0026007E"/>
    <w:rsid w:val="0026056C"/>
    <w:rsid w:val="00260C03"/>
    <w:rsid w:val="00260D75"/>
    <w:rsid w:val="00260EFB"/>
    <w:rsid w:val="002610E4"/>
    <w:rsid w:val="00261679"/>
    <w:rsid w:val="002619EE"/>
    <w:rsid w:val="00261BD4"/>
    <w:rsid w:val="00261D12"/>
    <w:rsid w:val="002622AB"/>
    <w:rsid w:val="002624BC"/>
    <w:rsid w:val="00262685"/>
    <w:rsid w:val="0026271A"/>
    <w:rsid w:val="002629AA"/>
    <w:rsid w:val="00262A7A"/>
    <w:rsid w:val="00262F7E"/>
    <w:rsid w:val="00262F9D"/>
    <w:rsid w:val="00263A69"/>
    <w:rsid w:val="00263C16"/>
    <w:rsid w:val="00263EED"/>
    <w:rsid w:val="00264DDD"/>
    <w:rsid w:val="00264EF4"/>
    <w:rsid w:val="00265405"/>
    <w:rsid w:val="0026617E"/>
    <w:rsid w:val="002661EA"/>
    <w:rsid w:val="00266521"/>
    <w:rsid w:val="0026666F"/>
    <w:rsid w:val="00266FDE"/>
    <w:rsid w:val="00267370"/>
    <w:rsid w:val="0026763A"/>
    <w:rsid w:val="002679AE"/>
    <w:rsid w:val="00267AE0"/>
    <w:rsid w:val="00267B1A"/>
    <w:rsid w:val="00270048"/>
    <w:rsid w:val="00270160"/>
    <w:rsid w:val="00270629"/>
    <w:rsid w:val="0027085D"/>
    <w:rsid w:val="00270E61"/>
    <w:rsid w:val="002716F9"/>
    <w:rsid w:val="002718A3"/>
    <w:rsid w:val="002718BB"/>
    <w:rsid w:val="00272075"/>
    <w:rsid w:val="00272207"/>
    <w:rsid w:val="00272355"/>
    <w:rsid w:val="002723A4"/>
    <w:rsid w:val="002723F9"/>
    <w:rsid w:val="002725FF"/>
    <w:rsid w:val="002728B0"/>
    <w:rsid w:val="00272CC9"/>
    <w:rsid w:val="00272DA6"/>
    <w:rsid w:val="00272EFA"/>
    <w:rsid w:val="00272FD6"/>
    <w:rsid w:val="002730AC"/>
    <w:rsid w:val="00273582"/>
    <w:rsid w:val="00273873"/>
    <w:rsid w:val="00273D6C"/>
    <w:rsid w:val="00273E79"/>
    <w:rsid w:val="002742DC"/>
    <w:rsid w:val="002742FA"/>
    <w:rsid w:val="002747E3"/>
    <w:rsid w:val="002748E2"/>
    <w:rsid w:val="00274D01"/>
    <w:rsid w:val="00275DBA"/>
    <w:rsid w:val="00275E34"/>
    <w:rsid w:val="00275FBD"/>
    <w:rsid w:val="0027600A"/>
    <w:rsid w:val="0027631D"/>
    <w:rsid w:val="0027646F"/>
    <w:rsid w:val="0027680A"/>
    <w:rsid w:val="00276C86"/>
    <w:rsid w:val="00277690"/>
    <w:rsid w:val="00277B9C"/>
    <w:rsid w:val="00277F56"/>
    <w:rsid w:val="00280BBB"/>
    <w:rsid w:val="0028139D"/>
    <w:rsid w:val="0028188A"/>
    <w:rsid w:val="0028188D"/>
    <w:rsid w:val="00281BAE"/>
    <w:rsid w:val="0028260A"/>
    <w:rsid w:val="00282C78"/>
    <w:rsid w:val="00282E78"/>
    <w:rsid w:val="002831C1"/>
    <w:rsid w:val="00283979"/>
    <w:rsid w:val="00283BC8"/>
    <w:rsid w:val="00283D47"/>
    <w:rsid w:val="00283F16"/>
    <w:rsid w:val="00284637"/>
    <w:rsid w:val="002847A4"/>
    <w:rsid w:val="00284AE0"/>
    <w:rsid w:val="002850FC"/>
    <w:rsid w:val="002858A8"/>
    <w:rsid w:val="00285FA1"/>
    <w:rsid w:val="0028631F"/>
    <w:rsid w:val="00286328"/>
    <w:rsid w:val="00286B35"/>
    <w:rsid w:val="00286B66"/>
    <w:rsid w:val="002872EC"/>
    <w:rsid w:val="0028732E"/>
    <w:rsid w:val="002877B3"/>
    <w:rsid w:val="00287A1F"/>
    <w:rsid w:val="002901D7"/>
    <w:rsid w:val="00290360"/>
    <w:rsid w:val="002908D0"/>
    <w:rsid w:val="00290EE2"/>
    <w:rsid w:val="00290F3E"/>
    <w:rsid w:val="002911C0"/>
    <w:rsid w:val="0029141B"/>
    <w:rsid w:val="002916DB"/>
    <w:rsid w:val="0029187C"/>
    <w:rsid w:val="002918DF"/>
    <w:rsid w:val="002919D1"/>
    <w:rsid w:val="0029223B"/>
    <w:rsid w:val="002926F1"/>
    <w:rsid w:val="00292D0C"/>
    <w:rsid w:val="00293594"/>
    <w:rsid w:val="0029379C"/>
    <w:rsid w:val="002937A3"/>
    <w:rsid w:val="00293F4E"/>
    <w:rsid w:val="00294135"/>
    <w:rsid w:val="002944B5"/>
    <w:rsid w:val="00294616"/>
    <w:rsid w:val="002949BA"/>
    <w:rsid w:val="00294B94"/>
    <w:rsid w:val="00294FAB"/>
    <w:rsid w:val="002953EA"/>
    <w:rsid w:val="00295973"/>
    <w:rsid w:val="00295C20"/>
    <w:rsid w:val="00295E2C"/>
    <w:rsid w:val="00296325"/>
    <w:rsid w:val="00296531"/>
    <w:rsid w:val="00296934"/>
    <w:rsid w:val="00296A0A"/>
    <w:rsid w:val="00296D79"/>
    <w:rsid w:val="00296E5C"/>
    <w:rsid w:val="002970F2"/>
    <w:rsid w:val="00297253"/>
    <w:rsid w:val="002972BB"/>
    <w:rsid w:val="002977D7"/>
    <w:rsid w:val="00297BAD"/>
    <w:rsid w:val="002A06A0"/>
    <w:rsid w:val="002A0C97"/>
    <w:rsid w:val="002A0E30"/>
    <w:rsid w:val="002A1070"/>
    <w:rsid w:val="002A1100"/>
    <w:rsid w:val="002A110A"/>
    <w:rsid w:val="002A1206"/>
    <w:rsid w:val="002A12C9"/>
    <w:rsid w:val="002A1910"/>
    <w:rsid w:val="002A1D6B"/>
    <w:rsid w:val="002A20FA"/>
    <w:rsid w:val="002A21FB"/>
    <w:rsid w:val="002A2D9B"/>
    <w:rsid w:val="002A3FA1"/>
    <w:rsid w:val="002A40C9"/>
    <w:rsid w:val="002A4136"/>
    <w:rsid w:val="002A4502"/>
    <w:rsid w:val="002A4520"/>
    <w:rsid w:val="002A4723"/>
    <w:rsid w:val="002A4C20"/>
    <w:rsid w:val="002A4D31"/>
    <w:rsid w:val="002A4EA2"/>
    <w:rsid w:val="002A545D"/>
    <w:rsid w:val="002A5BCE"/>
    <w:rsid w:val="002A5CC0"/>
    <w:rsid w:val="002A5CC3"/>
    <w:rsid w:val="002A5E19"/>
    <w:rsid w:val="002A6441"/>
    <w:rsid w:val="002A6AE7"/>
    <w:rsid w:val="002A6DD0"/>
    <w:rsid w:val="002A6E22"/>
    <w:rsid w:val="002A6EBB"/>
    <w:rsid w:val="002A7440"/>
    <w:rsid w:val="002A7C32"/>
    <w:rsid w:val="002B0732"/>
    <w:rsid w:val="002B076F"/>
    <w:rsid w:val="002B0838"/>
    <w:rsid w:val="002B09B2"/>
    <w:rsid w:val="002B0A23"/>
    <w:rsid w:val="002B1706"/>
    <w:rsid w:val="002B173A"/>
    <w:rsid w:val="002B1AB9"/>
    <w:rsid w:val="002B1E30"/>
    <w:rsid w:val="002B1E5D"/>
    <w:rsid w:val="002B2F43"/>
    <w:rsid w:val="002B34ED"/>
    <w:rsid w:val="002B38EE"/>
    <w:rsid w:val="002B3A1A"/>
    <w:rsid w:val="002B3D70"/>
    <w:rsid w:val="002B3EDB"/>
    <w:rsid w:val="002B3EE8"/>
    <w:rsid w:val="002B43FC"/>
    <w:rsid w:val="002B47F2"/>
    <w:rsid w:val="002B4A52"/>
    <w:rsid w:val="002B4CAA"/>
    <w:rsid w:val="002B54A5"/>
    <w:rsid w:val="002B557B"/>
    <w:rsid w:val="002B564B"/>
    <w:rsid w:val="002B58EE"/>
    <w:rsid w:val="002B59C0"/>
    <w:rsid w:val="002B5C5D"/>
    <w:rsid w:val="002B61C8"/>
    <w:rsid w:val="002B6235"/>
    <w:rsid w:val="002B651E"/>
    <w:rsid w:val="002B65BE"/>
    <w:rsid w:val="002B66ED"/>
    <w:rsid w:val="002B772F"/>
    <w:rsid w:val="002C02F3"/>
    <w:rsid w:val="002C0587"/>
    <w:rsid w:val="002C0854"/>
    <w:rsid w:val="002C0859"/>
    <w:rsid w:val="002C0C5B"/>
    <w:rsid w:val="002C0EE4"/>
    <w:rsid w:val="002C0EF4"/>
    <w:rsid w:val="002C10F4"/>
    <w:rsid w:val="002C1C4E"/>
    <w:rsid w:val="002C21C7"/>
    <w:rsid w:val="002C227A"/>
    <w:rsid w:val="002C236C"/>
    <w:rsid w:val="002C25AE"/>
    <w:rsid w:val="002C29F4"/>
    <w:rsid w:val="002C2C63"/>
    <w:rsid w:val="002C2D17"/>
    <w:rsid w:val="002C34B6"/>
    <w:rsid w:val="002C39F2"/>
    <w:rsid w:val="002C3A7D"/>
    <w:rsid w:val="002C4885"/>
    <w:rsid w:val="002C4ABE"/>
    <w:rsid w:val="002C4C5F"/>
    <w:rsid w:val="002C4D0B"/>
    <w:rsid w:val="002C549C"/>
    <w:rsid w:val="002C5A4F"/>
    <w:rsid w:val="002C6024"/>
    <w:rsid w:val="002C61F3"/>
    <w:rsid w:val="002C664E"/>
    <w:rsid w:val="002C66B9"/>
    <w:rsid w:val="002C6FB1"/>
    <w:rsid w:val="002C7082"/>
    <w:rsid w:val="002C7481"/>
    <w:rsid w:val="002C77BD"/>
    <w:rsid w:val="002C78C6"/>
    <w:rsid w:val="002C7971"/>
    <w:rsid w:val="002C7C67"/>
    <w:rsid w:val="002C7DEC"/>
    <w:rsid w:val="002D045F"/>
    <w:rsid w:val="002D0738"/>
    <w:rsid w:val="002D0DFC"/>
    <w:rsid w:val="002D1053"/>
    <w:rsid w:val="002D107B"/>
    <w:rsid w:val="002D130C"/>
    <w:rsid w:val="002D22B0"/>
    <w:rsid w:val="002D3156"/>
    <w:rsid w:val="002D3171"/>
    <w:rsid w:val="002D3323"/>
    <w:rsid w:val="002D367C"/>
    <w:rsid w:val="002D38D0"/>
    <w:rsid w:val="002D43AC"/>
    <w:rsid w:val="002D4DA7"/>
    <w:rsid w:val="002D4F4E"/>
    <w:rsid w:val="002D4F6D"/>
    <w:rsid w:val="002D53D3"/>
    <w:rsid w:val="002D5643"/>
    <w:rsid w:val="002D5692"/>
    <w:rsid w:val="002D5ABB"/>
    <w:rsid w:val="002D5AE6"/>
    <w:rsid w:val="002D6286"/>
    <w:rsid w:val="002D628B"/>
    <w:rsid w:val="002D642F"/>
    <w:rsid w:val="002D64C1"/>
    <w:rsid w:val="002D669C"/>
    <w:rsid w:val="002D6AF1"/>
    <w:rsid w:val="002D6BCE"/>
    <w:rsid w:val="002D7084"/>
    <w:rsid w:val="002D77AE"/>
    <w:rsid w:val="002D7988"/>
    <w:rsid w:val="002D7C92"/>
    <w:rsid w:val="002D7FE8"/>
    <w:rsid w:val="002E01E6"/>
    <w:rsid w:val="002E0C1C"/>
    <w:rsid w:val="002E0DDA"/>
    <w:rsid w:val="002E0E80"/>
    <w:rsid w:val="002E0FD2"/>
    <w:rsid w:val="002E10B5"/>
    <w:rsid w:val="002E14AE"/>
    <w:rsid w:val="002E16C7"/>
    <w:rsid w:val="002E192C"/>
    <w:rsid w:val="002E1CE5"/>
    <w:rsid w:val="002E1D8C"/>
    <w:rsid w:val="002E22B0"/>
    <w:rsid w:val="002E2356"/>
    <w:rsid w:val="002E24D5"/>
    <w:rsid w:val="002E2BEE"/>
    <w:rsid w:val="002E3032"/>
    <w:rsid w:val="002E3179"/>
    <w:rsid w:val="002E3854"/>
    <w:rsid w:val="002E3B4D"/>
    <w:rsid w:val="002E3C61"/>
    <w:rsid w:val="002E4577"/>
    <w:rsid w:val="002E4BB2"/>
    <w:rsid w:val="002E4E02"/>
    <w:rsid w:val="002E5499"/>
    <w:rsid w:val="002E5BF1"/>
    <w:rsid w:val="002E5EA8"/>
    <w:rsid w:val="002E690C"/>
    <w:rsid w:val="002E6952"/>
    <w:rsid w:val="002E6AEA"/>
    <w:rsid w:val="002E6EAB"/>
    <w:rsid w:val="002E7273"/>
    <w:rsid w:val="002E751D"/>
    <w:rsid w:val="002E7E38"/>
    <w:rsid w:val="002E7FE8"/>
    <w:rsid w:val="002F0279"/>
    <w:rsid w:val="002F0326"/>
    <w:rsid w:val="002F06E4"/>
    <w:rsid w:val="002F0C32"/>
    <w:rsid w:val="002F1040"/>
    <w:rsid w:val="002F115C"/>
    <w:rsid w:val="002F1E99"/>
    <w:rsid w:val="002F21C2"/>
    <w:rsid w:val="002F23DB"/>
    <w:rsid w:val="002F249F"/>
    <w:rsid w:val="002F2709"/>
    <w:rsid w:val="002F2994"/>
    <w:rsid w:val="002F2BDB"/>
    <w:rsid w:val="002F31B9"/>
    <w:rsid w:val="002F36BD"/>
    <w:rsid w:val="002F3B04"/>
    <w:rsid w:val="002F3BDA"/>
    <w:rsid w:val="002F449B"/>
    <w:rsid w:val="002F44D6"/>
    <w:rsid w:val="002F464D"/>
    <w:rsid w:val="002F47D7"/>
    <w:rsid w:val="002F4C16"/>
    <w:rsid w:val="002F501E"/>
    <w:rsid w:val="002F52D8"/>
    <w:rsid w:val="002F5B69"/>
    <w:rsid w:val="002F5CA7"/>
    <w:rsid w:val="002F5F05"/>
    <w:rsid w:val="002F65B9"/>
    <w:rsid w:val="002F6FED"/>
    <w:rsid w:val="002F727F"/>
    <w:rsid w:val="002F76BB"/>
    <w:rsid w:val="002F7BC9"/>
    <w:rsid w:val="00300C79"/>
    <w:rsid w:val="00300DC1"/>
    <w:rsid w:val="00300E8A"/>
    <w:rsid w:val="00300FFF"/>
    <w:rsid w:val="003011CF"/>
    <w:rsid w:val="00301224"/>
    <w:rsid w:val="00301556"/>
    <w:rsid w:val="003016A1"/>
    <w:rsid w:val="00301A14"/>
    <w:rsid w:val="00301EBE"/>
    <w:rsid w:val="00302642"/>
    <w:rsid w:val="003029D7"/>
    <w:rsid w:val="00302AAE"/>
    <w:rsid w:val="00302AEB"/>
    <w:rsid w:val="00302FF9"/>
    <w:rsid w:val="00303420"/>
    <w:rsid w:val="003038CC"/>
    <w:rsid w:val="00304043"/>
    <w:rsid w:val="0030426A"/>
    <w:rsid w:val="00304821"/>
    <w:rsid w:val="0030484B"/>
    <w:rsid w:val="003049F5"/>
    <w:rsid w:val="00305305"/>
    <w:rsid w:val="00305AB2"/>
    <w:rsid w:val="00305B1F"/>
    <w:rsid w:val="00305B22"/>
    <w:rsid w:val="0030612F"/>
    <w:rsid w:val="00306167"/>
    <w:rsid w:val="00306379"/>
    <w:rsid w:val="0030653D"/>
    <w:rsid w:val="00306A6E"/>
    <w:rsid w:val="003072F9"/>
    <w:rsid w:val="00307565"/>
    <w:rsid w:val="003077EA"/>
    <w:rsid w:val="00307ABF"/>
    <w:rsid w:val="00307D7B"/>
    <w:rsid w:val="003102AE"/>
    <w:rsid w:val="0031038D"/>
    <w:rsid w:val="00310649"/>
    <w:rsid w:val="00310B18"/>
    <w:rsid w:val="00310C45"/>
    <w:rsid w:val="00310DCD"/>
    <w:rsid w:val="00310FA2"/>
    <w:rsid w:val="003110DD"/>
    <w:rsid w:val="00311120"/>
    <w:rsid w:val="0031155B"/>
    <w:rsid w:val="00311915"/>
    <w:rsid w:val="00311F11"/>
    <w:rsid w:val="00311F79"/>
    <w:rsid w:val="0031207A"/>
    <w:rsid w:val="00312549"/>
    <w:rsid w:val="003129D1"/>
    <w:rsid w:val="00312CBF"/>
    <w:rsid w:val="0031301E"/>
    <w:rsid w:val="003147C4"/>
    <w:rsid w:val="00314D3D"/>
    <w:rsid w:val="00314E87"/>
    <w:rsid w:val="00314EBA"/>
    <w:rsid w:val="003150D3"/>
    <w:rsid w:val="0031533A"/>
    <w:rsid w:val="0031536D"/>
    <w:rsid w:val="003153A5"/>
    <w:rsid w:val="003155A7"/>
    <w:rsid w:val="00315627"/>
    <w:rsid w:val="00315BFA"/>
    <w:rsid w:val="00315F09"/>
    <w:rsid w:val="00315F4E"/>
    <w:rsid w:val="00315F94"/>
    <w:rsid w:val="00315F9F"/>
    <w:rsid w:val="00316542"/>
    <w:rsid w:val="003165D8"/>
    <w:rsid w:val="0031725D"/>
    <w:rsid w:val="0031727C"/>
    <w:rsid w:val="00317C26"/>
    <w:rsid w:val="00320053"/>
    <w:rsid w:val="0032090F"/>
    <w:rsid w:val="00321339"/>
    <w:rsid w:val="0032165B"/>
    <w:rsid w:val="00322190"/>
    <w:rsid w:val="003221EE"/>
    <w:rsid w:val="00322386"/>
    <w:rsid w:val="003224C5"/>
    <w:rsid w:val="003229C7"/>
    <w:rsid w:val="00322F3D"/>
    <w:rsid w:val="00323547"/>
    <w:rsid w:val="003235D5"/>
    <w:rsid w:val="00323EE6"/>
    <w:rsid w:val="00324121"/>
    <w:rsid w:val="003241E1"/>
    <w:rsid w:val="0032457E"/>
    <w:rsid w:val="003249AC"/>
    <w:rsid w:val="00324A12"/>
    <w:rsid w:val="00325616"/>
    <w:rsid w:val="00325682"/>
    <w:rsid w:val="00325756"/>
    <w:rsid w:val="00326094"/>
    <w:rsid w:val="00326392"/>
    <w:rsid w:val="00326461"/>
    <w:rsid w:val="00326569"/>
    <w:rsid w:val="00326590"/>
    <w:rsid w:val="00326D87"/>
    <w:rsid w:val="00326EB3"/>
    <w:rsid w:val="00326F95"/>
    <w:rsid w:val="00327697"/>
    <w:rsid w:val="00327DD1"/>
    <w:rsid w:val="003300CF"/>
    <w:rsid w:val="0033043D"/>
    <w:rsid w:val="00330715"/>
    <w:rsid w:val="0033083C"/>
    <w:rsid w:val="0033092A"/>
    <w:rsid w:val="00330A25"/>
    <w:rsid w:val="00331170"/>
    <w:rsid w:val="0033121C"/>
    <w:rsid w:val="00331613"/>
    <w:rsid w:val="003316FA"/>
    <w:rsid w:val="00331A21"/>
    <w:rsid w:val="00331A52"/>
    <w:rsid w:val="00332097"/>
    <w:rsid w:val="003322DA"/>
    <w:rsid w:val="00332867"/>
    <w:rsid w:val="00332BFA"/>
    <w:rsid w:val="00333004"/>
    <w:rsid w:val="003330F8"/>
    <w:rsid w:val="0033373F"/>
    <w:rsid w:val="00333903"/>
    <w:rsid w:val="00333936"/>
    <w:rsid w:val="00333D4D"/>
    <w:rsid w:val="00333E59"/>
    <w:rsid w:val="00334C1E"/>
    <w:rsid w:val="00334EDE"/>
    <w:rsid w:val="00334EFE"/>
    <w:rsid w:val="00335134"/>
    <w:rsid w:val="003351B7"/>
    <w:rsid w:val="00335259"/>
    <w:rsid w:val="0033543E"/>
    <w:rsid w:val="00335D3F"/>
    <w:rsid w:val="00335DD6"/>
    <w:rsid w:val="003365CC"/>
    <w:rsid w:val="00336B78"/>
    <w:rsid w:val="00336B8B"/>
    <w:rsid w:val="00336B8E"/>
    <w:rsid w:val="00336F61"/>
    <w:rsid w:val="0033703F"/>
    <w:rsid w:val="0033714E"/>
    <w:rsid w:val="00337339"/>
    <w:rsid w:val="003374AD"/>
    <w:rsid w:val="0033778E"/>
    <w:rsid w:val="00337800"/>
    <w:rsid w:val="00337D4C"/>
    <w:rsid w:val="0034037F"/>
    <w:rsid w:val="00340507"/>
    <w:rsid w:val="003406A3"/>
    <w:rsid w:val="00341854"/>
    <w:rsid w:val="00342114"/>
    <w:rsid w:val="003424DE"/>
    <w:rsid w:val="0034251D"/>
    <w:rsid w:val="00342A9B"/>
    <w:rsid w:val="00342FCF"/>
    <w:rsid w:val="00343C8E"/>
    <w:rsid w:val="00343F0E"/>
    <w:rsid w:val="00344189"/>
    <w:rsid w:val="003442AD"/>
    <w:rsid w:val="003443FC"/>
    <w:rsid w:val="003446B7"/>
    <w:rsid w:val="003455CE"/>
    <w:rsid w:val="003457D0"/>
    <w:rsid w:val="003462B4"/>
    <w:rsid w:val="00346FF2"/>
    <w:rsid w:val="00347247"/>
    <w:rsid w:val="0034769F"/>
    <w:rsid w:val="00347781"/>
    <w:rsid w:val="00347974"/>
    <w:rsid w:val="00347BAB"/>
    <w:rsid w:val="00347ED7"/>
    <w:rsid w:val="003500DE"/>
    <w:rsid w:val="0035024F"/>
    <w:rsid w:val="00350282"/>
    <w:rsid w:val="00350357"/>
    <w:rsid w:val="00350804"/>
    <w:rsid w:val="003508B1"/>
    <w:rsid w:val="00350FF6"/>
    <w:rsid w:val="0035123E"/>
    <w:rsid w:val="0035179F"/>
    <w:rsid w:val="00351D15"/>
    <w:rsid w:val="00351E92"/>
    <w:rsid w:val="0035221A"/>
    <w:rsid w:val="00352683"/>
    <w:rsid w:val="003527A5"/>
    <w:rsid w:val="00352D53"/>
    <w:rsid w:val="003532FC"/>
    <w:rsid w:val="003537D4"/>
    <w:rsid w:val="003540CD"/>
    <w:rsid w:val="003543E6"/>
    <w:rsid w:val="003543E7"/>
    <w:rsid w:val="00354586"/>
    <w:rsid w:val="00354C0C"/>
    <w:rsid w:val="00354F9C"/>
    <w:rsid w:val="00354FA1"/>
    <w:rsid w:val="00355072"/>
    <w:rsid w:val="003554B0"/>
    <w:rsid w:val="00355705"/>
    <w:rsid w:val="0035573D"/>
    <w:rsid w:val="00355979"/>
    <w:rsid w:val="00355D36"/>
    <w:rsid w:val="00356009"/>
    <w:rsid w:val="00356543"/>
    <w:rsid w:val="0035657B"/>
    <w:rsid w:val="00356732"/>
    <w:rsid w:val="00356835"/>
    <w:rsid w:val="00356B30"/>
    <w:rsid w:val="00356C39"/>
    <w:rsid w:val="00357590"/>
    <w:rsid w:val="00357985"/>
    <w:rsid w:val="003600CA"/>
    <w:rsid w:val="0036018B"/>
    <w:rsid w:val="00360A2D"/>
    <w:rsid w:val="00360EE5"/>
    <w:rsid w:val="0036109B"/>
    <w:rsid w:val="0036114F"/>
    <w:rsid w:val="00362011"/>
    <w:rsid w:val="0036219C"/>
    <w:rsid w:val="00362651"/>
    <w:rsid w:val="0036271A"/>
    <w:rsid w:val="00362864"/>
    <w:rsid w:val="003629BF"/>
    <w:rsid w:val="003641F0"/>
    <w:rsid w:val="00364300"/>
    <w:rsid w:val="003648FC"/>
    <w:rsid w:val="00364A10"/>
    <w:rsid w:val="00364B12"/>
    <w:rsid w:val="00364F3A"/>
    <w:rsid w:val="0036514C"/>
    <w:rsid w:val="00365EBD"/>
    <w:rsid w:val="00366682"/>
    <w:rsid w:val="003666B8"/>
    <w:rsid w:val="00366BA8"/>
    <w:rsid w:val="00366BE6"/>
    <w:rsid w:val="00367AE3"/>
    <w:rsid w:val="00367E4E"/>
    <w:rsid w:val="0037005E"/>
    <w:rsid w:val="00370445"/>
    <w:rsid w:val="0037074A"/>
    <w:rsid w:val="00370814"/>
    <w:rsid w:val="00370EB1"/>
    <w:rsid w:val="00371479"/>
    <w:rsid w:val="0037178D"/>
    <w:rsid w:val="003717F3"/>
    <w:rsid w:val="00371930"/>
    <w:rsid w:val="00371C1A"/>
    <w:rsid w:val="00371E23"/>
    <w:rsid w:val="00371F81"/>
    <w:rsid w:val="003727E5"/>
    <w:rsid w:val="00372A1E"/>
    <w:rsid w:val="00372BDE"/>
    <w:rsid w:val="00373051"/>
    <w:rsid w:val="003731DE"/>
    <w:rsid w:val="003739B1"/>
    <w:rsid w:val="00374169"/>
    <w:rsid w:val="00374719"/>
    <w:rsid w:val="00374E25"/>
    <w:rsid w:val="0037511D"/>
    <w:rsid w:val="00375CAA"/>
    <w:rsid w:val="00375E27"/>
    <w:rsid w:val="00376174"/>
    <w:rsid w:val="003761A3"/>
    <w:rsid w:val="00376323"/>
    <w:rsid w:val="003770E2"/>
    <w:rsid w:val="00377657"/>
    <w:rsid w:val="0037794C"/>
    <w:rsid w:val="0037798A"/>
    <w:rsid w:val="00377AA7"/>
    <w:rsid w:val="00380309"/>
    <w:rsid w:val="003804AD"/>
    <w:rsid w:val="0038061B"/>
    <w:rsid w:val="0038087C"/>
    <w:rsid w:val="00380CEF"/>
    <w:rsid w:val="00380D11"/>
    <w:rsid w:val="0038105B"/>
    <w:rsid w:val="00381175"/>
    <w:rsid w:val="00381196"/>
    <w:rsid w:val="0038152E"/>
    <w:rsid w:val="0038169A"/>
    <w:rsid w:val="00381CA1"/>
    <w:rsid w:val="0038238E"/>
    <w:rsid w:val="003824C1"/>
    <w:rsid w:val="00382698"/>
    <w:rsid w:val="00382A48"/>
    <w:rsid w:val="00382B7D"/>
    <w:rsid w:val="003832A9"/>
    <w:rsid w:val="00383D4C"/>
    <w:rsid w:val="0038456E"/>
    <w:rsid w:val="003845A8"/>
    <w:rsid w:val="00384805"/>
    <w:rsid w:val="00385264"/>
    <w:rsid w:val="003854C5"/>
    <w:rsid w:val="0038595D"/>
    <w:rsid w:val="00385C47"/>
    <w:rsid w:val="00385E8F"/>
    <w:rsid w:val="003872F4"/>
    <w:rsid w:val="003876E2"/>
    <w:rsid w:val="00387777"/>
    <w:rsid w:val="00387B18"/>
    <w:rsid w:val="00387E08"/>
    <w:rsid w:val="003905C5"/>
    <w:rsid w:val="00390AAD"/>
    <w:rsid w:val="0039119F"/>
    <w:rsid w:val="0039129E"/>
    <w:rsid w:val="0039176E"/>
    <w:rsid w:val="003919A9"/>
    <w:rsid w:val="003919AC"/>
    <w:rsid w:val="00391A38"/>
    <w:rsid w:val="0039219B"/>
    <w:rsid w:val="00392216"/>
    <w:rsid w:val="00392951"/>
    <w:rsid w:val="00392C97"/>
    <w:rsid w:val="00392CA6"/>
    <w:rsid w:val="0039329E"/>
    <w:rsid w:val="0039390F"/>
    <w:rsid w:val="00393C87"/>
    <w:rsid w:val="00394498"/>
    <w:rsid w:val="00394AC2"/>
    <w:rsid w:val="00394CA7"/>
    <w:rsid w:val="00394D92"/>
    <w:rsid w:val="00394E1E"/>
    <w:rsid w:val="00395A75"/>
    <w:rsid w:val="00395B2E"/>
    <w:rsid w:val="00395B7F"/>
    <w:rsid w:val="003964CB"/>
    <w:rsid w:val="00396643"/>
    <w:rsid w:val="00396EBF"/>
    <w:rsid w:val="00397C39"/>
    <w:rsid w:val="00397DBB"/>
    <w:rsid w:val="00397E29"/>
    <w:rsid w:val="003A0418"/>
    <w:rsid w:val="003A0888"/>
    <w:rsid w:val="003A0DFC"/>
    <w:rsid w:val="003A1207"/>
    <w:rsid w:val="003A14D5"/>
    <w:rsid w:val="003A1710"/>
    <w:rsid w:val="003A183E"/>
    <w:rsid w:val="003A1935"/>
    <w:rsid w:val="003A1BD0"/>
    <w:rsid w:val="003A1D36"/>
    <w:rsid w:val="003A21D3"/>
    <w:rsid w:val="003A22A9"/>
    <w:rsid w:val="003A25CF"/>
    <w:rsid w:val="003A2A19"/>
    <w:rsid w:val="003A2BD1"/>
    <w:rsid w:val="003A2F78"/>
    <w:rsid w:val="003A31F1"/>
    <w:rsid w:val="003A3511"/>
    <w:rsid w:val="003A3606"/>
    <w:rsid w:val="003A37F5"/>
    <w:rsid w:val="003A3F22"/>
    <w:rsid w:val="003A4317"/>
    <w:rsid w:val="003A43AE"/>
    <w:rsid w:val="003A473B"/>
    <w:rsid w:val="003A4905"/>
    <w:rsid w:val="003A4E37"/>
    <w:rsid w:val="003A4F20"/>
    <w:rsid w:val="003A4FE6"/>
    <w:rsid w:val="003A525F"/>
    <w:rsid w:val="003A5340"/>
    <w:rsid w:val="003A55A8"/>
    <w:rsid w:val="003A565D"/>
    <w:rsid w:val="003A5677"/>
    <w:rsid w:val="003A56B6"/>
    <w:rsid w:val="003A5887"/>
    <w:rsid w:val="003A5CD2"/>
    <w:rsid w:val="003A5EE4"/>
    <w:rsid w:val="003A676B"/>
    <w:rsid w:val="003A715F"/>
    <w:rsid w:val="003A71F3"/>
    <w:rsid w:val="003A7A75"/>
    <w:rsid w:val="003A7A80"/>
    <w:rsid w:val="003A7C25"/>
    <w:rsid w:val="003A7F8D"/>
    <w:rsid w:val="003B0097"/>
    <w:rsid w:val="003B0C68"/>
    <w:rsid w:val="003B0CDB"/>
    <w:rsid w:val="003B13B2"/>
    <w:rsid w:val="003B15BF"/>
    <w:rsid w:val="003B1B31"/>
    <w:rsid w:val="003B1C59"/>
    <w:rsid w:val="003B22C8"/>
    <w:rsid w:val="003B296B"/>
    <w:rsid w:val="003B2A12"/>
    <w:rsid w:val="003B2A76"/>
    <w:rsid w:val="003B2CD9"/>
    <w:rsid w:val="003B2CDE"/>
    <w:rsid w:val="003B2FC4"/>
    <w:rsid w:val="003B3071"/>
    <w:rsid w:val="003B3F70"/>
    <w:rsid w:val="003B4E43"/>
    <w:rsid w:val="003B563D"/>
    <w:rsid w:val="003B57C2"/>
    <w:rsid w:val="003B59BA"/>
    <w:rsid w:val="003B5C8D"/>
    <w:rsid w:val="003B5D96"/>
    <w:rsid w:val="003B6262"/>
    <w:rsid w:val="003B6691"/>
    <w:rsid w:val="003B6696"/>
    <w:rsid w:val="003B68FD"/>
    <w:rsid w:val="003B69F7"/>
    <w:rsid w:val="003B7AE5"/>
    <w:rsid w:val="003B7BA3"/>
    <w:rsid w:val="003C02AB"/>
    <w:rsid w:val="003C0423"/>
    <w:rsid w:val="003C0602"/>
    <w:rsid w:val="003C061D"/>
    <w:rsid w:val="003C1399"/>
    <w:rsid w:val="003C1705"/>
    <w:rsid w:val="003C1891"/>
    <w:rsid w:val="003C1B5A"/>
    <w:rsid w:val="003C1B9F"/>
    <w:rsid w:val="003C2125"/>
    <w:rsid w:val="003C21C0"/>
    <w:rsid w:val="003C21D1"/>
    <w:rsid w:val="003C2238"/>
    <w:rsid w:val="003C2500"/>
    <w:rsid w:val="003C2517"/>
    <w:rsid w:val="003C362F"/>
    <w:rsid w:val="003C37F6"/>
    <w:rsid w:val="003C3898"/>
    <w:rsid w:val="003C394A"/>
    <w:rsid w:val="003C3992"/>
    <w:rsid w:val="003C4082"/>
    <w:rsid w:val="003C42DF"/>
    <w:rsid w:val="003C46FB"/>
    <w:rsid w:val="003C4D40"/>
    <w:rsid w:val="003C5743"/>
    <w:rsid w:val="003C5A7B"/>
    <w:rsid w:val="003C5C40"/>
    <w:rsid w:val="003C6106"/>
    <w:rsid w:val="003C61FE"/>
    <w:rsid w:val="003C64C7"/>
    <w:rsid w:val="003C679A"/>
    <w:rsid w:val="003C6FBF"/>
    <w:rsid w:val="003C7030"/>
    <w:rsid w:val="003C7193"/>
    <w:rsid w:val="003C724A"/>
    <w:rsid w:val="003C7585"/>
    <w:rsid w:val="003D013E"/>
    <w:rsid w:val="003D03CB"/>
    <w:rsid w:val="003D05D5"/>
    <w:rsid w:val="003D0B71"/>
    <w:rsid w:val="003D0C81"/>
    <w:rsid w:val="003D0E6B"/>
    <w:rsid w:val="003D109B"/>
    <w:rsid w:val="003D16E2"/>
    <w:rsid w:val="003D209E"/>
    <w:rsid w:val="003D2126"/>
    <w:rsid w:val="003D23BE"/>
    <w:rsid w:val="003D263E"/>
    <w:rsid w:val="003D272D"/>
    <w:rsid w:val="003D2A8E"/>
    <w:rsid w:val="003D2E84"/>
    <w:rsid w:val="003D31E2"/>
    <w:rsid w:val="003D3774"/>
    <w:rsid w:val="003D387C"/>
    <w:rsid w:val="003D3C54"/>
    <w:rsid w:val="003D3DB5"/>
    <w:rsid w:val="003D3EB6"/>
    <w:rsid w:val="003D412C"/>
    <w:rsid w:val="003D470D"/>
    <w:rsid w:val="003D4756"/>
    <w:rsid w:val="003D4A9C"/>
    <w:rsid w:val="003D4AD6"/>
    <w:rsid w:val="003D4B0C"/>
    <w:rsid w:val="003D5651"/>
    <w:rsid w:val="003D5679"/>
    <w:rsid w:val="003D59A0"/>
    <w:rsid w:val="003D5B78"/>
    <w:rsid w:val="003D5EBC"/>
    <w:rsid w:val="003D64D5"/>
    <w:rsid w:val="003D68D8"/>
    <w:rsid w:val="003D6BB5"/>
    <w:rsid w:val="003D6EE9"/>
    <w:rsid w:val="003D724E"/>
    <w:rsid w:val="003D74D2"/>
    <w:rsid w:val="003D79E2"/>
    <w:rsid w:val="003E0124"/>
    <w:rsid w:val="003E034C"/>
    <w:rsid w:val="003E0A90"/>
    <w:rsid w:val="003E0C9F"/>
    <w:rsid w:val="003E0EBA"/>
    <w:rsid w:val="003E1481"/>
    <w:rsid w:val="003E15D6"/>
    <w:rsid w:val="003E2233"/>
    <w:rsid w:val="003E2814"/>
    <w:rsid w:val="003E29BF"/>
    <w:rsid w:val="003E2A32"/>
    <w:rsid w:val="003E3582"/>
    <w:rsid w:val="003E36E8"/>
    <w:rsid w:val="003E3AAF"/>
    <w:rsid w:val="003E4268"/>
    <w:rsid w:val="003E4EFE"/>
    <w:rsid w:val="003E50C4"/>
    <w:rsid w:val="003E56BE"/>
    <w:rsid w:val="003E5ACA"/>
    <w:rsid w:val="003E5D0D"/>
    <w:rsid w:val="003E5D1E"/>
    <w:rsid w:val="003E5D51"/>
    <w:rsid w:val="003E606D"/>
    <w:rsid w:val="003E65CB"/>
    <w:rsid w:val="003E6897"/>
    <w:rsid w:val="003E7380"/>
    <w:rsid w:val="003E75C5"/>
    <w:rsid w:val="003E7C6D"/>
    <w:rsid w:val="003E7E16"/>
    <w:rsid w:val="003E7FEE"/>
    <w:rsid w:val="003F03D6"/>
    <w:rsid w:val="003F0632"/>
    <w:rsid w:val="003F0ADF"/>
    <w:rsid w:val="003F123D"/>
    <w:rsid w:val="003F13C7"/>
    <w:rsid w:val="003F1588"/>
    <w:rsid w:val="003F18A1"/>
    <w:rsid w:val="003F1C2C"/>
    <w:rsid w:val="003F1DC6"/>
    <w:rsid w:val="003F1FEB"/>
    <w:rsid w:val="003F2467"/>
    <w:rsid w:val="003F26ED"/>
    <w:rsid w:val="003F2B00"/>
    <w:rsid w:val="003F359E"/>
    <w:rsid w:val="003F36FC"/>
    <w:rsid w:val="003F40B5"/>
    <w:rsid w:val="003F416E"/>
    <w:rsid w:val="003F5001"/>
    <w:rsid w:val="003F52BC"/>
    <w:rsid w:val="003F52DE"/>
    <w:rsid w:val="003F53A0"/>
    <w:rsid w:val="003F5621"/>
    <w:rsid w:val="003F586D"/>
    <w:rsid w:val="003F5B64"/>
    <w:rsid w:val="003F5C98"/>
    <w:rsid w:val="003F5FD8"/>
    <w:rsid w:val="003F6125"/>
    <w:rsid w:val="003F626B"/>
    <w:rsid w:val="003F6511"/>
    <w:rsid w:val="003F655B"/>
    <w:rsid w:val="003F65F7"/>
    <w:rsid w:val="003F664E"/>
    <w:rsid w:val="003F66BD"/>
    <w:rsid w:val="003F7769"/>
    <w:rsid w:val="00400817"/>
    <w:rsid w:val="00400B74"/>
    <w:rsid w:val="004011D2"/>
    <w:rsid w:val="004015FD"/>
    <w:rsid w:val="0040180C"/>
    <w:rsid w:val="00401DA7"/>
    <w:rsid w:val="00401F52"/>
    <w:rsid w:val="00402052"/>
    <w:rsid w:val="00402372"/>
    <w:rsid w:val="0040277D"/>
    <w:rsid w:val="00403067"/>
    <w:rsid w:val="0040352C"/>
    <w:rsid w:val="0040382A"/>
    <w:rsid w:val="00403855"/>
    <w:rsid w:val="00403A60"/>
    <w:rsid w:val="00403A85"/>
    <w:rsid w:val="00403B1C"/>
    <w:rsid w:val="00403E36"/>
    <w:rsid w:val="00403E40"/>
    <w:rsid w:val="004051CB"/>
    <w:rsid w:val="00405AF6"/>
    <w:rsid w:val="00405F5C"/>
    <w:rsid w:val="00406105"/>
    <w:rsid w:val="004063E6"/>
    <w:rsid w:val="00406732"/>
    <w:rsid w:val="00406B3B"/>
    <w:rsid w:val="00406CA9"/>
    <w:rsid w:val="0040701D"/>
    <w:rsid w:val="00407183"/>
    <w:rsid w:val="004071D3"/>
    <w:rsid w:val="0040746A"/>
    <w:rsid w:val="004076A5"/>
    <w:rsid w:val="004078DD"/>
    <w:rsid w:val="00407B55"/>
    <w:rsid w:val="00407CDD"/>
    <w:rsid w:val="00407D62"/>
    <w:rsid w:val="00410030"/>
    <w:rsid w:val="0041032A"/>
    <w:rsid w:val="00410691"/>
    <w:rsid w:val="00410D14"/>
    <w:rsid w:val="00410E8A"/>
    <w:rsid w:val="004111D0"/>
    <w:rsid w:val="004119CF"/>
    <w:rsid w:val="00411A31"/>
    <w:rsid w:val="00411F5A"/>
    <w:rsid w:val="00411F64"/>
    <w:rsid w:val="00412549"/>
    <w:rsid w:val="00412B13"/>
    <w:rsid w:val="00413593"/>
    <w:rsid w:val="0041363C"/>
    <w:rsid w:val="00413A01"/>
    <w:rsid w:val="0041530B"/>
    <w:rsid w:val="0041538A"/>
    <w:rsid w:val="00415781"/>
    <w:rsid w:val="00416288"/>
    <w:rsid w:val="00416465"/>
    <w:rsid w:val="00416669"/>
    <w:rsid w:val="00416778"/>
    <w:rsid w:val="00416833"/>
    <w:rsid w:val="00416C27"/>
    <w:rsid w:val="00416CAF"/>
    <w:rsid w:val="0041745C"/>
    <w:rsid w:val="00417507"/>
    <w:rsid w:val="00417543"/>
    <w:rsid w:val="00417718"/>
    <w:rsid w:val="00417914"/>
    <w:rsid w:val="00417ADC"/>
    <w:rsid w:val="00417B92"/>
    <w:rsid w:val="00417D2D"/>
    <w:rsid w:val="0042019C"/>
    <w:rsid w:val="004201E7"/>
    <w:rsid w:val="00420223"/>
    <w:rsid w:val="0042040E"/>
    <w:rsid w:val="0042085A"/>
    <w:rsid w:val="00420A36"/>
    <w:rsid w:val="00421D8B"/>
    <w:rsid w:val="00422427"/>
    <w:rsid w:val="00422501"/>
    <w:rsid w:val="004225CB"/>
    <w:rsid w:val="004225FF"/>
    <w:rsid w:val="00422653"/>
    <w:rsid w:val="00422663"/>
    <w:rsid w:val="00422A9C"/>
    <w:rsid w:val="00422ADD"/>
    <w:rsid w:val="00422C0A"/>
    <w:rsid w:val="004239A1"/>
    <w:rsid w:val="00423A20"/>
    <w:rsid w:val="00423C17"/>
    <w:rsid w:val="00424129"/>
    <w:rsid w:val="00424E17"/>
    <w:rsid w:val="00425199"/>
    <w:rsid w:val="0042520C"/>
    <w:rsid w:val="00425910"/>
    <w:rsid w:val="00425E0D"/>
    <w:rsid w:val="0042641B"/>
    <w:rsid w:val="00426489"/>
    <w:rsid w:val="004264F5"/>
    <w:rsid w:val="00426662"/>
    <w:rsid w:val="00426836"/>
    <w:rsid w:val="00426C44"/>
    <w:rsid w:val="00426C65"/>
    <w:rsid w:val="00426E4F"/>
    <w:rsid w:val="00426F6E"/>
    <w:rsid w:val="00427078"/>
    <w:rsid w:val="00427620"/>
    <w:rsid w:val="00427B8B"/>
    <w:rsid w:val="004302D7"/>
    <w:rsid w:val="00430579"/>
    <w:rsid w:val="0043094F"/>
    <w:rsid w:val="00430AA2"/>
    <w:rsid w:val="00430E56"/>
    <w:rsid w:val="00430F15"/>
    <w:rsid w:val="00431080"/>
    <w:rsid w:val="0043125E"/>
    <w:rsid w:val="004313EF"/>
    <w:rsid w:val="00431438"/>
    <w:rsid w:val="004316E1"/>
    <w:rsid w:val="004325C1"/>
    <w:rsid w:val="00432880"/>
    <w:rsid w:val="00433929"/>
    <w:rsid w:val="00433997"/>
    <w:rsid w:val="00433E9A"/>
    <w:rsid w:val="00433ED3"/>
    <w:rsid w:val="00434968"/>
    <w:rsid w:val="00434B57"/>
    <w:rsid w:val="00434CB3"/>
    <w:rsid w:val="00434EA8"/>
    <w:rsid w:val="00435054"/>
    <w:rsid w:val="004352C1"/>
    <w:rsid w:val="004353BC"/>
    <w:rsid w:val="00435DE3"/>
    <w:rsid w:val="00435E3A"/>
    <w:rsid w:val="00435EFE"/>
    <w:rsid w:val="00436172"/>
    <w:rsid w:val="00436176"/>
    <w:rsid w:val="004365EB"/>
    <w:rsid w:val="0043674C"/>
    <w:rsid w:val="004368BE"/>
    <w:rsid w:val="00436D79"/>
    <w:rsid w:val="00436DBA"/>
    <w:rsid w:val="00436EB4"/>
    <w:rsid w:val="00437793"/>
    <w:rsid w:val="00437D9D"/>
    <w:rsid w:val="00440276"/>
    <w:rsid w:val="004402FF"/>
    <w:rsid w:val="00440678"/>
    <w:rsid w:val="00440864"/>
    <w:rsid w:val="00441241"/>
    <w:rsid w:val="004418F4"/>
    <w:rsid w:val="00441DBE"/>
    <w:rsid w:val="00442045"/>
    <w:rsid w:val="004420A7"/>
    <w:rsid w:val="00442165"/>
    <w:rsid w:val="0044216A"/>
    <w:rsid w:val="0044279B"/>
    <w:rsid w:val="004428E5"/>
    <w:rsid w:val="00442BE9"/>
    <w:rsid w:val="004434CA"/>
    <w:rsid w:val="004438AB"/>
    <w:rsid w:val="00443BC3"/>
    <w:rsid w:val="00443C6A"/>
    <w:rsid w:val="00443D4C"/>
    <w:rsid w:val="004443FF"/>
    <w:rsid w:val="00444F19"/>
    <w:rsid w:val="00445B72"/>
    <w:rsid w:val="00445CE7"/>
    <w:rsid w:val="004466C6"/>
    <w:rsid w:val="0044715C"/>
    <w:rsid w:val="00447448"/>
    <w:rsid w:val="00447796"/>
    <w:rsid w:val="0044783B"/>
    <w:rsid w:val="00447933"/>
    <w:rsid w:val="00447D97"/>
    <w:rsid w:val="00447F9C"/>
    <w:rsid w:val="0045042E"/>
    <w:rsid w:val="00450776"/>
    <w:rsid w:val="00451392"/>
    <w:rsid w:val="004513B0"/>
    <w:rsid w:val="00451926"/>
    <w:rsid w:val="004520F3"/>
    <w:rsid w:val="00452A1A"/>
    <w:rsid w:val="00452BCB"/>
    <w:rsid w:val="00452C1C"/>
    <w:rsid w:val="00452C1F"/>
    <w:rsid w:val="00452DBD"/>
    <w:rsid w:val="00453113"/>
    <w:rsid w:val="0045312C"/>
    <w:rsid w:val="004533C7"/>
    <w:rsid w:val="0045369E"/>
    <w:rsid w:val="004539D7"/>
    <w:rsid w:val="00453A10"/>
    <w:rsid w:val="00453A3E"/>
    <w:rsid w:val="00453B7A"/>
    <w:rsid w:val="00453DC4"/>
    <w:rsid w:val="004541E6"/>
    <w:rsid w:val="00454791"/>
    <w:rsid w:val="004547C7"/>
    <w:rsid w:val="00454A32"/>
    <w:rsid w:val="00454B5E"/>
    <w:rsid w:val="00454CF9"/>
    <w:rsid w:val="00455189"/>
    <w:rsid w:val="004552BB"/>
    <w:rsid w:val="004554F7"/>
    <w:rsid w:val="0045558E"/>
    <w:rsid w:val="00455784"/>
    <w:rsid w:val="00455A5D"/>
    <w:rsid w:val="00455A64"/>
    <w:rsid w:val="004560DD"/>
    <w:rsid w:val="00456182"/>
    <w:rsid w:val="00456391"/>
    <w:rsid w:val="004568D3"/>
    <w:rsid w:val="0045696D"/>
    <w:rsid w:val="004572B8"/>
    <w:rsid w:val="0045749C"/>
    <w:rsid w:val="004575D6"/>
    <w:rsid w:val="0045777B"/>
    <w:rsid w:val="004578DE"/>
    <w:rsid w:val="00457934"/>
    <w:rsid w:val="00457A64"/>
    <w:rsid w:val="00457ABE"/>
    <w:rsid w:val="00457B9E"/>
    <w:rsid w:val="00457E4C"/>
    <w:rsid w:val="00460711"/>
    <w:rsid w:val="00460863"/>
    <w:rsid w:val="0046096B"/>
    <w:rsid w:val="00460A5D"/>
    <w:rsid w:val="00460D47"/>
    <w:rsid w:val="0046125C"/>
    <w:rsid w:val="00461310"/>
    <w:rsid w:val="00461322"/>
    <w:rsid w:val="0046148F"/>
    <w:rsid w:val="004614F3"/>
    <w:rsid w:val="00461509"/>
    <w:rsid w:val="00461AFC"/>
    <w:rsid w:val="00461CFC"/>
    <w:rsid w:val="00461E95"/>
    <w:rsid w:val="004626AF"/>
    <w:rsid w:val="00462C06"/>
    <w:rsid w:val="00462E12"/>
    <w:rsid w:val="00462E46"/>
    <w:rsid w:val="004636C7"/>
    <w:rsid w:val="00463942"/>
    <w:rsid w:val="00463D81"/>
    <w:rsid w:val="004642B3"/>
    <w:rsid w:val="00464745"/>
    <w:rsid w:val="00464E16"/>
    <w:rsid w:val="004652B4"/>
    <w:rsid w:val="004653F3"/>
    <w:rsid w:val="0046573D"/>
    <w:rsid w:val="00465CF9"/>
    <w:rsid w:val="0046600B"/>
    <w:rsid w:val="004666B4"/>
    <w:rsid w:val="004667A9"/>
    <w:rsid w:val="00466D98"/>
    <w:rsid w:val="00467288"/>
    <w:rsid w:val="00467790"/>
    <w:rsid w:val="00467DD7"/>
    <w:rsid w:val="00467EF2"/>
    <w:rsid w:val="00470382"/>
    <w:rsid w:val="004709EE"/>
    <w:rsid w:val="00471286"/>
    <w:rsid w:val="0047166F"/>
    <w:rsid w:val="004721D3"/>
    <w:rsid w:val="0047220D"/>
    <w:rsid w:val="00472371"/>
    <w:rsid w:val="00472495"/>
    <w:rsid w:val="0047265D"/>
    <w:rsid w:val="00472A03"/>
    <w:rsid w:val="00472E30"/>
    <w:rsid w:val="00473118"/>
    <w:rsid w:val="004736F4"/>
    <w:rsid w:val="00473837"/>
    <w:rsid w:val="00473A9A"/>
    <w:rsid w:val="00474058"/>
    <w:rsid w:val="00474548"/>
    <w:rsid w:val="00474BB3"/>
    <w:rsid w:val="00474DD9"/>
    <w:rsid w:val="00474E2C"/>
    <w:rsid w:val="004753ED"/>
    <w:rsid w:val="004755EB"/>
    <w:rsid w:val="00475626"/>
    <w:rsid w:val="004756CD"/>
    <w:rsid w:val="00475717"/>
    <w:rsid w:val="00475B3F"/>
    <w:rsid w:val="004762BF"/>
    <w:rsid w:val="0047677F"/>
    <w:rsid w:val="004768EF"/>
    <w:rsid w:val="0047699A"/>
    <w:rsid w:val="00476C4B"/>
    <w:rsid w:val="00476D15"/>
    <w:rsid w:val="00476EB7"/>
    <w:rsid w:val="00476EBC"/>
    <w:rsid w:val="00477541"/>
    <w:rsid w:val="00477A0D"/>
    <w:rsid w:val="0048000B"/>
    <w:rsid w:val="00480119"/>
    <w:rsid w:val="00480762"/>
    <w:rsid w:val="004807CC"/>
    <w:rsid w:val="004811D8"/>
    <w:rsid w:val="00481285"/>
    <w:rsid w:val="00481FCF"/>
    <w:rsid w:val="00482420"/>
    <w:rsid w:val="0048262F"/>
    <w:rsid w:val="00483364"/>
    <w:rsid w:val="004838D6"/>
    <w:rsid w:val="00483B8E"/>
    <w:rsid w:val="00483FEC"/>
    <w:rsid w:val="004840CA"/>
    <w:rsid w:val="00484442"/>
    <w:rsid w:val="004848EE"/>
    <w:rsid w:val="00484BBF"/>
    <w:rsid w:val="00485247"/>
    <w:rsid w:val="004852B5"/>
    <w:rsid w:val="0048589B"/>
    <w:rsid w:val="00485D9B"/>
    <w:rsid w:val="00485DC9"/>
    <w:rsid w:val="00486997"/>
    <w:rsid w:val="00486D32"/>
    <w:rsid w:val="00486EFF"/>
    <w:rsid w:val="0048774B"/>
    <w:rsid w:val="00487B72"/>
    <w:rsid w:val="00487D91"/>
    <w:rsid w:val="00487E7A"/>
    <w:rsid w:val="00490474"/>
    <w:rsid w:val="004904B9"/>
    <w:rsid w:val="004904C2"/>
    <w:rsid w:val="004910C4"/>
    <w:rsid w:val="004911EC"/>
    <w:rsid w:val="004914C0"/>
    <w:rsid w:val="00491814"/>
    <w:rsid w:val="0049198C"/>
    <w:rsid w:val="00491C4F"/>
    <w:rsid w:val="00491E81"/>
    <w:rsid w:val="0049201E"/>
    <w:rsid w:val="004928E8"/>
    <w:rsid w:val="00492E47"/>
    <w:rsid w:val="004932AF"/>
    <w:rsid w:val="004935B4"/>
    <w:rsid w:val="0049401F"/>
    <w:rsid w:val="004944C5"/>
    <w:rsid w:val="00494A2D"/>
    <w:rsid w:val="00494FBB"/>
    <w:rsid w:val="00495207"/>
    <w:rsid w:val="00495283"/>
    <w:rsid w:val="004958D7"/>
    <w:rsid w:val="004959D2"/>
    <w:rsid w:val="00495BA8"/>
    <w:rsid w:val="00495E1F"/>
    <w:rsid w:val="00496212"/>
    <w:rsid w:val="00496898"/>
    <w:rsid w:val="00496A27"/>
    <w:rsid w:val="00497555"/>
    <w:rsid w:val="00497583"/>
    <w:rsid w:val="00497732"/>
    <w:rsid w:val="00497B7F"/>
    <w:rsid w:val="00497C57"/>
    <w:rsid w:val="00497DF7"/>
    <w:rsid w:val="00497EC9"/>
    <w:rsid w:val="00497F84"/>
    <w:rsid w:val="004A0BD7"/>
    <w:rsid w:val="004A19B7"/>
    <w:rsid w:val="004A1EC8"/>
    <w:rsid w:val="004A2286"/>
    <w:rsid w:val="004A2547"/>
    <w:rsid w:val="004A2C63"/>
    <w:rsid w:val="004A300E"/>
    <w:rsid w:val="004A302E"/>
    <w:rsid w:val="004A3284"/>
    <w:rsid w:val="004A3BA7"/>
    <w:rsid w:val="004A4988"/>
    <w:rsid w:val="004A498F"/>
    <w:rsid w:val="004A4AD7"/>
    <w:rsid w:val="004A4F89"/>
    <w:rsid w:val="004A5072"/>
    <w:rsid w:val="004A52DC"/>
    <w:rsid w:val="004A596C"/>
    <w:rsid w:val="004A5ADA"/>
    <w:rsid w:val="004A5F72"/>
    <w:rsid w:val="004A613A"/>
    <w:rsid w:val="004A65E3"/>
    <w:rsid w:val="004A69CE"/>
    <w:rsid w:val="004A6B98"/>
    <w:rsid w:val="004A72EC"/>
    <w:rsid w:val="004A7444"/>
    <w:rsid w:val="004A7A92"/>
    <w:rsid w:val="004A7E9B"/>
    <w:rsid w:val="004B00DE"/>
    <w:rsid w:val="004B01F0"/>
    <w:rsid w:val="004B0562"/>
    <w:rsid w:val="004B05AA"/>
    <w:rsid w:val="004B0F88"/>
    <w:rsid w:val="004B10BE"/>
    <w:rsid w:val="004B16E6"/>
    <w:rsid w:val="004B1DBF"/>
    <w:rsid w:val="004B1F4F"/>
    <w:rsid w:val="004B2207"/>
    <w:rsid w:val="004B2348"/>
    <w:rsid w:val="004B2374"/>
    <w:rsid w:val="004B2508"/>
    <w:rsid w:val="004B2694"/>
    <w:rsid w:val="004B28B5"/>
    <w:rsid w:val="004B2B13"/>
    <w:rsid w:val="004B2E33"/>
    <w:rsid w:val="004B303F"/>
    <w:rsid w:val="004B3197"/>
    <w:rsid w:val="004B332B"/>
    <w:rsid w:val="004B3480"/>
    <w:rsid w:val="004B3B87"/>
    <w:rsid w:val="004B3D75"/>
    <w:rsid w:val="004B3EEC"/>
    <w:rsid w:val="004B4021"/>
    <w:rsid w:val="004B40DB"/>
    <w:rsid w:val="004B4E73"/>
    <w:rsid w:val="004B4FA2"/>
    <w:rsid w:val="004B509F"/>
    <w:rsid w:val="004B51E2"/>
    <w:rsid w:val="004B5619"/>
    <w:rsid w:val="004B56F5"/>
    <w:rsid w:val="004B5A65"/>
    <w:rsid w:val="004B5B51"/>
    <w:rsid w:val="004B6B56"/>
    <w:rsid w:val="004B6C54"/>
    <w:rsid w:val="004B6E1D"/>
    <w:rsid w:val="004B72FB"/>
    <w:rsid w:val="004B7B17"/>
    <w:rsid w:val="004B7C23"/>
    <w:rsid w:val="004C0392"/>
    <w:rsid w:val="004C057F"/>
    <w:rsid w:val="004C0CAC"/>
    <w:rsid w:val="004C1B20"/>
    <w:rsid w:val="004C2021"/>
    <w:rsid w:val="004C3423"/>
    <w:rsid w:val="004C3671"/>
    <w:rsid w:val="004C3E36"/>
    <w:rsid w:val="004C418E"/>
    <w:rsid w:val="004C42F3"/>
    <w:rsid w:val="004C4B2C"/>
    <w:rsid w:val="004C4DAA"/>
    <w:rsid w:val="004C5012"/>
    <w:rsid w:val="004C5699"/>
    <w:rsid w:val="004C5771"/>
    <w:rsid w:val="004C5C7C"/>
    <w:rsid w:val="004C6079"/>
    <w:rsid w:val="004C6273"/>
    <w:rsid w:val="004C6669"/>
    <w:rsid w:val="004C6769"/>
    <w:rsid w:val="004C6DF5"/>
    <w:rsid w:val="004C7016"/>
    <w:rsid w:val="004C76C1"/>
    <w:rsid w:val="004C7AF5"/>
    <w:rsid w:val="004C7CDF"/>
    <w:rsid w:val="004D029D"/>
    <w:rsid w:val="004D03F8"/>
    <w:rsid w:val="004D053D"/>
    <w:rsid w:val="004D07F2"/>
    <w:rsid w:val="004D10D2"/>
    <w:rsid w:val="004D1152"/>
    <w:rsid w:val="004D1556"/>
    <w:rsid w:val="004D1581"/>
    <w:rsid w:val="004D16EA"/>
    <w:rsid w:val="004D1DCA"/>
    <w:rsid w:val="004D1E3E"/>
    <w:rsid w:val="004D2066"/>
    <w:rsid w:val="004D2142"/>
    <w:rsid w:val="004D2173"/>
    <w:rsid w:val="004D2659"/>
    <w:rsid w:val="004D26CB"/>
    <w:rsid w:val="004D2C8C"/>
    <w:rsid w:val="004D3C27"/>
    <w:rsid w:val="004D3D15"/>
    <w:rsid w:val="004D3E6B"/>
    <w:rsid w:val="004D3F79"/>
    <w:rsid w:val="004D425C"/>
    <w:rsid w:val="004D42C3"/>
    <w:rsid w:val="004D49CE"/>
    <w:rsid w:val="004D4AC0"/>
    <w:rsid w:val="004D5089"/>
    <w:rsid w:val="004D550E"/>
    <w:rsid w:val="004D55F0"/>
    <w:rsid w:val="004D5CDA"/>
    <w:rsid w:val="004D6032"/>
    <w:rsid w:val="004D62D4"/>
    <w:rsid w:val="004D6341"/>
    <w:rsid w:val="004D64D5"/>
    <w:rsid w:val="004D6BB3"/>
    <w:rsid w:val="004D71AA"/>
    <w:rsid w:val="004D75EF"/>
    <w:rsid w:val="004D79B3"/>
    <w:rsid w:val="004D79CB"/>
    <w:rsid w:val="004D7C34"/>
    <w:rsid w:val="004D7E64"/>
    <w:rsid w:val="004E0626"/>
    <w:rsid w:val="004E1075"/>
    <w:rsid w:val="004E2107"/>
    <w:rsid w:val="004E212E"/>
    <w:rsid w:val="004E27A5"/>
    <w:rsid w:val="004E28D6"/>
    <w:rsid w:val="004E2AB2"/>
    <w:rsid w:val="004E2AE4"/>
    <w:rsid w:val="004E332B"/>
    <w:rsid w:val="004E350B"/>
    <w:rsid w:val="004E3657"/>
    <w:rsid w:val="004E3E82"/>
    <w:rsid w:val="004E4118"/>
    <w:rsid w:val="004E45D5"/>
    <w:rsid w:val="004E464E"/>
    <w:rsid w:val="004E4AF3"/>
    <w:rsid w:val="004E4D6B"/>
    <w:rsid w:val="004E54C6"/>
    <w:rsid w:val="004E551E"/>
    <w:rsid w:val="004E582F"/>
    <w:rsid w:val="004E59B0"/>
    <w:rsid w:val="004E5BA6"/>
    <w:rsid w:val="004E5F62"/>
    <w:rsid w:val="004E6223"/>
    <w:rsid w:val="004E646F"/>
    <w:rsid w:val="004E6A8A"/>
    <w:rsid w:val="004E6D5A"/>
    <w:rsid w:val="004E6DDF"/>
    <w:rsid w:val="004E6E58"/>
    <w:rsid w:val="004E7071"/>
    <w:rsid w:val="004E7B6E"/>
    <w:rsid w:val="004F04AC"/>
    <w:rsid w:val="004F1B4A"/>
    <w:rsid w:val="004F1C51"/>
    <w:rsid w:val="004F1F74"/>
    <w:rsid w:val="004F230F"/>
    <w:rsid w:val="004F2387"/>
    <w:rsid w:val="004F27FB"/>
    <w:rsid w:val="004F2C2E"/>
    <w:rsid w:val="004F2C70"/>
    <w:rsid w:val="004F2F2A"/>
    <w:rsid w:val="004F30A3"/>
    <w:rsid w:val="004F3684"/>
    <w:rsid w:val="004F3F23"/>
    <w:rsid w:val="004F4143"/>
    <w:rsid w:val="004F4176"/>
    <w:rsid w:val="004F429B"/>
    <w:rsid w:val="004F449C"/>
    <w:rsid w:val="004F4705"/>
    <w:rsid w:val="004F4A34"/>
    <w:rsid w:val="004F4E1C"/>
    <w:rsid w:val="004F4EB4"/>
    <w:rsid w:val="004F5A56"/>
    <w:rsid w:val="004F5B65"/>
    <w:rsid w:val="004F5C14"/>
    <w:rsid w:val="004F5D45"/>
    <w:rsid w:val="004F5DAE"/>
    <w:rsid w:val="004F625F"/>
    <w:rsid w:val="004F6584"/>
    <w:rsid w:val="004F65B4"/>
    <w:rsid w:val="004F6937"/>
    <w:rsid w:val="004F6A2A"/>
    <w:rsid w:val="004F70CA"/>
    <w:rsid w:val="004F73B7"/>
    <w:rsid w:val="004F794B"/>
    <w:rsid w:val="004F7A99"/>
    <w:rsid w:val="004F7BBF"/>
    <w:rsid w:val="004F7D27"/>
    <w:rsid w:val="005001AA"/>
    <w:rsid w:val="005004E7"/>
    <w:rsid w:val="0050050D"/>
    <w:rsid w:val="00500C97"/>
    <w:rsid w:val="00501098"/>
    <w:rsid w:val="005013A6"/>
    <w:rsid w:val="005014CD"/>
    <w:rsid w:val="0050280A"/>
    <w:rsid w:val="0050284B"/>
    <w:rsid w:val="00502864"/>
    <w:rsid w:val="00502878"/>
    <w:rsid w:val="00502A51"/>
    <w:rsid w:val="00503147"/>
    <w:rsid w:val="005035A3"/>
    <w:rsid w:val="005039D2"/>
    <w:rsid w:val="00503B6B"/>
    <w:rsid w:val="00503EC7"/>
    <w:rsid w:val="00504172"/>
    <w:rsid w:val="005041B5"/>
    <w:rsid w:val="005041C8"/>
    <w:rsid w:val="00504212"/>
    <w:rsid w:val="005046DA"/>
    <w:rsid w:val="00504750"/>
    <w:rsid w:val="005048BE"/>
    <w:rsid w:val="00504A06"/>
    <w:rsid w:val="00504A40"/>
    <w:rsid w:val="00504EDA"/>
    <w:rsid w:val="005052FB"/>
    <w:rsid w:val="005053C4"/>
    <w:rsid w:val="005054A3"/>
    <w:rsid w:val="00505F72"/>
    <w:rsid w:val="00506210"/>
    <w:rsid w:val="00506478"/>
    <w:rsid w:val="00506840"/>
    <w:rsid w:val="005069BB"/>
    <w:rsid w:val="00506A9B"/>
    <w:rsid w:val="00506C53"/>
    <w:rsid w:val="00506EB8"/>
    <w:rsid w:val="00507473"/>
    <w:rsid w:val="00510366"/>
    <w:rsid w:val="00510AD8"/>
    <w:rsid w:val="00510D64"/>
    <w:rsid w:val="00510FA5"/>
    <w:rsid w:val="00511EF6"/>
    <w:rsid w:val="0051223E"/>
    <w:rsid w:val="00512508"/>
    <w:rsid w:val="00512528"/>
    <w:rsid w:val="0051268C"/>
    <w:rsid w:val="0051279E"/>
    <w:rsid w:val="00512AB3"/>
    <w:rsid w:val="00512F8E"/>
    <w:rsid w:val="00513235"/>
    <w:rsid w:val="0051351C"/>
    <w:rsid w:val="00513735"/>
    <w:rsid w:val="00513797"/>
    <w:rsid w:val="00513804"/>
    <w:rsid w:val="00513D56"/>
    <w:rsid w:val="00514653"/>
    <w:rsid w:val="00514BAD"/>
    <w:rsid w:val="00515166"/>
    <w:rsid w:val="00515878"/>
    <w:rsid w:val="00515A2F"/>
    <w:rsid w:val="00515BA6"/>
    <w:rsid w:val="005171B4"/>
    <w:rsid w:val="005173C8"/>
    <w:rsid w:val="00517499"/>
    <w:rsid w:val="005175D2"/>
    <w:rsid w:val="00517C59"/>
    <w:rsid w:val="00517CB3"/>
    <w:rsid w:val="00520946"/>
    <w:rsid w:val="00520A09"/>
    <w:rsid w:val="00520B7C"/>
    <w:rsid w:val="00520BF7"/>
    <w:rsid w:val="005211AE"/>
    <w:rsid w:val="005218CD"/>
    <w:rsid w:val="0052195C"/>
    <w:rsid w:val="00521AB8"/>
    <w:rsid w:val="00521C0D"/>
    <w:rsid w:val="00522762"/>
    <w:rsid w:val="005227FC"/>
    <w:rsid w:val="0052286E"/>
    <w:rsid w:val="005229E7"/>
    <w:rsid w:val="00522BE8"/>
    <w:rsid w:val="005233D4"/>
    <w:rsid w:val="00523550"/>
    <w:rsid w:val="00523D56"/>
    <w:rsid w:val="00524172"/>
    <w:rsid w:val="005241C8"/>
    <w:rsid w:val="0052450C"/>
    <w:rsid w:val="005247C7"/>
    <w:rsid w:val="00524C97"/>
    <w:rsid w:val="00524D1F"/>
    <w:rsid w:val="00524FF7"/>
    <w:rsid w:val="005252BB"/>
    <w:rsid w:val="0052550A"/>
    <w:rsid w:val="0052568C"/>
    <w:rsid w:val="005256C9"/>
    <w:rsid w:val="0052576F"/>
    <w:rsid w:val="0052582B"/>
    <w:rsid w:val="00525936"/>
    <w:rsid w:val="00526CA9"/>
    <w:rsid w:val="00526D75"/>
    <w:rsid w:val="00526D8E"/>
    <w:rsid w:val="0052734F"/>
    <w:rsid w:val="005273A2"/>
    <w:rsid w:val="00527486"/>
    <w:rsid w:val="00527562"/>
    <w:rsid w:val="005276AD"/>
    <w:rsid w:val="00527B50"/>
    <w:rsid w:val="00527FBB"/>
    <w:rsid w:val="00530108"/>
    <w:rsid w:val="0053028A"/>
    <w:rsid w:val="00530680"/>
    <w:rsid w:val="0053071F"/>
    <w:rsid w:val="00530781"/>
    <w:rsid w:val="00530D35"/>
    <w:rsid w:val="00530F58"/>
    <w:rsid w:val="005311B5"/>
    <w:rsid w:val="00531335"/>
    <w:rsid w:val="00531A25"/>
    <w:rsid w:val="00531B4C"/>
    <w:rsid w:val="00531C5E"/>
    <w:rsid w:val="005320EB"/>
    <w:rsid w:val="00532393"/>
    <w:rsid w:val="005326B3"/>
    <w:rsid w:val="00532979"/>
    <w:rsid w:val="00532B41"/>
    <w:rsid w:val="0053367F"/>
    <w:rsid w:val="00533848"/>
    <w:rsid w:val="00533ABB"/>
    <w:rsid w:val="00533C8B"/>
    <w:rsid w:val="005340EF"/>
    <w:rsid w:val="0053425A"/>
    <w:rsid w:val="005347D7"/>
    <w:rsid w:val="00534A42"/>
    <w:rsid w:val="00534B7B"/>
    <w:rsid w:val="005351A4"/>
    <w:rsid w:val="005353ED"/>
    <w:rsid w:val="005354D2"/>
    <w:rsid w:val="00535A1A"/>
    <w:rsid w:val="00535E6F"/>
    <w:rsid w:val="00536388"/>
    <w:rsid w:val="00536C6F"/>
    <w:rsid w:val="00536E02"/>
    <w:rsid w:val="00536F2B"/>
    <w:rsid w:val="005370A8"/>
    <w:rsid w:val="00537314"/>
    <w:rsid w:val="0053784E"/>
    <w:rsid w:val="00537C7C"/>
    <w:rsid w:val="00537FA9"/>
    <w:rsid w:val="00540301"/>
    <w:rsid w:val="00540424"/>
    <w:rsid w:val="005405CE"/>
    <w:rsid w:val="00540A13"/>
    <w:rsid w:val="00540C84"/>
    <w:rsid w:val="005417B3"/>
    <w:rsid w:val="00541FC9"/>
    <w:rsid w:val="0054280F"/>
    <w:rsid w:val="00542B11"/>
    <w:rsid w:val="005436E8"/>
    <w:rsid w:val="00543767"/>
    <w:rsid w:val="00543E78"/>
    <w:rsid w:val="00544040"/>
    <w:rsid w:val="00544283"/>
    <w:rsid w:val="00544F0E"/>
    <w:rsid w:val="0054516B"/>
    <w:rsid w:val="0054528D"/>
    <w:rsid w:val="0054530A"/>
    <w:rsid w:val="005453DC"/>
    <w:rsid w:val="005458AC"/>
    <w:rsid w:val="00546237"/>
    <w:rsid w:val="00546843"/>
    <w:rsid w:val="0054695E"/>
    <w:rsid w:val="00546A27"/>
    <w:rsid w:val="00547495"/>
    <w:rsid w:val="00547B42"/>
    <w:rsid w:val="00550061"/>
    <w:rsid w:val="00550576"/>
    <w:rsid w:val="005509A1"/>
    <w:rsid w:val="00550EB3"/>
    <w:rsid w:val="00551032"/>
    <w:rsid w:val="00551065"/>
    <w:rsid w:val="005511B4"/>
    <w:rsid w:val="00551551"/>
    <w:rsid w:val="0055161D"/>
    <w:rsid w:val="00552140"/>
    <w:rsid w:val="0055251C"/>
    <w:rsid w:val="00552550"/>
    <w:rsid w:val="005526BE"/>
    <w:rsid w:val="00552802"/>
    <w:rsid w:val="00552BC6"/>
    <w:rsid w:val="00552D49"/>
    <w:rsid w:val="00552F1D"/>
    <w:rsid w:val="00553293"/>
    <w:rsid w:val="00553449"/>
    <w:rsid w:val="00553782"/>
    <w:rsid w:val="00553805"/>
    <w:rsid w:val="005539FB"/>
    <w:rsid w:val="005548D7"/>
    <w:rsid w:val="00554D1C"/>
    <w:rsid w:val="00554E05"/>
    <w:rsid w:val="0055515D"/>
    <w:rsid w:val="005554A0"/>
    <w:rsid w:val="00555CE8"/>
    <w:rsid w:val="00555D91"/>
    <w:rsid w:val="00556196"/>
    <w:rsid w:val="00556A4E"/>
    <w:rsid w:val="00556D53"/>
    <w:rsid w:val="00556F52"/>
    <w:rsid w:val="0055712A"/>
    <w:rsid w:val="00557A63"/>
    <w:rsid w:val="00560404"/>
    <w:rsid w:val="0056046C"/>
    <w:rsid w:val="0056060A"/>
    <w:rsid w:val="00560966"/>
    <w:rsid w:val="00560B8A"/>
    <w:rsid w:val="00560EFC"/>
    <w:rsid w:val="00561078"/>
    <w:rsid w:val="005611E3"/>
    <w:rsid w:val="0056121A"/>
    <w:rsid w:val="0056158A"/>
    <w:rsid w:val="0056162F"/>
    <w:rsid w:val="0056169E"/>
    <w:rsid w:val="005620FB"/>
    <w:rsid w:val="005625A8"/>
    <w:rsid w:val="00562901"/>
    <w:rsid w:val="00562A59"/>
    <w:rsid w:val="00562F05"/>
    <w:rsid w:val="00562F7E"/>
    <w:rsid w:val="00563059"/>
    <w:rsid w:val="005632F3"/>
    <w:rsid w:val="0056384E"/>
    <w:rsid w:val="00563AFA"/>
    <w:rsid w:val="00564871"/>
    <w:rsid w:val="00564CE4"/>
    <w:rsid w:val="00564FFE"/>
    <w:rsid w:val="005656B9"/>
    <w:rsid w:val="00565C94"/>
    <w:rsid w:val="00565F57"/>
    <w:rsid w:val="0056675B"/>
    <w:rsid w:val="00566AA8"/>
    <w:rsid w:val="00566F4A"/>
    <w:rsid w:val="00566FA6"/>
    <w:rsid w:val="00567196"/>
    <w:rsid w:val="00567294"/>
    <w:rsid w:val="00567747"/>
    <w:rsid w:val="00567993"/>
    <w:rsid w:val="005700A5"/>
    <w:rsid w:val="0057079D"/>
    <w:rsid w:val="005713DE"/>
    <w:rsid w:val="0057143A"/>
    <w:rsid w:val="00571523"/>
    <w:rsid w:val="005716B5"/>
    <w:rsid w:val="00571894"/>
    <w:rsid w:val="00571CAA"/>
    <w:rsid w:val="00571D54"/>
    <w:rsid w:val="0057206D"/>
    <w:rsid w:val="00572254"/>
    <w:rsid w:val="00572542"/>
    <w:rsid w:val="00572847"/>
    <w:rsid w:val="005729A0"/>
    <w:rsid w:val="00572AE6"/>
    <w:rsid w:val="005733D4"/>
    <w:rsid w:val="0057499F"/>
    <w:rsid w:val="00574A4D"/>
    <w:rsid w:val="005752AC"/>
    <w:rsid w:val="0057643A"/>
    <w:rsid w:val="0057649F"/>
    <w:rsid w:val="00576C49"/>
    <w:rsid w:val="005773CE"/>
    <w:rsid w:val="0057744D"/>
    <w:rsid w:val="00577489"/>
    <w:rsid w:val="00577535"/>
    <w:rsid w:val="00577736"/>
    <w:rsid w:val="00577FD6"/>
    <w:rsid w:val="005806E5"/>
    <w:rsid w:val="00580887"/>
    <w:rsid w:val="00581442"/>
    <w:rsid w:val="00581827"/>
    <w:rsid w:val="00581928"/>
    <w:rsid w:val="00581AC4"/>
    <w:rsid w:val="00581AE1"/>
    <w:rsid w:val="00581F42"/>
    <w:rsid w:val="005822C5"/>
    <w:rsid w:val="005823DA"/>
    <w:rsid w:val="005825D1"/>
    <w:rsid w:val="005828D3"/>
    <w:rsid w:val="00582E0F"/>
    <w:rsid w:val="0058389C"/>
    <w:rsid w:val="00583D51"/>
    <w:rsid w:val="005841AD"/>
    <w:rsid w:val="005843E6"/>
    <w:rsid w:val="0058483D"/>
    <w:rsid w:val="0058498F"/>
    <w:rsid w:val="005849A6"/>
    <w:rsid w:val="00584A79"/>
    <w:rsid w:val="00584D95"/>
    <w:rsid w:val="0058500B"/>
    <w:rsid w:val="0058509F"/>
    <w:rsid w:val="0058523F"/>
    <w:rsid w:val="005858CB"/>
    <w:rsid w:val="005859CD"/>
    <w:rsid w:val="00585EA2"/>
    <w:rsid w:val="005864C2"/>
    <w:rsid w:val="0058670A"/>
    <w:rsid w:val="0058673A"/>
    <w:rsid w:val="005868CB"/>
    <w:rsid w:val="00586A40"/>
    <w:rsid w:val="00586A4A"/>
    <w:rsid w:val="005872A0"/>
    <w:rsid w:val="005877AF"/>
    <w:rsid w:val="00587EEB"/>
    <w:rsid w:val="0059086F"/>
    <w:rsid w:val="005908E4"/>
    <w:rsid w:val="00590980"/>
    <w:rsid w:val="00590A85"/>
    <w:rsid w:val="00591A90"/>
    <w:rsid w:val="00591BF2"/>
    <w:rsid w:val="00591D3D"/>
    <w:rsid w:val="00592F3F"/>
    <w:rsid w:val="00592F4A"/>
    <w:rsid w:val="005934FB"/>
    <w:rsid w:val="0059366B"/>
    <w:rsid w:val="005936D1"/>
    <w:rsid w:val="0059388C"/>
    <w:rsid w:val="00593924"/>
    <w:rsid w:val="0059393C"/>
    <w:rsid w:val="00593DDF"/>
    <w:rsid w:val="00594942"/>
    <w:rsid w:val="005949D4"/>
    <w:rsid w:val="00594B6F"/>
    <w:rsid w:val="00594CC6"/>
    <w:rsid w:val="00594DFC"/>
    <w:rsid w:val="00594E10"/>
    <w:rsid w:val="00594EA0"/>
    <w:rsid w:val="005954A7"/>
    <w:rsid w:val="00595CBC"/>
    <w:rsid w:val="00595E0C"/>
    <w:rsid w:val="005960BF"/>
    <w:rsid w:val="00596436"/>
    <w:rsid w:val="00596639"/>
    <w:rsid w:val="0059686B"/>
    <w:rsid w:val="00596B13"/>
    <w:rsid w:val="00596D83"/>
    <w:rsid w:val="00596D9D"/>
    <w:rsid w:val="00597375"/>
    <w:rsid w:val="00597728"/>
    <w:rsid w:val="00597D92"/>
    <w:rsid w:val="005A000B"/>
    <w:rsid w:val="005A0118"/>
    <w:rsid w:val="005A0ACB"/>
    <w:rsid w:val="005A0B65"/>
    <w:rsid w:val="005A0C98"/>
    <w:rsid w:val="005A0F13"/>
    <w:rsid w:val="005A1072"/>
    <w:rsid w:val="005A1176"/>
    <w:rsid w:val="005A118A"/>
    <w:rsid w:val="005A1811"/>
    <w:rsid w:val="005A18FF"/>
    <w:rsid w:val="005A1DEE"/>
    <w:rsid w:val="005A242F"/>
    <w:rsid w:val="005A25CD"/>
    <w:rsid w:val="005A29E9"/>
    <w:rsid w:val="005A2FDA"/>
    <w:rsid w:val="005A3268"/>
    <w:rsid w:val="005A35A7"/>
    <w:rsid w:val="005A3BFE"/>
    <w:rsid w:val="005A3F59"/>
    <w:rsid w:val="005A3FB5"/>
    <w:rsid w:val="005A4631"/>
    <w:rsid w:val="005A479E"/>
    <w:rsid w:val="005A489F"/>
    <w:rsid w:val="005A4CED"/>
    <w:rsid w:val="005A4D7C"/>
    <w:rsid w:val="005A5004"/>
    <w:rsid w:val="005A5257"/>
    <w:rsid w:val="005A5271"/>
    <w:rsid w:val="005A533B"/>
    <w:rsid w:val="005A5E7D"/>
    <w:rsid w:val="005A6A6F"/>
    <w:rsid w:val="005A7208"/>
    <w:rsid w:val="005A7667"/>
    <w:rsid w:val="005A769C"/>
    <w:rsid w:val="005A7A60"/>
    <w:rsid w:val="005B01E6"/>
    <w:rsid w:val="005B0235"/>
    <w:rsid w:val="005B05B3"/>
    <w:rsid w:val="005B0651"/>
    <w:rsid w:val="005B07F2"/>
    <w:rsid w:val="005B0AEC"/>
    <w:rsid w:val="005B0CDC"/>
    <w:rsid w:val="005B1739"/>
    <w:rsid w:val="005B17A6"/>
    <w:rsid w:val="005B17C1"/>
    <w:rsid w:val="005B1CD5"/>
    <w:rsid w:val="005B1D2E"/>
    <w:rsid w:val="005B2312"/>
    <w:rsid w:val="005B2392"/>
    <w:rsid w:val="005B287F"/>
    <w:rsid w:val="005B28A3"/>
    <w:rsid w:val="005B2B6C"/>
    <w:rsid w:val="005B2EC6"/>
    <w:rsid w:val="005B2F50"/>
    <w:rsid w:val="005B32F5"/>
    <w:rsid w:val="005B3355"/>
    <w:rsid w:val="005B3501"/>
    <w:rsid w:val="005B3A58"/>
    <w:rsid w:val="005B3B68"/>
    <w:rsid w:val="005B3CDE"/>
    <w:rsid w:val="005B44FB"/>
    <w:rsid w:val="005B5574"/>
    <w:rsid w:val="005B5ADD"/>
    <w:rsid w:val="005B5BAF"/>
    <w:rsid w:val="005B5BBC"/>
    <w:rsid w:val="005B5BC5"/>
    <w:rsid w:val="005B5E87"/>
    <w:rsid w:val="005B5EB8"/>
    <w:rsid w:val="005B5EE2"/>
    <w:rsid w:val="005B60CF"/>
    <w:rsid w:val="005B6741"/>
    <w:rsid w:val="005B6F62"/>
    <w:rsid w:val="005B7717"/>
    <w:rsid w:val="005B7B76"/>
    <w:rsid w:val="005B7C44"/>
    <w:rsid w:val="005B7C62"/>
    <w:rsid w:val="005C0162"/>
    <w:rsid w:val="005C0A85"/>
    <w:rsid w:val="005C0D87"/>
    <w:rsid w:val="005C0E67"/>
    <w:rsid w:val="005C16A8"/>
    <w:rsid w:val="005C18CA"/>
    <w:rsid w:val="005C1AA0"/>
    <w:rsid w:val="005C215B"/>
    <w:rsid w:val="005C22BD"/>
    <w:rsid w:val="005C23F3"/>
    <w:rsid w:val="005C2576"/>
    <w:rsid w:val="005C25E7"/>
    <w:rsid w:val="005C26BA"/>
    <w:rsid w:val="005C2D43"/>
    <w:rsid w:val="005C2DFA"/>
    <w:rsid w:val="005C2EC6"/>
    <w:rsid w:val="005C30AD"/>
    <w:rsid w:val="005C3196"/>
    <w:rsid w:val="005C38C1"/>
    <w:rsid w:val="005C3B30"/>
    <w:rsid w:val="005C3B55"/>
    <w:rsid w:val="005C3C3B"/>
    <w:rsid w:val="005C3CF4"/>
    <w:rsid w:val="005C4280"/>
    <w:rsid w:val="005C48F5"/>
    <w:rsid w:val="005C49A4"/>
    <w:rsid w:val="005C5167"/>
    <w:rsid w:val="005C5553"/>
    <w:rsid w:val="005C5C88"/>
    <w:rsid w:val="005C5DAD"/>
    <w:rsid w:val="005C5FA4"/>
    <w:rsid w:val="005C608F"/>
    <w:rsid w:val="005C69DF"/>
    <w:rsid w:val="005C6D94"/>
    <w:rsid w:val="005C6E6D"/>
    <w:rsid w:val="005C7643"/>
    <w:rsid w:val="005C7EDA"/>
    <w:rsid w:val="005D0078"/>
    <w:rsid w:val="005D04C5"/>
    <w:rsid w:val="005D05B6"/>
    <w:rsid w:val="005D0968"/>
    <w:rsid w:val="005D0A41"/>
    <w:rsid w:val="005D0CA3"/>
    <w:rsid w:val="005D14B0"/>
    <w:rsid w:val="005D16F9"/>
    <w:rsid w:val="005D1798"/>
    <w:rsid w:val="005D20C7"/>
    <w:rsid w:val="005D2131"/>
    <w:rsid w:val="005D21CF"/>
    <w:rsid w:val="005D22EE"/>
    <w:rsid w:val="005D2328"/>
    <w:rsid w:val="005D2A89"/>
    <w:rsid w:val="005D2F10"/>
    <w:rsid w:val="005D3568"/>
    <w:rsid w:val="005D3CED"/>
    <w:rsid w:val="005D3F24"/>
    <w:rsid w:val="005D43C3"/>
    <w:rsid w:val="005D4702"/>
    <w:rsid w:val="005D4875"/>
    <w:rsid w:val="005D4B7C"/>
    <w:rsid w:val="005D4C85"/>
    <w:rsid w:val="005D5097"/>
    <w:rsid w:val="005D5600"/>
    <w:rsid w:val="005D5A64"/>
    <w:rsid w:val="005D5C95"/>
    <w:rsid w:val="005D6092"/>
    <w:rsid w:val="005D612C"/>
    <w:rsid w:val="005D6971"/>
    <w:rsid w:val="005D6A7C"/>
    <w:rsid w:val="005D6EB6"/>
    <w:rsid w:val="005D709F"/>
    <w:rsid w:val="005D739A"/>
    <w:rsid w:val="005D749E"/>
    <w:rsid w:val="005D7663"/>
    <w:rsid w:val="005D77D4"/>
    <w:rsid w:val="005D78BF"/>
    <w:rsid w:val="005D79AF"/>
    <w:rsid w:val="005D79B8"/>
    <w:rsid w:val="005E024D"/>
    <w:rsid w:val="005E030A"/>
    <w:rsid w:val="005E0684"/>
    <w:rsid w:val="005E0812"/>
    <w:rsid w:val="005E08E8"/>
    <w:rsid w:val="005E0D33"/>
    <w:rsid w:val="005E1423"/>
    <w:rsid w:val="005E1906"/>
    <w:rsid w:val="005E1AF3"/>
    <w:rsid w:val="005E2C3F"/>
    <w:rsid w:val="005E3145"/>
    <w:rsid w:val="005E328A"/>
    <w:rsid w:val="005E34E4"/>
    <w:rsid w:val="005E3540"/>
    <w:rsid w:val="005E3D49"/>
    <w:rsid w:val="005E3D7A"/>
    <w:rsid w:val="005E3E9C"/>
    <w:rsid w:val="005E405C"/>
    <w:rsid w:val="005E40D4"/>
    <w:rsid w:val="005E474B"/>
    <w:rsid w:val="005E474F"/>
    <w:rsid w:val="005E496A"/>
    <w:rsid w:val="005E49D8"/>
    <w:rsid w:val="005E4E78"/>
    <w:rsid w:val="005E5226"/>
    <w:rsid w:val="005E5290"/>
    <w:rsid w:val="005E60FA"/>
    <w:rsid w:val="005E665E"/>
    <w:rsid w:val="005E66A8"/>
    <w:rsid w:val="005E6E1A"/>
    <w:rsid w:val="005E7148"/>
    <w:rsid w:val="005E76A5"/>
    <w:rsid w:val="005F00B5"/>
    <w:rsid w:val="005F0277"/>
    <w:rsid w:val="005F02BB"/>
    <w:rsid w:val="005F036B"/>
    <w:rsid w:val="005F03E1"/>
    <w:rsid w:val="005F0490"/>
    <w:rsid w:val="005F0986"/>
    <w:rsid w:val="005F13AE"/>
    <w:rsid w:val="005F157F"/>
    <w:rsid w:val="005F159F"/>
    <w:rsid w:val="005F163D"/>
    <w:rsid w:val="005F23F5"/>
    <w:rsid w:val="005F2579"/>
    <w:rsid w:val="005F2A16"/>
    <w:rsid w:val="005F2F4A"/>
    <w:rsid w:val="005F2FFD"/>
    <w:rsid w:val="005F317E"/>
    <w:rsid w:val="005F3289"/>
    <w:rsid w:val="005F32DC"/>
    <w:rsid w:val="005F34F0"/>
    <w:rsid w:val="005F38BD"/>
    <w:rsid w:val="005F3AEA"/>
    <w:rsid w:val="005F3B49"/>
    <w:rsid w:val="005F42EF"/>
    <w:rsid w:val="005F4FA6"/>
    <w:rsid w:val="005F5A1A"/>
    <w:rsid w:val="005F6755"/>
    <w:rsid w:val="005F71ED"/>
    <w:rsid w:val="005F7759"/>
    <w:rsid w:val="00600393"/>
    <w:rsid w:val="006003BE"/>
    <w:rsid w:val="0060056F"/>
    <w:rsid w:val="0060080F"/>
    <w:rsid w:val="00600DEC"/>
    <w:rsid w:val="00600E1E"/>
    <w:rsid w:val="00601969"/>
    <w:rsid w:val="00601CD0"/>
    <w:rsid w:val="00601E38"/>
    <w:rsid w:val="00602329"/>
    <w:rsid w:val="0060268A"/>
    <w:rsid w:val="00602B24"/>
    <w:rsid w:val="00603109"/>
    <w:rsid w:val="006033F9"/>
    <w:rsid w:val="006034CA"/>
    <w:rsid w:val="006035D5"/>
    <w:rsid w:val="0060394B"/>
    <w:rsid w:val="006039C4"/>
    <w:rsid w:val="00603A30"/>
    <w:rsid w:val="00603AD7"/>
    <w:rsid w:val="00603C40"/>
    <w:rsid w:val="00603EA4"/>
    <w:rsid w:val="006041EC"/>
    <w:rsid w:val="0060425B"/>
    <w:rsid w:val="00604328"/>
    <w:rsid w:val="006043BA"/>
    <w:rsid w:val="0060479C"/>
    <w:rsid w:val="00604FF5"/>
    <w:rsid w:val="00605A46"/>
    <w:rsid w:val="00606309"/>
    <w:rsid w:val="00606AF8"/>
    <w:rsid w:val="006070DE"/>
    <w:rsid w:val="00607474"/>
    <w:rsid w:val="00607863"/>
    <w:rsid w:val="00607AA1"/>
    <w:rsid w:val="0061045A"/>
    <w:rsid w:val="006106AE"/>
    <w:rsid w:val="006106B4"/>
    <w:rsid w:val="006106C5"/>
    <w:rsid w:val="006108ED"/>
    <w:rsid w:val="00610A52"/>
    <w:rsid w:val="00610DBC"/>
    <w:rsid w:val="006112AB"/>
    <w:rsid w:val="00611573"/>
    <w:rsid w:val="006116AD"/>
    <w:rsid w:val="00611D4D"/>
    <w:rsid w:val="006122B2"/>
    <w:rsid w:val="006124D6"/>
    <w:rsid w:val="00612DB5"/>
    <w:rsid w:val="00613293"/>
    <w:rsid w:val="00613410"/>
    <w:rsid w:val="006135DF"/>
    <w:rsid w:val="00613F8A"/>
    <w:rsid w:val="00614052"/>
    <w:rsid w:val="00614329"/>
    <w:rsid w:val="00614427"/>
    <w:rsid w:val="006144FB"/>
    <w:rsid w:val="00614692"/>
    <w:rsid w:val="00614D20"/>
    <w:rsid w:val="00614D35"/>
    <w:rsid w:val="006150E3"/>
    <w:rsid w:val="006153EE"/>
    <w:rsid w:val="0061577D"/>
    <w:rsid w:val="006157F0"/>
    <w:rsid w:val="0061602B"/>
    <w:rsid w:val="00616274"/>
    <w:rsid w:val="00616401"/>
    <w:rsid w:val="006164D4"/>
    <w:rsid w:val="00616692"/>
    <w:rsid w:val="00617C34"/>
    <w:rsid w:val="00617ED1"/>
    <w:rsid w:val="00620339"/>
    <w:rsid w:val="00620ACA"/>
    <w:rsid w:val="00620B25"/>
    <w:rsid w:val="00621112"/>
    <w:rsid w:val="0062119B"/>
    <w:rsid w:val="00621E30"/>
    <w:rsid w:val="00622100"/>
    <w:rsid w:val="00622565"/>
    <w:rsid w:val="0062306E"/>
    <w:rsid w:val="00623397"/>
    <w:rsid w:val="0062377A"/>
    <w:rsid w:val="00623F8A"/>
    <w:rsid w:val="00623FB8"/>
    <w:rsid w:val="00624186"/>
    <w:rsid w:val="00624E9D"/>
    <w:rsid w:val="00624F05"/>
    <w:rsid w:val="0062561C"/>
    <w:rsid w:val="006256A8"/>
    <w:rsid w:val="006256B6"/>
    <w:rsid w:val="00625B12"/>
    <w:rsid w:val="00625B59"/>
    <w:rsid w:val="00625C29"/>
    <w:rsid w:val="00626ABD"/>
    <w:rsid w:val="00626B21"/>
    <w:rsid w:val="00627276"/>
    <w:rsid w:val="006273A8"/>
    <w:rsid w:val="00627D74"/>
    <w:rsid w:val="00627E1E"/>
    <w:rsid w:val="00630795"/>
    <w:rsid w:val="00630A57"/>
    <w:rsid w:val="00630BD1"/>
    <w:rsid w:val="00630F82"/>
    <w:rsid w:val="006310B1"/>
    <w:rsid w:val="006311D8"/>
    <w:rsid w:val="006312C1"/>
    <w:rsid w:val="006315F4"/>
    <w:rsid w:val="0063161E"/>
    <w:rsid w:val="0063183C"/>
    <w:rsid w:val="00631900"/>
    <w:rsid w:val="00631A76"/>
    <w:rsid w:val="00632410"/>
    <w:rsid w:val="0063251E"/>
    <w:rsid w:val="00632725"/>
    <w:rsid w:val="006328CB"/>
    <w:rsid w:val="00632B53"/>
    <w:rsid w:val="00632D48"/>
    <w:rsid w:val="006331EB"/>
    <w:rsid w:val="006331F8"/>
    <w:rsid w:val="00633575"/>
    <w:rsid w:val="00633BD0"/>
    <w:rsid w:val="0063407A"/>
    <w:rsid w:val="006341BB"/>
    <w:rsid w:val="006341FF"/>
    <w:rsid w:val="00634280"/>
    <w:rsid w:val="00634378"/>
    <w:rsid w:val="006343D6"/>
    <w:rsid w:val="0063454B"/>
    <w:rsid w:val="006350B5"/>
    <w:rsid w:val="0063524C"/>
    <w:rsid w:val="006354C1"/>
    <w:rsid w:val="006358B4"/>
    <w:rsid w:val="00635C1C"/>
    <w:rsid w:val="00636186"/>
    <w:rsid w:val="0063643E"/>
    <w:rsid w:val="00636557"/>
    <w:rsid w:val="006368DA"/>
    <w:rsid w:val="006368E9"/>
    <w:rsid w:val="00636A07"/>
    <w:rsid w:val="00636DF1"/>
    <w:rsid w:val="00637360"/>
    <w:rsid w:val="00637A24"/>
    <w:rsid w:val="00640415"/>
    <w:rsid w:val="00640490"/>
    <w:rsid w:val="00640540"/>
    <w:rsid w:val="00640634"/>
    <w:rsid w:val="00640FA1"/>
    <w:rsid w:val="00641163"/>
    <w:rsid w:val="006411B5"/>
    <w:rsid w:val="006414ED"/>
    <w:rsid w:val="00641507"/>
    <w:rsid w:val="00641722"/>
    <w:rsid w:val="00641E84"/>
    <w:rsid w:val="00642C61"/>
    <w:rsid w:val="00642D4D"/>
    <w:rsid w:val="00642DF5"/>
    <w:rsid w:val="0064329D"/>
    <w:rsid w:val="0064336A"/>
    <w:rsid w:val="0064368F"/>
    <w:rsid w:val="006439CA"/>
    <w:rsid w:val="00644029"/>
    <w:rsid w:val="0064413E"/>
    <w:rsid w:val="00644265"/>
    <w:rsid w:val="00645822"/>
    <w:rsid w:val="00645BA7"/>
    <w:rsid w:val="00645E26"/>
    <w:rsid w:val="00645FE0"/>
    <w:rsid w:val="00646086"/>
    <w:rsid w:val="00646286"/>
    <w:rsid w:val="00646349"/>
    <w:rsid w:val="006464E3"/>
    <w:rsid w:val="006465F1"/>
    <w:rsid w:val="0064711A"/>
    <w:rsid w:val="00647306"/>
    <w:rsid w:val="00647413"/>
    <w:rsid w:val="00647487"/>
    <w:rsid w:val="0064797F"/>
    <w:rsid w:val="006479C2"/>
    <w:rsid w:val="00647AF5"/>
    <w:rsid w:val="00647DCB"/>
    <w:rsid w:val="00650706"/>
    <w:rsid w:val="00650780"/>
    <w:rsid w:val="0065094C"/>
    <w:rsid w:val="00650B40"/>
    <w:rsid w:val="00650C99"/>
    <w:rsid w:val="0065113E"/>
    <w:rsid w:val="00652311"/>
    <w:rsid w:val="0065251F"/>
    <w:rsid w:val="006527F5"/>
    <w:rsid w:val="00652975"/>
    <w:rsid w:val="00652BDE"/>
    <w:rsid w:val="00652DD3"/>
    <w:rsid w:val="00652E3B"/>
    <w:rsid w:val="006530C5"/>
    <w:rsid w:val="00653120"/>
    <w:rsid w:val="00653296"/>
    <w:rsid w:val="0065374C"/>
    <w:rsid w:val="006537C4"/>
    <w:rsid w:val="00653944"/>
    <w:rsid w:val="0065396B"/>
    <w:rsid w:val="00654584"/>
    <w:rsid w:val="006546AC"/>
    <w:rsid w:val="00654918"/>
    <w:rsid w:val="00654A41"/>
    <w:rsid w:val="00655202"/>
    <w:rsid w:val="0065521F"/>
    <w:rsid w:val="0065526D"/>
    <w:rsid w:val="00655501"/>
    <w:rsid w:val="00655A13"/>
    <w:rsid w:val="006561DF"/>
    <w:rsid w:val="0065641A"/>
    <w:rsid w:val="0065645F"/>
    <w:rsid w:val="0065657A"/>
    <w:rsid w:val="006570FC"/>
    <w:rsid w:val="0065777C"/>
    <w:rsid w:val="00657F62"/>
    <w:rsid w:val="006602E1"/>
    <w:rsid w:val="006606AF"/>
    <w:rsid w:val="0066079A"/>
    <w:rsid w:val="00660A72"/>
    <w:rsid w:val="00660D42"/>
    <w:rsid w:val="00660E00"/>
    <w:rsid w:val="00660FDF"/>
    <w:rsid w:val="00661034"/>
    <w:rsid w:val="006616F4"/>
    <w:rsid w:val="00661AC0"/>
    <w:rsid w:val="00661B13"/>
    <w:rsid w:val="00661BB5"/>
    <w:rsid w:val="00661F61"/>
    <w:rsid w:val="00662D37"/>
    <w:rsid w:val="00662F2F"/>
    <w:rsid w:val="00663465"/>
    <w:rsid w:val="00663BB4"/>
    <w:rsid w:val="00663BFA"/>
    <w:rsid w:val="006641CE"/>
    <w:rsid w:val="00664519"/>
    <w:rsid w:val="00664542"/>
    <w:rsid w:val="00664B2E"/>
    <w:rsid w:val="00664D0B"/>
    <w:rsid w:val="00664F9E"/>
    <w:rsid w:val="0066506A"/>
    <w:rsid w:val="00665255"/>
    <w:rsid w:val="0066581F"/>
    <w:rsid w:val="00665E24"/>
    <w:rsid w:val="00665F55"/>
    <w:rsid w:val="00665FF6"/>
    <w:rsid w:val="0066607E"/>
    <w:rsid w:val="006667D6"/>
    <w:rsid w:val="00666ADA"/>
    <w:rsid w:val="00666F65"/>
    <w:rsid w:val="006674D6"/>
    <w:rsid w:val="006675C4"/>
    <w:rsid w:val="00667B6D"/>
    <w:rsid w:val="00667D9C"/>
    <w:rsid w:val="00667E1D"/>
    <w:rsid w:val="0067010B"/>
    <w:rsid w:val="0067045C"/>
    <w:rsid w:val="00670BBB"/>
    <w:rsid w:val="00670C9B"/>
    <w:rsid w:val="0067105C"/>
    <w:rsid w:val="00671231"/>
    <w:rsid w:val="0067140B"/>
    <w:rsid w:val="00671574"/>
    <w:rsid w:val="00671B2F"/>
    <w:rsid w:val="00671F53"/>
    <w:rsid w:val="0067217C"/>
    <w:rsid w:val="00672A63"/>
    <w:rsid w:val="00673010"/>
    <w:rsid w:val="006731C3"/>
    <w:rsid w:val="00673497"/>
    <w:rsid w:val="00673A16"/>
    <w:rsid w:val="00673EB5"/>
    <w:rsid w:val="00674421"/>
    <w:rsid w:val="00674DDC"/>
    <w:rsid w:val="006756DC"/>
    <w:rsid w:val="006759ED"/>
    <w:rsid w:val="00675A0F"/>
    <w:rsid w:val="00675BE4"/>
    <w:rsid w:val="00676275"/>
    <w:rsid w:val="00676345"/>
    <w:rsid w:val="00677034"/>
    <w:rsid w:val="006770A0"/>
    <w:rsid w:val="006778EE"/>
    <w:rsid w:val="0067793A"/>
    <w:rsid w:val="0068058E"/>
    <w:rsid w:val="0068081A"/>
    <w:rsid w:val="00680AC0"/>
    <w:rsid w:val="00681823"/>
    <w:rsid w:val="00682647"/>
    <w:rsid w:val="00682786"/>
    <w:rsid w:val="00682AAF"/>
    <w:rsid w:val="00682B8D"/>
    <w:rsid w:val="00683572"/>
    <w:rsid w:val="0068385E"/>
    <w:rsid w:val="00683D10"/>
    <w:rsid w:val="00683FC0"/>
    <w:rsid w:val="006840C2"/>
    <w:rsid w:val="0068453D"/>
    <w:rsid w:val="006845CE"/>
    <w:rsid w:val="006852D8"/>
    <w:rsid w:val="00685301"/>
    <w:rsid w:val="0068537F"/>
    <w:rsid w:val="00685511"/>
    <w:rsid w:val="006862EA"/>
    <w:rsid w:val="006865B6"/>
    <w:rsid w:val="006867CA"/>
    <w:rsid w:val="00686A8B"/>
    <w:rsid w:val="00686B05"/>
    <w:rsid w:val="00686B2C"/>
    <w:rsid w:val="00686DE2"/>
    <w:rsid w:val="006870FF"/>
    <w:rsid w:val="006873C9"/>
    <w:rsid w:val="00687591"/>
    <w:rsid w:val="0068764A"/>
    <w:rsid w:val="00687792"/>
    <w:rsid w:val="00687806"/>
    <w:rsid w:val="00687F8A"/>
    <w:rsid w:val="00687FBE"/>
    <w:rsid w:val="0069014A"/>
    <w:rsid w:val="0069037C"/>
    <w:rsid w:val="0069054B"/>
    <w:rsid w:val="00690B11"/>
    <w:rsid w:val="00690E13"/>
    <w:rsid w:val="00690EA5"/>
    <w:rsid w:val="006918C4"/>
    <w:rsid w:val="006923FA"/>
    <w:rsid w:val="0069258D"/>
    <w:rsid w:val="0069287E"/>
    <w:rsid w:val="00693473"/>
    <w:rsid w:val="0069389E"/>
    <w:rsid w:val="00693C00"/>
    <w:rsid w:val="00693EAD"/>
    <w:rsid w:val="0069401A"/>
    <w:rsid w:val="00694186"/>
    <w:rsid w:val="00694409"/>
    <w:rsid w:val="0069487F"/>
    <w:rsid w:val="00695280"/>
    <w:rsid w:val="0069595B"/>
    <w:rsid w:val="00695DB2"/>
    <w:rsid w:val="006963EE"/>
    <w:rsid w:val="006967BF"/>
    <w:rsid w:val="0069684A"/>
    <w:rsid w:val="006969C7"/>
    <w:rsid w:val="00696CF4"/>
    <w:rsid w:val="006972D5"/>
    <w:rsid w:val="006975A6"/>
    <w:rsid w:val="00697770"/>
    <w:rsid w:val="006978FB"/>
    <w:rsid w:val="00697E4E"/>
    <w:rsid w:val="00697EDF"/>
    <w:rsid w:val="006A0046"/>
    <w:rsid w:val="006A0092"/>
    <w:rsid w:val="006A0211"/>
    <w:rsid w:val="006A06DC"/>
    <w:rsid w:val="006A073F"/>
    <w:rsid w:val="006A0953"/>
    <w:rsid w:val="006A0C88"/>
    <w:rsid w:val="006A0EB7"/>
    <w:rsid w:val="006A0EBC"/>
    <w:rsid w:val="006A106F"/>
    <w:rsid w:val="006A117E"/>
    <w:rsid w:val="006A17F8"/>
    <w:rsid w:val="006A198C"/>
    <w:rsid w:val="006A1A64"/>
    <w:rsid w:val="006A2961"/>
    <w:rsid w:val="006A2A30"/>
    <w:rsid w:val="006A2AB3"/>
    <w:rsid w:val="006A2ACA"/>
    <w:rsid w:val="006A2E68"/>
    <w:rsid w:val="006A300B"/>
    <w:rsid w:val="006A34A1"/>
    <w:rsid w:val="006A3935"/>
    <w:rsid w:val="006A3C36"/>
    <w:rsid w:val="006A3E21"/>
    <w:rsid w:val="006A3FBD"/>
    <w:rsid w:val="006A409E"/>
    <w:rsid w:val="006A459D"/>
    <w:rsid w:val="006A49B5"/>
    <w:rsid w:val="006A4D4E"/>
    <w:rsid w:val="006A5320"/>
    <w:rsid w:val="006A5D6D"/>
    <w:rsid w:val="006A6251"/>
    <w:rsid w:val="006A640C"/>
    <w:rsid w:val="006A684B"/>
    <w:rsid w:val="006A68A9"/>
    <w:rsid w:val="006A6A7B"/>
    <w:rsid w:val="006A6F06"/>
    <w:rsid w:val="006A7017"/>
    <w:rsid w:val="006A7D6A"/>
    <w:rsid w:val="006B0075"/>
    <w:rsid w:val="006B03F7"/>
    <w:rsid w:val="006B0497"/>
    <w:rsid w:val="006B0C63"/>
    <w:rsid w:val="006B0D70"/>
    <w:rsid w:val="006B12F5"/>
    <w:rsid w:val="006B1707"/>
    <w:rsid w:val="006B1AA5"/>
    <w:rsid w:val="006B20FD"/>
    <w:rsid w:val="006B237A"/>
    <w:rsid w:val="006B248D"/>
    <w:rsid w:val="006B25AC"/>
    <w:rsid w:val="006B2BFD"/>
    <w:rsid w:val="006B32E3"/>
    <w:rsid w:val="006B3352"/>
    <w:rsid w:val="006B367A"/>
    <w:rsid w:val="006B3D9B"/>
    <w:rsid w:val="006B404D"/>
    <w:rsid w:val="006B4143"/>
    <w:rsid w:val="006B41F0"/>
    <w:rsid w:val="006B4926"/>
    <w:rsid w:val="006B49C1"/>
    <w:rsid w:val="006B5130"/>
    <w:rsid w:val="006B54E6"/>
    <w:rsid w:val="006B5881"/>
    <w:rsid w:val="006B6188"/>
    <w:rsid w:val="006B6569"/>
    <w:rsid w:val="006B6C36"/>
    <w:rsid w:val="006B731F"/>
    <w:rsid w:val="006B7494"/>
    <w:rsid w:val="006B752F"/>
    <w:rsid w:val="006B765B"/>
    <w:rsid w:val="006B7D0C"/>
    <w:rsid w:val="006B7DB4"/>
    <w:rsid w:val="006C0107"/>
    <w:rsid w:val="006C0167"/>
    <w:rsid w:val="006C0DA2"/>
    <w:rsid w:val="006C0E09"/>
    <w:rsid w:val="006C0E16"/>
    <w:rsid w:val="006C0E7E"/>
    <w:rsid w:val="006C12AE"/>
    <w:rsid w:val="006C1C1D"/>
    <w:rsid w:val="006C1C96"/>
    <w:rsid w:val="006C20C3"/>
    <w:rsid w:val="006C25B2"/>
    <w:rsid w:val="006C2988"/>
    <w:rsid w:val="006C2D80"/>
    <w:rsid w:val="006C32A5"/>
    <w:rsid w:val="006C3D8B"/>
    <w:rsid w:val="006C3E31"/>
    <w:rsid w:val="006C412F"/>
    <w:rsid w:val="006C4302"/>
    <w:rsid w:val="006C456F"/>
    <w:rsid w:val="006C4C4D"/>
    <w:rsid w:val="006C4E37"/>
    <w:rsid w:val="006C4E3B"/>
    <w:rsid w:val="006C4ED5"/>
    <w:rsid w:val="006C5DAF"/>
    <w:rsid w:val="006C701F"/>
    <w:rsid w:val="006C716C"/>
    <w:rsid w:val="006C7FCB"/>
    <w:rsid w:val="006D0207"/>
    <w:rsid w:val="006D07C2"/>
    <w:rsid w:val="006D07F8"/>
    <w:rsid w:val="006D0954"/>
    <w:rsid w:val="006D097C"/>
    <w:rsid w:val="006D0B25"/>
    <w:rsid w:val="006D0BA9"/>
    <w:rsid w:val="006D1325"/>
    <w:rsid w:val="006D1539"/>
    <w:rsid w:val="006D1A7E"/>
    <w:rsid w:val="006D1CBB"/>
    <w:rsid w:val="006D1D27"/>
    <w:rsid w:val="006D1D28"/>
    <w:rsid w:val="006D1E95"/>
    <w:rsid w:val="006D2180"/>
    <w:rsid w:val="006D242B"/>
    <w:rsid w:val="006D2771"/>
    <w:rsid w:val="006D2A53"/>
    <w:rsid w:val="006D2E24"/>
    <w:rsid w:val="006D34BD"/>
    <w:rsid w:val="006D379B"/>
    <w:rsid w:val="006D4E98"/>
    <w:rsid w:val="006D4F3B"/>
    <w:rsid w:val="006D5646"/>
    <w:rsid w:val="006D6101"/>
    <w:rsid w:val="006D652C"/>
    <w:rsid w:val="006D65D5"/>
    <w:rsid w:val="006D664F"/>
    <w:rsid w:val="006D6CE3"/>
    <w:rsid w:val="006D6E21"/>
    <w:rsid w:val="006D6FF6"/>
    <w:rsid w:val="006D7323"/>
    <w:rsid w:val="006D76C1"/>
    <w:rsid w:val="006D7831"/>
    <w:rsid w:val="006D7F69"/>
    <w:rsid w:val="006D7FCF"/>
    <w:rsid w:val="006E08AF"/>
    <w:rsid w:val="006E0910"/>
    <w:rsid w:val="006E0C7D"/>
    <w:rsid w:val="006E0CE1"/>
    <w:rsid w:val="006E0EDD"/>
    <w:rsid w:val="006E10C1"/>
    <w:rsid w:val="006E149F"/>
    <w:rsid w:val="006E1595"/>
    <w:rsid w:val="006E18C7"/>
    <w:rsid w:val="006E1A36"/>
    <w:rsid w:val="006E1A55"/>
    <w:rsid w:val="006E24EB"/>
    <w:rsid w:val="006E2F28"/>
    <w:rsid w:val="006E322D"/>
    <w:rsid w:val="006E3450"/>
    <w:rsid w:val="006E363D"/>
    <w:rsid w:val="006E3B1D"/>
    <w:rsid w:val="006E3D1B"/>
    <w:rsid w:val="006E4037"/>
    <w:rsid w:val="006E4CE7"/>
    <w:rsid w:val="006E5B0D"/>
    <w:rsid w:val="006E60B5"/>
    <w:rsid w:val="006E635C"/>
    <w:rsid w:val="006E6501"/>
    <w:rsid w:val="006E65A8"/>
    <w:rsid w:val="006E66E9"/>
    <w:rsid w:val="006E6B95"/>
    <w:rsid w:val="006E6EAC"/>
    <w:rsid w:val="006E70BD"/>
    <w:rsid w:val="006E79C5"/>
    <w:rsid w:val="006E7CCA"/>
    <w:rsid w:val="006E7D1E"/>
    <w:rsid w:val="006E7E32"/>
    <w:rsid w:val="006F0500"/>
    <w:rsid w:val="006F0761"/>
    <w:rsid w:val="006F0987"/>
    <w:rsid w:val="006F099B"/>
    <w:rsid w:val="006F0E1C"/>
    <w:rsid w:val="006F11E9"/>
    <w:rsid w:val="006F1231"/>
    <w:rsid w:val="006F12AC"/>
    <w:rsid w:val="006F1521"/>
    <w:rsid w:val="006F1947"/>
    <w:rsid w:val="006F1A4A"/>
    <w:rsid w:val="006F1ABE"/>
    <w:rsid w:val="006F1CED"/>
    <w:rsid w:val="006F225D"/>
    <w:rsid w:val="006F228D"/>
    <w:rsid w:val="006F2569"/>
    <w:rsid w:val="006F2631"/>
    <w:rsid w:val="006F2944"/>
    <w:rsid w:val="006F29AE"/>
    <w:rsid w:val="006F2F91"/>
    <w:rsid w:val="006F2F93"/>
    <w:rsid w:val="006F304A"/>
    <w:rsid w:val="006F395D"/>
    <w:rsid w:val="006F3A23"/>
    <w:rsid w:val="006F3A67"/>
    <w:rsid w:val="006F4301"/>
    <w:rsid w:val="006F45B5"/>
    <w:rsid w:val="006F4959"/>
    <w:rsid w:val="006F4D77"/>
    <w:rsid w:val="006F4E47"/>
    <w:rsid w:val="006F52A8"/>
    <w:rsid w:val="006F52BD"/>
    <w:rsid w:val="006F54B1"/>
    <w:rsid w:val="006F556B"/>
    <w:rsid w:val="006F69A6"/>
    <w:rsid w:val="006F6C96"/>
    <w:rsid w:val="006F73ED"/>
    <w:rsid w:val="006F743A"/>
    <w:rsid w:val="006F79F2"/>
    <w:rsid w:val="006F7B68"/>
    <w:rsid w:val="006F7E73"/>
    <w:rsid w:val="0070024B"/>
    <w:rsid w:val="0070026A"/>
    <w:rsid w:val="007004D9"/>
    <w:rsid w:val="007008CB"/>
    <w:rsid w:val="00700B21"/>
    <w:rsid w:val="00700BB6"/>
    <w:rsid w:val="00700E1D"/>
    <w:rsid w:val="0070101C"/>
    <w:rsid w:val="0070102B"/>
    <w:rsid w:val="0070160F"/>
    <w:rsid w:val="00702232"/>
    <w:rsid w:val="00702349"/>
    <w:rsid w:val="0070250B"/>
    <w:rsid w:val="00702551"/>
    <w:rsid w:val="007028D3"/>
    <w:rsid w:val="00702E20"/>
    <w:rsid w:val="00703376"/>
    <w:rsid w:val="00703D3C"/>
    <w:rsid w:val="00703E1A"/>
    <w:rsid w:val="0070425F"/>
    <w:rsid w:val="00704533"/>
    <w:rsid w:val="007046B7"/>
    <w:rsid w:val="00704957"/>
    <w:rsid w:val="00704C0B"/>
    <w:rsid w:val="007051A9"/>
    <w:rsid w:val="007052AA"/>
    <w:rsid w:val="007058AC"/>
    <w:rsid w:val="00705ACC"/>
    <w:rsid w:val="0070654C"/>
    <w:rsid w:val="00706561"/>
    <w:rsid w:val="00706816"/>
    <w:rsid w:val="007069C9"/>
    <w:rsid w:val="00706DB0"/>
    <w:rsid w:val="00706E0C"/>
    <w:rsid w:val="00706FF7"/>
    <w:rsid w:val="007071F7"/>
    <w:rsid w:val="007074DC"/>
    <w:rsid w:val="00707E89"/>
    <w:rsid w:val="0071019F"/>
    <w:rsid w:val="007101E3"/>
    <w:rsid w:val="00710B97"/>
    <w:rsid w:val="00710E09"/>
    <w:rsid w:val="00710E48"/>
    <w:rsid w:val="00710F11"/>
    <w:rsid w:val="00710FEE"/>
    <w:rsid w:val="00711493"/>
    <w:rsid w:val="0071164F"/>
    <w:rsid w:val="00711940"/>
    <w:rsid w:val="007122F3"/>
    <w:rsid w:val="0071235B"/>
    <w:rsid w:val="00712551"/>
    <w:rsid w:val="00712557"/>
    <w:rsid w:val="007125DE"/>
    <w:rsid w:val="007127C4"/>
    <w:rsid w:val="007129A6"/>
    <w:rsid w:val="007129F9"/>
    <w:rsid w:val="00712B88"/>
    <w:rsid w:val="00712C1C"/>
    <w:rsid w:val="00712CEA"/>
    <w:rsid w:val="007131CA"/>
    <w:rsid w:val="007134C7"/>
    <w:rsid w:val="007135D7"/>
    <w:rsid w:val="00713B24"/>
    <w:rsid w:val="00714035"/>
    <w:rsid w:val="007146AB"/>
    <w:rsid w:val="00714A45"/>
    <w:rsid w:val="00714F7F"/>
    <w:rsid w:val="007155DC"/>
    <w:rsid w:val="00715A69"/>
    <w:rsid w:val="00715BE3"/>
    <w:rsid w:val="00715CAD"/>
    <w:rsid w:val="0071604B"/>
    <w:rsid w:val="0071672D"/>
    <w:rsid w:val="0071699B"/>
    <w:rsid w:val="0071724F"/>
    <w:rsid w:val="007176D6"/>
    <w:rsid w:val="00717871"/>
    <w:rsid w:val="00717ABA"/>
    <w:rsid w:val="00717CA6"/>
    <w:rsid w:val="0072000D"/>
    <w:rsid w:val="00720117"/>
    <w:rsid w:val="007201D5"/>
    <w:rsid w:val="00720651"/>
    <w:rsid w:val="00721073"/>
    <w:rsid w:val="00721272"/>
    <w:rsid w:val="007213CC"/>
    <w:rsid w:val="0072154D"/>
    <w:rsid w:val="0072185D"/>
    <w:rsid w:val="00721D12"/>
    <w:rsid w:val="00721FC7"/>
    <w:rsid w:val="007220D8"/>
    <w:rsid w:val="007221E3"/>
    <w:rsid w:val="00722749"/>
    <w:rsid w:val="007228F4"/>
    <w:rsid w:val="00722B2A"/>
    <w:rsid w:val="007237E9"/>
    <w:rsid w:val="00723803"/>
    <w:rsid w:val="00723906"/>
    <w:rsid w:val="00723922"/>
    <w:rsid w:val="007245A7"/>
    <w:rsid w:val="00724860"/>
    <w:rsid w:val="007248D8"/>
    <w:rsid w:val="00724DFF"/>
    <w:rsid w:val="00724EE8"/>
    <w:rsid w:val="0072516F"/>
    <w:rsid w:val="0072595D"/>
    <w:rsid w:val="00725C1D"/>
    <w:rsid w:val="00725FD3"/>
    <w:rsid w:val="007260E6"/>
    <w:rsid w:val="007263AB"/>
    <w:rsid w:val="00726585"/>
    <w:rsid w:val="00726D77"/>
    <w:rsid w:val="00726EFF"/>
    <w:rsid w:val="00727192"/>
    <w:rsid w:val="00727250"/>
    <w:rsid w:val="007276F8"/>
    <w:rsid w:val="007278E2"/>
    <w:rsid w:val="00727DBF"/>
    <w:rsid w:val="0073027D"/>
    <w:rsid w:val="00730383"/>
    <w:rsid w:val="007303C9"/>
    <w:rsid w:val="00730640"/>
    <w:rsid w:val="00730FD7"/>
    <w:rsid w:val="007314B7"/>
    <w:rsid w:val="007314EC"/>
    <w:rsid w:val="00731696"/>
    <w:rsid w:val="0073188D"/>
    <w:rsid w:val="007318F3"/>
    <w:rsid w:val="00731AC6"/>
    <w:rsid w:val="00731CEA"/>
    <w:rsid w:val="00731F97"/>
    <w:rsid w:val="0073204A"/>
    <w:rsid w:val="00732145"/>
    <w:rsid w:val="00732699"/>
    <w:rsid w:val="007326A7"/>
    <w:rsid w:val="00732FEF"/>
    <w:rsid w:val="007338BE"/>
    <w:rsid w:val="007338EA"/>
    <w:rsid w:val="0073395C"/>
    <w:rsid w:val="00733B94"/>
    <w:rsid w:val="007341AA"/>
    <w:rsid w:val="00734702"/>
    <w:rsid w:val="0073507D"/>
    <w:rsid w:val="0073522E"/>
    <w:rsid w:val="007355AB"/>
    <w:rsid w:val="0073573A"/>
    <w:rsid w:val="00735755"/>
    <w:rsid w:val="0073576A"/>
    <w:rsid w:val="00735992"/>
    <w:rsid w:val="007363E9"/>
    <w:rsid w:val="007366D3"/>
    <w:rsid w:val="0073687D"/>
    <w:rsid w:val="00736B69"/>
    <w:rsid w:val="007370A2"/>
    <w:rsid w:val="00737594"/>
    <w:rsid w:val="0073797D"/>
    <w:rsid w:val="00737983"/>
    <w:rsid w:val="00737B7B"/>
    <w:rsid w:val="00737C2A"/>
    <w:rsid w:val="00737E0B"/>
    <w:rsid w:val="00740003"/>
    <w:rsid w:val="00740194"/>
    <w:rsid w:val="00740468"/>
    <w:rsid w:val="0074050C"/>
    <w:rsid w:val="0074053C"/>
    <w:rsid w:val="00740CA4"/>
    <w:rsid w:val="00741043"/>
    <w:rsid w:val="0074141C"/>
    <w:rsid w:val="00741606"/>
    <w:rsid w:val="007419BC"/>
    <w:rsid w:val="00741D1D"/>
    <w:rsid w:val="00741D45"/>
    <w:rsid w:val="00741E87"/>
    <w:rsid w:val="0074265C"/>
    <w:rsid w:val="0074292B"/>
    <w:rsid w:val="00742E84"/>
    <w:rsid w:val="00742F8A"/>
    <w:rsid w:val="0074341B"/>
    <w:rsid w:val="00743485"/>
    <w:rsid w:val="0074374D"/>
    <w:rsid w:val="0074386B"/>
    <w:rsid w:val="00743F90"/>
    <w:rsid w:val="00744450"/>
    <w:rsid w:val="00744B6B"/>
    <w:rsid w:val="00744C45"/>
    <w:rsid w:val="00744CF5"/>
    <w:rsid w:val="00744D31"/>
    <w:rsid w:val="00744F3A"/>
    <w:rsid w:val="00744F59"/>
    <w:rsid w:val="007451A7"/>
    <w:rsid w:val="007454D6"/>
    <w:rsid w:val="00745652"/>
    <w:rsid w:val="0074568D"/>
    <w:rsid w:val="00746115"/>
    <w:rsid w:val="00746480"/>
    <w:rsid w:val="00746502"/>
    <w:rsid w:val="00746A32"/>
    <w:rsid w:val="00746CA6"/>
    <w:rsid w:val="00746CD2"/>
    <w:rsid w:val="00746D99"/>
    <w:rsid w:val="00746E0E"/>
    <w:rsid w:val="007473B1"/>
    <w:rsid w:val="0074775F"/>
    <w:rsid w:val="007479EE"/>
    <w:rsid w:val="00747AF7"/>
    <w:rsid w:val="00747D05"/>
    <w:rsid w:val="00750439"/>
    <w:rsid w:val="007508BC"/>
    <w:rsid w:val="0075123D"/>
    <w:rsid w:val="007512E8"/>
    <w:rsid w:val="0075152F"/>
    <w:rsid w:val="007515C9"/>
    <w:rsid w:val="00751C50"/>
    <w:rsid w:val="0075215F"/>
    <w:rsid w:val="007526B8"/>
    <w:rsid w:val="00752899"/>
    <w:rsid w:val="00752A85"/>
    <w:rsid w:val="00752F65"/>
    <w:rsid w:val="007533D2"/>
    <w:rsid w:val="007535F4"/>
    <w:rsid w:val="00753684"/>
    <w:rsid w:val="0075388C"/>
    <w:rsid w:val="00753A32"/>
    <w:rsid w:val="00753AEF"/>
    <w:rsid w:val="00753C78"/>
    <w:rsid w:val="00753CF8"/>
    <w:rsid w:val="00753F0C"/>
    <w:rsid w:val="0075408C"/>
    <w:rsid w:val="007546EF"/>
    <w:rsid w:val="00754756"/>
    <w:rsid w:val="00754CC7"/>
    <w:rsid w:val="00755069"/>
    <w:rsid w:val="007551B1"/>
    <w:rsid w:val="007559C4"/>
    <w:rsid w:val="00755C92"/>
    <w:rsid w:val="00755CD0"/>
    <w:rsid w:val="00755E5C"/>
    <w:rsid w:val="00755ECE"/>
    <w:rsid w:val="0075604D"/>
    <w:rsid w:val="0075649B"/>
    <w:rsid w:val="00756977"/>
    <w:rsid w:val="0075729E"/>
    <w:rsid w:val="007578E3"/>
    <w:rsid w:val="00757956"/>
    <w:rsid w:val="00757B6A"/>
    <w:rsid w:val="007602B1"/>
    <w:rsid w:val="007604E9"/>
    <w:rsid w:val="0076080C"/>
    <w:rsid w:val="007608A8"/>
    <w:rsid w:val="00760EA1"/>
    <w:rsid w:val="00761630"/>
    <w:rsid w:val="00761D97"/>
    <w:rsid w:val="00761FB1"/>
    <w:rsid w:val="007620AC"/>
    <w:rsid w:val="007625A1"/>
    <w:rsid w:val="00762676"/>
    <w:rsid w:val="00762759"/>
    <w:rsid w:val="00762B85"/>
    <w:rsid w:val="00762B9F"/>
    <w:rsid w:val="00762C3A"/>
    <w:rsid w:val="00762E59"/>
    <w:rsid w:val="00763048"/>
    <w:rsid w:val="007631EA"/>
    <w:rsid w:val="007634E6"/>
    <w:rsid w:val="0076358A"/>
    <w:rsid w:val="00763881"/>
    <w:rsid w:val="00763A8E"/>
    <w:rsid w:val="00763FE4"/>
    <w:rsid w:val="007645C1"/>
    <w:rsid w:val="00764CDC"/>
    <w:rsid w:val="00764E65"/>
    <w:rsid w:val="00764EE2"/>
    <w:rsid w:val="00764EE8"/>
    <w:rsid w:val="007650A1"/>
    <w:rsid w:val="007653C4"/>
    <w:rsid w:val="00765A33"/>
    <w:rsid w:val="00765ACB"/>
    <w:rsid w:val="00765EE6"/>
    <w:rsid w:val="007661E9"/>
    <w:rsid w:val="007666EE"/>
    <w:rsid w:val="00766742"/>
    <w:rsid w:val="007669DE"/>
    <w:rsid w:val="0076719E"/>
    <w:rsid w:val="0076788F"/>
    <w:rsid w:val="00770334"/>
    <w:rsid w:val="00770560"/>
    <w:rsid w:val="007719C3"/>
    <w:rsid w:val="00771A2C"/>
    <w:rsid w:val="007720C1"/>
    <w:rsid w:val="007720E6"/>
    <w:rsid w:val="00772250"/>
    <w:rsid w:val="007724F6"/>
    <w:rsid w:val="0077267E"/>
    <w:rsid w:val="00772BBC"/>
    <w:rsid w:val="00772CA9"/>
    <w:rsid w:val="00773434"/>
    <w:rsid w:val="00773A58"/>
    <w:rsid w:val="007742ED"/>
    <w:rsid w:val="0077472E"/>
    <w:rsid w:val="0077489B"/>
    <w:rsid w:val="00774A1F"/>
    <w:rsid w:val="00774D7B"/>
    <w:rsid w:val="00775250"/>
    <w:rsid w:val="00775876"/>
    <w:rsid w:val="00775A0C"/>
    <w:rsid w:val="00776108"/>
    <w:rsid w:val="0077629E"/>
    <w:rsid w:val="00776A3F"/>
    <w:rsid w:val="007770D5"/>
    <w:rsid w:val="00777D96"/>
    <w:rsid w:val="00780E23"/>
    <w:rsid w:val="00781069"/>
    <w:rsid w:val="007810C4"/>
    <w:rsid w:val="00781107"/>
    <w:rsid w:val="007815F1"/>
    <w:rsid w:val="0078173E"/>
    <w:rsid w:val="00781B9B"/>
    <w:rsid w:val="007826B9"/>
    <w:rsid w:val="007826D1"/>
    <w:rsid w:val="00782846"/>
    <w:rsid w:val="00782FCA"/>
    <w:rsid w:val="007831A1"/>
    <w:rsid w:val="00783430"/>
    <w:rsid w:val="007836C1"/>
    <w:rsid w:val="00783A05"/>
    <w:rsid w:val="007840E5"/>
    <w:rsid w:val="007841C8"/>
    <w:rsid w:val="00784964"/>
    <w:rsid w:val="00785649"/>
    <w:rsid w:val="00785DA7"/>
    <w:rsid w:val="00785E9D"/>
    <w:rsid w:val="0078638D"/>
    <w:rsid w:val="007867AA"/>
    <w:rsid w:val="00786A6D"/>
    <w:rsid w:val="00786F7D"/>
    <w:rsid w:val="0078717E"/>
    <w:rsid w:val="00787338"/>
    <w:rsid w:val="00787787"/>
    <w:rsid w:val="00787CD0"/>
    <w:rsid w:val="00787F63"/>
    <w:rsid w:val="00790304"/>
    <w:rsid w:val="00790378"/>
    <w:rsid w:val="007904B0"/>
    <w:rsid w:val="00790A7B"/>
    <w:rsid w:val="00790FE1"/>
    <w:rsid w:val="00791001"/>
    <w:rsid w:val="00791A8C"/>
    <w:rsid w:val="00791C50"/>
    <w:rsid w:val="00791D9C"/>
    <w:rsid w:val="007926A8"/>
    <w:rsid w:val="007927F3"/>
    <w:rsid w:val="007928FE"/>
    <w:rsid w:val="00792AF6"/>
    <w:rsid w:val="00792C30"/>
    <w:rsid w:val="0079356B"/>
    <w:rsid w:val="0079396A"/>
    <w:rsid w:val="00793A65"/>
    <w:rsid w:val="00793E00"/>
    <w:rsid w:val="00794420"/>
    <w:rsid w:val="00795114"/>
    <w:rsid w:val="007956B1"/>
    <w:rsid w:val="00795B1E"/>
    <w:rsid w:val="00795BAB"/>
    <w:rsid w:val="00795C42"/>
    <w:rsid w:val="00795CCC"/>
    <w:rsid w:val="00795E7E"/>
    <w:rsid w:val="007960F7"/>
    <w:rsid w:val="007961E5"/>
    <w:rsid w:val="00796212"/>
    <w:rsid w:val="00796469"/>
    <w:rsid w:val="00796CB9"/>
    <w:rsid w:val="007A006A"/>
    <w:rsid w:val="007A0567"/>
    <w:rsid w:val="007A09A0"/>
    <w:rsid w:val="007A0B3D"/>
    <w:rsid w:val="007A1425"/>
    <w:rsid w:val="007A14C3"/>
    <w:rsid w:val="007A16F9"/>
    <w:rsid w:val="007A1855"/>
    <w:rsid w:val="007A1956"/>
    <w:rsid w:val="007A2331"/>
    <w:rsid w:val="007A2AE1"/>
    <w:rsid w:val="007A2B92"/>
    <w:rsid w:val="007A2CA8"/>
    <w:rsid w:val="007A2D6A"/>
    <w:rsid w:val="007A3367"/>
    <w:rsid w:val="007A3743"/>
    <w:rsid w:val="007A3BEE"/>
    <w:rsid w:val="007A4C16"/>
    <w:rsid w:val="007A5364"/>
    <w:rsid w:val="007A5512"/>
    <w:rsid w:val="007A5586"/>
    <w:rsid w:val="007A57B3"/>
    <w:rsid w:val="007A586E"/>
    <w:rsid w:val="007A587A"/>
    <w:rsid w:val="007A59CB"/>
    <w:rsid w:val="007A5B97"/>
    <w:rsid w:val="007A5D11"/>
    <w:rsid w:val="007A5DC2"/>
    <w:rsid w:val="007A5EF1"/>
    <w:rsid w:val="007A60E2"/>
    <w:rsid w:val="007A6366"/>
    <w:rsid w:val="007A72C7"/>
    <w:rsid w:val="007A73E4"/>
    <w:rsid w:val="007A757C"/>
    <w:rsid w:val="007A7E32"/>
    <w:rsid w:val="007B0008"/>
    <w:rsid w:val="007B0930"/>
    <w:rsid w:val="007B09E9"/>
    <w:rsid w:val="007B0A18"/>
    <w:rsid w:val="007B10A0"/>
    <w:rsid w:val="007B11DE"/>
    <w:rsid w:val="007B1327"/>
    <w:rsid w:val="007B17E3"/>
    <w:rsid w:val="007B1AEE"/>
    <w:rsid w:val="007B1B86"/>
    <w:rsid w:val="007B1F74"/>
    <w:rsid w:val="007B217F"/>
    <w:rsid w:val="007B2389"/>
    <w:rsid w:val="007B23C1"/>
    <w:rsid w:val="007B2EA0"/>
    <w:rsid w:val="007B30E8"/>
    <w:rsid w:val="007B3399"/>
    <w:rsid w:val="007B3927"/>
    <w:rsid w:val="007B3FBD"/>
    <w:rsid w:val="007B4072"/>
    <w:rsid w:val="007B44E0"/>
    <w:rsid w:val="007B4591"/>
    <w:rsid w:val="007B4612"/>
    <w:rsid w:val="007B4D48"/>
    <w:rsid w:val="007B4D93"/>
    <w:rsid w:val="007B514D"/>
    <w:rsid w:val="007B5608"/>
    <w:rsid w:val="007B57E8"/>
    <w:rsid w:val="007B5966"/>
    <w:rsid w:val="007B5ADE"/>
    <w:rsid w:val="007B5BA3"/>
    <w:rsid w:val="007B5F5D"/>
    <w:rsid w:val="007B5F82"/>
    <w:rsid w:val="007B5FA6"/>
    <w:rsid w:val="007B6158"/>
    <w:rsid w:val="007B61F9"/>
    <w:rsid w:val="007B6870"/>
    <w:rsid w:val="007B72FF"/>
    <w:rsid w:val="007B76F0"/>
    <w:rsid w:val="007B79B6"/>
    <w:rsid w:val="007B7C7E"/>
    <w:rsid w:val="007B7EEF"/>
    <w:rsid w:val="007C03A9"/>
    <w:rsid w:val="007C0C98"/>
    <w:rsid w:val="007C0DE8"/>
    <w:rsid w:val="007C0E43"/>
    <w:rsid w:val="007C12E0"/>
    <w:rsid w:val="007C1AE6"/>
    <w:rsid w:val="007C216B"/>
    <w:rsid w:val="007C22A9"/>
    <w:rsid w:val="007C250E"/>
    <w:rsid w:val="007C2628"/>
    <w:rsid w:val="007C2695"/>
    <w:rsid w:val="007C2CCC"/>
    <w:rsid w:val="007C2E76"/>
    <w:rsid w:val="007C32D1"/>
    <w:rsid w:val="007C343C"/>
    <w:rsid w:val="007C34F6"/>
    <w:rsid w:val="007C35CD"/>
    <w:rsid w:val="007C373E"/>
    <w:rsid w:val="007C3BA7"/>
    <w:rsid w:val="007C40ED"/>
    <w:rsid w:val="007C4372"/>
    <w:rsid w:val="007C4374"/>
    <w:rsid w:val="007C4524"/>
    <w:rsid w:val="007C467D"/>
    <w:rsid w:val="007C4928"/>
    <w:rsid w:val="007C49A0"/>
    <w:rsid w:val="007C4C13"/>
    <w:rsid w:val="007C547B"/>
    <w:rsid w:val="007C5551"/>
    <w:rsid w:val="007C579A"/>
    <w:rsid w:val="007C5873"/>
    <w:rsid w:val="007C5A30"/>
    <w:rsid w:val="007C5D0E"/>
    <w:rsid w:val="007C5D98"/>
    <w:rsid w:val="007C62B4"/>
    <w:rsid w:val="007C62D7"/>
    <w:rsid w:val="007C633D"/>
    <w:rsid w:val="007C6400"/>
    <w:rsid w:val="007C68E0"/>
    <w:rsid w:val="007C6C19"/>
    <w:rsid w:val="007C6DC1"/>
    <w:rsid w:val="007C6FFC"/>
    <w:rsid w:val="007C7E1F"/>
    <w:rsid w:val="007D036F"/>
    <w:rsid w:val="007D07B9"/>
    <w:rsid w:val="007D0DCC"/>
    <w:rsid w:val="007D0F90"/>
    <w:rsid w:val="007D1500"/>
    <w:rsid w:val="007D15A3"/>
    <w:rsid w:val="007D19AF"/>
    <w:rsid w:val="007D1D04"/>
    <w:rsid w:val="007D20DA"/>
    <w:rsid w:val="007D2102"/>
    <w:rsid w:val="007D2288"/>
    <w:rsid w:val="007D25DE"/>
    <w:rsid w:val="007D26E2"/>
    <w:rsid w:val="007D2722"/>
    <w:rsid w:val="007D28B4"/>
    <w:rsid w:val="007D2DA0"/>
    <w:rsid w:val="007D31BE"/>
    <w:rsid w:val="007D39EB"/>
    <w:rsid w:val="007D3A11"/>
    <w:rsid w:val="007D4354"/>
    <w:rsid w:val="007D452F"/>
    <w:rsid w:val="007D45B5"/>
    <w:rsid w:val="007D4934"/>
    <w:rsid w:val="007D495F"/>
    <w:rsid w:val="007D5CB1"/>
    <w:rsid w:val="007D5FFD"/>
    <w:rsid w:val="007D62C0"/>
    <w:rsid w:val="007D63B1"/>
    <w:rsid w:val="007D68C6"/>
    <w:rsid w:val="007D6B6D"/>
    <w:rsid w:val="007D6D43"/>
    <w:rsid w:val="007D6D47"/>
    <w:rsid w:val="007D6FB6"/>
    <w:rsid w:val="007D7826"/>
    <w:rsid w:val="007D7A20"/>
    <w:rsid w:val="007D7C5B"/>
    <w:rsid w:val="007D7F2D"/>
    <w:rsid w:val="007D7F59"/>
    <w:rsid w:val="007E0000"/>
    <w:rsid w:val="007E0047"/>
    <w:rsid w:val="007E06DD"/>
    <w:rsid w:val="007E0797"/>
    <w:rsid w:val="007E0CDC"/>
    <w:rsid w:val="007E0CE1"/>
    <w:rsid w:val="007E0E19"/>
    <w:rsid w:val="007E0F7F"/>
    <w:rsid w:val="007E11CE"/>
    <w:rsid w:val="007E1EC2"/>
    <w:rsid w:val="007E1F4B"/>
    <w:rsid w:val="007E204C"/>
    <w:rsid w:val="007E2EAF"/>
    <w:rsid w:val="007E35E8"/>
    <w:rsid w:val="007E38DE"/>
    <w:rsid w:val="007E3C92"/>
    <w:rsid w:val="007E3F0B"/>
    <w:rsid w:val="007E4456"/>
    <w:rsid w:val="007E466C"/>
    <w:rsid w:val="007E47D9"/>
    <w:rsid w:val="007E4E86"/>
    <w:rsid w:val="007E5AFA"/>
    <w:rsid w:val="007E5D93"/>
    <w:rsid w:val="007E64AB"/>
    <w:rsid w:val="007E6529"/>
    <w:rsid w:val="007E67C7"/>
    <w:rsid w:val="007E6FE8"/>
    <w:rsid w:val="007E7226"/>
    <w:rsid w:val="007E75F8"/>
    <w:rsid w:val="007E77D5"/>
    <w:rsid w:val="007E7860"/>
    <w:rsid w:val="007E7922"/>
    <w:rsid w:val="007F00A0"/>
    <w:rsid w:val="007F0915"/>
    <w:rsid w:val="007F0E0A"/>
    <w:rsid w:val="007F1430"/>
    <w:rsid w:val="007F15AB"/>
    <w:rsid w:val="007F16D7"/>
    <w:rsid w:val="007F17F7"/>
    <w:rsid w:val="007F190D"/>
    <w:rsid w:val="007F1963"/>
    <w:rsid w:val="007F2326"/>
    <w:rsid w:val="007F2370"/>
    <w:rsid w:val="007F2472"/>
    <w:rsid w:val="007F261A"/>
    <w:rsid w:val="007F267C"/>
    <w:rsid w:val="007F27FB"/>
    <w:rsid w:val="007F29FD"/>
    <w:rsid w:val="007F2D75"/>
    <w:rsid w:val="007F33A9"/>
    <w:rsid w:val="007F381D"/>
    <w:rsid w:val="007F3B38"/>
    <w:rsid w:val="007F3CA6"/>
    <w:rsid w:val="007F3E89"/>
    <w:rsid w:val="007F481F"/>
    <w:rsid w:val="007F4836"/>
    <w:rsid w:val="007F4BFB"/>
    <w:rsid w:val="007F4E68"/>
    <w:rsid w:val="007F4F68"/>
    <w:rsid w:val="007F5144"/>
    <w:rsid w:val="007F5669"/>
    <w:rsid w:val="007F57AB"/>
    <w:rsid w:val="007F583D"/>
    <w:rsid w:val="007F5CE2"/>
    <w:rsid w:val="007F5FC5"/>
    <w:rsid w:val="007F6699"/>
    <w:rsid w:val="007F703F"/>
    <w:rsid w:val="007F7239"/>
    <w:rsid w:val="007F740B"/>
    <w:rsid w:val="007F7855"/>
    <w:rsid w:val="007F7AAB"/>
    <w:rsid w:val="007F7F95"/>
    <w:rsid w:val="00800303"/>
    <w:rsid w:val="008005E6"/>
    <w:rsid w:val="00800EA1"/>
    <w:rsid w:val="00801048"/>
    <w:rsid w:val="00801189"/>
    <w:rsid w:val="00801435"/>
    <w:rsid w:val="00801579"/>
    <w:rsid w:val="008017A3"/>
    <w:rsid w:val="008017D9"/>
    <w:rsid w:val="00801C29"/>
    <w:rsid w:val="00801FE7"/>
    <w:rsid w:val="008023DD"/>
    <w:rsid w:val="0080241A"/>
    <w:rsid w:val="00802812"/>
    <w:rsid w:val="00802844"/>
    <w:rsid w:val="008034E2"/>
    <w:rsid w:val="00803918"/>
    <w:rsid w:val="00803996"/>
    <w:rsid w:val="008040C3"/>
    <w:rsid w:val="0080421C"/>
    <w:rsid w:val="00804FDD"/>
    <w:rsid w:val="00805398"/>
    <w:rsid w:val="008053CB"/>
    <w:rsid w:val="0080576A"/>
    <w:rsid w:val="0080588B"/>
    <w:rsid w:val="008058E6"/>
    <w:rsid w:val="00805E9D"/>
    <w:rsid w:val="00805F99"/>
    <w:rsid w:val="00806B73"/>
    <w:rsid w:val="00806DF3"/>
    <w:rsid w:val="00807170"/>
    <w:rsid w:val="00807397"/>
    <w:rsid w:val="008073D2"/>
    <w:rsid w:val="00810322"/>
    <w:rsid w:val="00810962"/>
    <w:rsid w:val="00810F69"/>
    <w:rsid w:val="0081102C"/>
    <w:rsid w:val="008113BF"/>
    <w:rsid w:val="008115EC"/>
    <w:rsid w:val="00812224"/>
    <w:rsid w:val="0081269F"/>
    <w:rsid w:val="008128EA"/>
    <w:rsid w:val="00812BBE"/>
    <w:rsid w:val="008133C2"/>
    <w:rsid w:val="00813411"/>
    <w:rsid w:val="00813419"/>
    <w:rsid w:val="00813713"/>
    <w:rsid w:val="0081384E"/>
    <w:rsid w:val="00813C8E"/>
    <w:rsid w:val="0081433F"/>
    <w:rsid w:val="008144C2"/>
    <w:rsid w:val="008144CD"/>
    <w:rsid w:val="00814517"/>
    <w:rsid w:val="008145CB"/>
    <w:rsid w:val="008148BB"/>
    <w:rsid w:val="00814AB8"/>
    <w:rsid w:val="00814D40"/>
    <w:rsid w:val="0081508C"/>
    <w:rsid w:val="0081516F"/>
    <w:rsid w:val="008151F0"/>
    <w:rsid w:val="008152C2"/>
    <w:rsid w:val="00815857"/>
    <w:rsid w:val="00815F62"/>
    <w:rsid w:val="00816128"/>
    <w:rsid w:val="00816153"/>
    <w:rsid w:val="008161E5"/>
    <w:rsid w:val="008164CB"/>
    <w:rsid w:val="00816828"/>
    <w:rsid w:val="008169A8"/>
    <w:rsid w:val="008170B4"/>
    <w:rsid w:val="008173D8"/>
    <w:rsid w:val="0082005B"/>
    <w:rsid w:val="008201D3"/>
    <w:rsid w:val="00820475"/>
    <w:rsid w:val="00820A3B"/>
    <w:rsid w:val="00821208"/>
    <w:rsid w:val="00821B50"/>
    <w:rsid w:val="0082203C"/>
    <w:rsid w:val="00822B19"/>
    <w:rsid w:val="00822D6B"/>
    <w:rsid w:val="00822E85"/>
    <w:rsid w:val="00822FDD"/>
    <w:rsid w:val="008230AD"/>
    <w:rsid w:val="0082335A"/>
    <w:rsid w:val="008236FC"/>
    <w:rsid w:val="00823BF6"/>
    <w:rsid w:val="00823DC7"/>
    <w:rsid w:val="00823FA5"/>
    <w:rsid w:val="00824359"/>
    <w:rsid w:val="00824639"/>
    <w:rsid w:val="008248A0"/>
    <w:rsid w:val="00824FE7"/>
    <w:rsid w:val="0082569A"/>
    <w:rsid w:val="00825992"/>
    <w:rsid w:val="00825A73"/>
    <w:rsid w:val="00825D63"/>
    <w:rsid w:val="00825E3D"/>
    <w:rsid w:val="00825EB2"/>
    <w:rsid w:val="00826171"/>
    <w:rsid w:val="00826603"/>
    <w:rsid w:val="00826B42"/>
    <w:rsid w:val="00826BA9"/>
    <w:rsid w:val="00826CA4"/>
    <w:rsid w:val="00826EEA"/>
    <w:rsid w:val="008273C2"/>
    <w:rsid w:val="0082747D"/>
    <w:rsid w:val="00827DF1"/>
    <w:rsid w:val="00830217"/>
    <w:rsid w:val="008304ED"/>
    <w:rsid w:val="00830674"/>
    <w:rsid w:val="00830727"/>
    <w:rsid w:val="00830A1F"/>
    <w:rsid w:val="00830D77"/>
    <w:rsid w:val="00830F81"/>
    <w:rsid w:val="00831035"/>
    <w:rsid w:val="0083130B"/>
    <w:rsid w:val="00831A4A"/>
    <w:rsid w:val="00831F85"/>
    <w:rsid w:val="00831FDC"/>
    <w:rsid w:val="00832209"/>
    <w:rsid w:val="008323D5"/>
    <w:rsid w:val="00832806"/>
    <w:rsid w:val="00832828"/>
    <w:rsid w:val="00833111"/>
    <w:rsid w:val="00833B00"/>
    <w:rsid w:val="00833CEE"/>
    <w:rsid w:val="00833EA5"/>
    <w:rsid w:val="00834942"/>
    <w:rsid w:val="00834A9B"/>
    <w:rsid w:val="00834CAE"/>
    <w:rsid w:val="00834F83"/>
    <w:rsid w:val="00835762"/>
    <w:rsid w:val="00835844"/>
    <w:rsid w:val="00835A63"/>
    <w:rsid w:val="00835B8A"/>
    <w:rsid w:val="00835BE8"/>
    <w:rsid w:val="00836001"/>
    <w:rsid w:val="0083622F"/>
    <w:rsid w:val="00836279"/>
    <w:rsid w:val="00836C0D"/>
    <w:rsid w:val="00836EF3"/>
    <w:rsid w:val="008372CC"/>
    <w:rsid w:val="008374A6"/>
    <w:rsid w:val="008374D1"/>
    <w:rsid w:val="008379D1"/>
    <w:rsid w:val="00837DB7"/>
    <w:rsid w:val="00840422"/>
    <w:rsid w:val="0084065D"/>
    <w:rsid w:val="0084074D"/>
    <w:rsid w:val="00840BD3"/>
    <w:rsid w:val="00840F0E"/>
    <w:rsid w:val="0084162F"/>
    <w:rsid w:val="00841C8C"/>
    <w:rsid w:val="008423FB"/>
    <w:rsid w:val="008424E9"/>
    <w:rsid w:val="008429B2"/>
    <w:rsid w:val="00842C4A"/>
    <w:rsid w:val="00842D3F"/>
    <w:rsid w:val="00842D6D"/>
    <w:rsid w:val="00842D77"/>
    <w:rsid w:val="008430CF"/>
    <w:rsid w:val="00843A0A"/>
    <w:rsid w:val="00843C4E"/>
    <w:rsid w:val="00843C66"/>
    <w:rsid w:val="00843E7E"/>
    <w:rsid w:val="00843FE0"/>
    <w:rsid w:val="00844AF1"/>
    <w:rsid w:val="00844BA2"/>
    <w:rsid w:val="00844D05"/>
    <w:rsid w:val="0084513E"/>
    <w:rsid w:val="00845253"/>
    <w:rsid w:val="00845405"/>
    <w:rsid w:val="00845933"/>
    <w:rsid w:val="00845CB0"/>
    <w:rsid w:val="00845D66"/>
    <w:rsid w:val="00846446"/>
    <w:rsid w:val="00846736"/>
    <w:rsid w:val="00846B7B"/>
    <w:rsid w:val="008471B5"/>
    <w:rsid w:val="008476FC"/>
    <w:rsid w:val="00847D22"/>
    <w:rsid w:val="00847DE3"/>
    <w:rsid w:val="00850259"/>
    <w:rsid w:val="008502F4"/>
    <w:rsid w:val="0085090D"/>
    <w:rsid w:val="00850AAB"/>
    <w:rsid w:val="008513AD"/>
    <w:rsid w:val="008518C7"/>
    <w:rsid w:val="00852283"/>
    <w:rsid w:val="0085262F"/>
    <w:rsid w:val="008532CA"/>
    <w:rsid w:val="0085334D"/>
    <w:rsid w:val="00853B66"/>
    <w:rsid w:val="00853D1C"/>
    <w:rsid w:val="0085436A"/>
    <w:rsid w:val="00854FAC"/>
    <w:rsid w:val="00855349"/>
    <w:rsid w:val="00855695"/>
    <w:rsid w:val="00855B93"/>
    <w:rsid w:val="008561EC"/>
    <w:rsid w:val="00856272"/>
    <w:rsid w:val="008566D6"/>
    <w:rsid w:val="00856A65"/>
    <w:rsid w:val="00856F5C"/>
    <w:rsid w:val="00857719"/>
    <w:rsid w:val="0085785C"/>
    <w:rsid w:val="00857A67"/>
    <w:rsid w:val="0086029F"/>
    <w:rsid w:val="00860523"/>
    <w:rsid w:val="0086088E"/>
    <w:rsid w:val="0086090C"/>
    <w:rsid w:val="00860BD9"/>
    <w:rsid w:val="00860CC1"/>
    <w:rsid w:val="008614FD"/>
    <w:rsid w:val="00861BE0"/>
    <w:rsid w:val="00861CF8"/>
    <w:rsid w:val="0086217C"/>
    <w:rsid w:val="008622A3"/>
    <w:rsid w:val="0086284B"/>
    <w:rsid w:val="00862B72"/>
    <w:rsid w:val="00862CDE"/>
    <w:rsid w:val="00862F41"/>
    <w:rsid w:val="0086315A"/>
    <w:rsid w:val="00863BDF"/>
    <w:rsid w:val="00864272"/>
    <w:rsid w:val="008648F6"/>
    <w:rsid w:val="00864A9A"/>
    <w:rsid w:val="00864F60"/>
    <w:rsid w:val="00865163"/>
    <w:rsid w:val="00865225"/>
    <w:rsid w:val="00865639"/>
    <w:rsid w:val="00865644"/>
    <w:rsid w:val="00865856"/>
    <w:rsid w:val="00865D19"/>
    <w:rsid w:val="00865DDF"/>
    <w:rsid w:val="00865DE3"/>
    <w:rsid w:val="00865E04"/>
    <w:rsid w:val="008660F4"/>
    <w:rsid w:val="00866190"/>
    <w:rsid w:val="00866848"/>
    <w:rsid w:val="00866B12"/>
    <w:rsid w:val="00866B92"/>
    <w:rsid w:val="00866C11"/>
    <w:rsid w:val="00866DBF"/>
    <w:rsid w:val="00867334"/>
    <w:rsid w:val="00867531"/>
    <w:rsid w:val="00870052"/>
    <w:rsid w:val="008701BF"/>
    <w:rsid w:val="00870830"/>
    <w:rsid w:val="00870B14"/>
    <w:rsid w:val="00870C77"/>
    <w:rsid w:val="00871010"/>
    <w:rsid w:val="00871AB6"/>
    <w:rsid w:val="00871B4F"/>
    <w:rsid w:val="008725B7"/>
    <w:rsid w:val="008729ED"/>
    <w:rsid w:val="00872A10"/>
    <w:rsid w:val="00872A1A"/>
    <w:rsid w:val="00872CDF"/>
    <w:rsid w:val="00872D39"/>
    <w:rsid w:val="00872D5D"/>
    <w:rsid w:val="00872EED"/>
    <w:rsid w:val="00873631"/>
    <w:rsid w:val="0087369B"/>
    <w:rsid w:val="00873AAF"/>
    <w:rsid w:val="00873CE8"/>
    <w:rsid w:val="0087410F"/>
    <w:rsid w:val="0087436F"/>
    <w:rsid w:val="0087461D"/>
    <w:rsid w:val="00874822"/>
    <w:rsid w:val="00874A4B"/>
    <w:rsid w:val="00875F9F"/>
    <w:rsid w:val="008760AA"/>
    <w:rsid w:val="00876516"/>
    <w:rsid w:val="0087669C"/>
    <w:rsid w:val="008769F5"/>
    <w:rsid w:val="00876D7E"/>
    <w:rsid w:val="008772DB"/>
    <w:rsid w:val="00877DE5"/>
    <w:rsid w:val="008804B6"/>
    <w:rsid w:val="0088163F"/>
    <w:rsid w:val="00881689"/>
    <w:rsid w:val="00881E85"/>
    <w:rsid w:val="0088207C"/>
    <w:rsid w:val="0088242B"/>
    <w:rsid w:val="00882491"/>
    <w:rsid w:val="00882D34"/>
    <w:rsid w:val="008830BF"/>
    <w:rsid w:val="0088316F"/>
    <w:rsid w:val="00883864"/>
    <w:rsid w:val="00883AD1"/>
    <w:rsid w:val="00884548"/>
    <w:rsid w:val="00884804"/>
    <w:rsid w:val="00884922"/>
    <w:rsid w:val="00884B17"/>
    <w:rsid w:val="00884D8A"/>
    <w:rsid w:val="00884FFF"/>
    <w:rsid w:val="0088566E"/>
    <w:rsid w:val="00885888"/>
    <w:rsid w:val="008858BB"/>
    <w:rsid w:val="00886707"/>
    <w:rsid w:val="00886A6F"/>
    <w:rsid w:val="00886B57"/>
    <w:rsid w:val="00886C01"/>
    <w:rsid w:val="008877D1"/>
    <w:rsid w:val="0088796A"/>
    <w:rsid w:val="00887A11"/>
    <w:rsid w:val="00887A98"/>
    <w:rsid w:val="00887BF2"/>
    <w:rsid w:val="00887C4C"/>
    <w:rsid w:val="00887F8A"/>
    <w:rsid w:val="008908EB"/>
    <w:rsid w:val="00890CC7"/>
    <w:rsid w:val="008913B4"/>
    <w:rsid w:val="00891561"/>
    <w:rsid w:val="0089161B"/>
    <w:rsid w:val="00891A29"/>
    <w:rsid w:val="00892B23"/>
    <w:rsid w:val="008936B0"/>
    <w:rsid w:val="00893A96"/>
    <w:rsid w:val="00893BE5"/>
    <w:rsid w:val="00893D45"/>
    <w:rsid w:val="00893D4B"/>
    <w:rsid w:val="00893E65"/>
    <w:rsid w:val="00893F7B"/>
    <w:rsid w:val="00893FB9"/>
    <w:rsid w:val="00894192"/>
    <w:rsid w:val="00894FAA"/>
    <w:rsid w:val="00894FC9"/>
    <w:rsid w:val="0089618E"/>
    <w:rsid w:val="0089656F"/>
    <w:rsid w:val="008967EC"/>
    <w:rsid w:val="00896A67"/>
    <w:rsid w:val="00896E20"/>
    <w:rsid w:val="008973B6"/>
    <w:rsid w:val="008978D0"/>
    <w:rsid w:val="008979D8"/>
    <w:rsid w:val="00897F8F"/>
    <w:rsid w:val="008A001F"/>
    <w:rsid w:val="008A16EA"/>
    <w:rsid w:val="008A1BE6"/>
    <w:rsid w:val="008A1C4E"/>
    <w:rsid w:val="008A1DFF"/>
    <w:rsid w:val="008A2099"/>
    <w:rsid w:val="008A23AC"/>
    <w:rsid w:val="008A2601"/>
    <w:rsid w:val="008A2ABD"/>
    <w:rsid w:val="008A3704"/>
    <w:rsid w:val="008A3D2B"/>
    <w:rsid w:val="008A3F3A"/>
    <w:rsid w:val="008A405B"/>
    <w:rsid w:val="008A4384"/>
    <w:rsid w:val="008A550E"/>
    <w:rsid w:val="008A5B19"/>
    <w:rsid w:val="008A5C5F"/>
    <w:rsid w:val="008A5D04"/>
    <w:rsid w:val="008A5DC7"/>
    <w:rsid w:val="008A5E39"/>
    <w:rsid w:val="008A60FD"/>
    <w:rsid w:val="008A61D7"/>
    <w:rsid w:val="008A6257"/>
    <w:rsid w:val="008A628F"/>
    <w:rsid w:val="008A6497"/>
    <w:rsid w:val="008A64BD"/>
    <w:rsid w:val="008A693E"/>
    <w:rsid w:val="008A6B76"/>
    <w:rsid w:val="008A6E22"/>
    <w:rsid w:val="008A6EEC"/>
    <w:rsid w:val="008A789D"/>
    <w:rsid w:val="008A7CFB"/>
    <w:rsid w:val="008A7DE7"/>
    <w:rsid w:val="008B0319"/>
    <w:rsid w:val="008B09F1"/>
    <w:rsid w:val="008B0C18"/>
    <w:rsid w:val="008B13B8"/>
    <w:rsid w:val="008B148A"/>
    <w:rsid w:val="008B15E6"/>
    <w:rsid w:val="008B1BDB"/>
    <w:rsid w:val="008B1D54"/>
    <w:rsid w:val="008B1F20"/>
    <w:rsid w:val="008B3150"/>
    <w:rsid w:val="008B324D"/>
    <w:rsid w:val="008B3532"/>
    <w:rsid w:val="008B39EC"/>
    <w:rsid w:val="008B3C04"/>
    <w:rsid w:val="008B4217"/>
    <w:rsid w:val="008B42C0"/>
    <w:rsid w:val="008B47B4"/>
    <w:rsid w:val="008B4910"/>
    <w:rsid w:val="008B4912"/>
    <w:rsid w:val="008B4924"/>
    <w:rsid w:val="008B4BFC"/>
    <w:rsid w:val="008B4D73"/>
    <w:rsid w:val="008B4F0E"/>
    <w:rsid w:val="008B52EA"/>
    <w:rsid w:val="008B534E"/>
    <w:rsid w:val="008B5717"/>
    <w:rsid w:val="008B57BC"/>
    <w:rsid w:val="008B5ABB"/>
    <w:rsid w:val="008B64D4"/>
    <w:rsid w:val="008B684D"/>
    <w:rsid w:val="008B76F0"/>
    <w:rsid w:val="008B772D"/>
    <w:rsid w:val="008B7999"/>
    <w:rsid w:val="008B7A16"/>
    <w:rsid w:val="008B7E30"/>
    <w:rsid w:val="008C0136"/>
    <w:rsid w:val="008C0218"/>
    <w:rsid w:val="008C024C"/>
    <w:rsid w:val="008C041F"/>
    <w:rsid w:val="008C056C"/>
    <w:rsid w:val="008C0730"/>
    <w:rsid w:val="008C08A5"/>
    <w:rsid w:val="008C0D12"/>
    <w:rsid w:val="008C1179"/>
    <w:rsid w:val="008C121B"/>
    <w:rsid w:val="008C21A3"/>
    <w:rsid w:val="008C2206"/>
    <w:rsid w:val="008C22D3"/>
    <w:rsid w:val="008C2BB1"/>
    <w:rsid w:val="008C2C21"/>
    <w:rsid w:val="008C2E82"/>
    <w:rsid w:val="008C37FF"/>
    <w:rsid w:val="008C3867"/>
    <w:rsid w:val="008C38E6"/>
    <w:rsid w:val="008C3F53"/>
    <w:rsid w:val="008C4416"/>
    <w:rsid w:val="008C47EF"/>
    <w:rsid w:val="008C4C88"/>
    <w:rsid w:val="008C4EF6"/>
    <w:rsid w:val="008C5198"/>
    <w:rsid w:val="008C5E31"/>
    <w:rsid w:val="008C5E41"/>
    <w:rsid w:val="008C5E7F"/>
    <w:rsid w:val="008C625C"/>
    <w:rsid w:val="008C64BA"/>
    <w:rsid w:val="008C64F3"/>
    <w:rsid w:val="008C6774"/>
    <w:rsid w:val="008C68ED"/>
    <w:rsid w:val="008C693E"/>
    <w:rsid w:val="008C707B"/>
    <w:rsid w:val="008C70CB"/>
    <w:rsid w:val="008C7236"/>
    <w:rsid w:val="008C75FA"/>
    <w:rsid w:val="008C767A"/>
    <w:rsid w:val="008C775A"/>
    <w:rsid w:val="008C7AE6"/>
    <w:rsid w:val="008C7B56"/>
    <w:rsid w:val="008D01A1"/>
    <w:rsid w:val="008D157D"/>
    <w:rsid w:val="008D15D2"/>
    <w:rsid w:val="008D1E3F"/>
    <w:rsid w:val="008D1FB2"/>
    <w:rsid w:val="008D22B5"/>
    <w:rsid w:val="008D237E"/>
    <w:rsid w:val="008D2605"/>
    <w:rsid w:val="008D28DD"/>
    <w:rsid w:val="008D2977"/>
    <w:rsid w:val="008D2C18"/>
    <w:rsid w:val="008D323B"/>
    <w:rsid w:val="008D33EF"/>
    <w:rsid w:val="008D368E"/>
    <w:rsid w:val="008D4207"/>
    <w:rsid w:val="008D4309"/>
    <w:rsid w:val="008D4C8D"/>
    <w:rsid w:val="008D4E49"/>
    <w:rsid w:val="008D5065"/>
    <w:rsid w:val="008D5550"/>
    <w:rsid w:val="008D5722"/>
    <w:rsid w:val="008D592F"/>
    <w:rsid w:val="008D59D3"/>
    <w:rsid w:val="008D5C5C"/>
    <w:rsid w:val="008D6D34"/>
    <w:rsid w:val="008D6E38"/>
    <w:rsid w:val="008D7177"/>
    <w:rsid w:val="008D746C"/>
    <w:rsid w:val="008D76BE"/>
    <w:rsid w:val="008D76F6"/>
    <w:rsid w:val="008D77B4"/>
    <w:rsid w:val="008E08B6"/>
    <w:rsid w:val="008E15A1"/>
    <w:rsid w:val="008E1893"/>
    <w:rsid w:val="008E1A22"/>
    <w:rsid w:val="008E1B06"/>
    <w:rsid w:val="008E1B7C"/>
    <w:rsid w:val="008E245A"/>
    <w:rsid w:val="008E295F"/>
    <w:rsid w:val="008E3018"/>
    <w:rsid w:val="008E3284"/>
    <w:rsid w:val="008E3339"/>
    <w:rsid w:val="008E36AA"/>
    <w:rsid w:val="008E37E7"/>
    <w:rsid w:val="008E41A7"/>
    <w:rsid w:val="008E4530"/>
    <w:rsid w:val="008E4AC6"/>
    <w:rsid w:val="008E4B2B"/>
    <w:rsid w:val="008E527D"/>
    <w:rsid w:val="008E5453"/>
    <w:rsid w:val="008E57D1"/>
    <w:rsid w:val="008E58D2"/>
    <w:rsid w:val="008E5E0B"/>
    <w:rsid w:val="008E607B"/>
    <w:rsid w:val="008E6356"/>
    <w:rsid w:val="008E6450"/>
    <w:rsid w:val="008E65FC"/>
    <w:rsid w:val="008E6665"/>
    <w:rsid w:val="008E6C02"/>
    <w:rsid w:val="008E6DFE"/>
    <w:rsid w:val="008E7012"/>
    <w:rsid w:val="008E7A27"/>
    <w:rsid w:val="008E7C37"/>
    <w:rsid w:val="008E7EDF"/>
    <w:rsid w:val="008F0202"/>
    <w:rsid w:val="008F04CC"/>
    <w:rsid w:val="008F28C6"/>
    <w:rsid w:val="008F2BC9"/>
    <w:rsid w:val="008F2C2C"/>
    <w:rsid w:val="008F2EF0"/>
    <w:rsid w:val="008F2FC8"/>
    <w:rsid w:val="008F3012"/>
    <w:rsid w:val="008F394A"/>
    <w:rsid w:val="008F3F97"/>
    <w:rsid w:val="008F42F8"/>
    <w:rsid w:val="008F435F"/>
    <w:rsid w:val="008F4568"/>
    <w:rsid w:val="008F4608"/>
    <w:rsid w:val="008F48BC"/>
    <w:rsid w:val="008F4ADE"/>
    <w:rsid w:val="008F4BCE"/>
    <w:rsid w:val="008F4DEF"/>
    <w:rsid w:val="008F4E76"/>
    <w:rsid w:val="008F572F"/>
    <w:rsid w:val="008F5911"/>
    <w:rsid w:val="008F5A3C"/>
    <w:rsid w:val="008F627F"/>
    <w:rsid w:val="008F648C"/>
    <w:rsid w:val="008F65F1"/>
    <w:rsid w:val="008F66C7"/>
    <w:rsid w:val="008F6829"/>
    <w:rsid w:val="008F6B4C"/>
    <w:rsid w:val="008F6B51"/>
    <w:rsid w:val="008F6B6C"/>
    <w:rsid w:val="008F6CF0"/>
    <w:rsid w:val="008F70DB"/>
    <w:rsid w:val="008F7322"/>
    <w:rsid w:val="008F76AE"/>
    <w:rsid w:val="008F775D"/>
    <w:rsid w:val="008F7AF6"/>
    <w:rsid w:val="008F7F7A"/>
    <w:rsid w:val="008F7FF7"/>
    <w:rsid w:val="00900253"/>
    <w:rsid w:val="00900584"/>
    <w:rsid w:val="009005CB"/>
    <w:rsid w:val="0090083A"/>
    <w:rsid w:val="0090095A"/>
    <w:rsid w:val="00900ACE"/>
    <w:rsid w:val="009010BA"/>
    <w:rsid w:val="00901191"/>
    <w:rsid w:val="0090124F"/>
    <w:rsid w:val="009012C9"/>
    <w:rsid w:val="009014D8"/>
    <w:rsid w:val="00901E56"/>
    <w:rsid w:val="00901EAA"/>
    <w:rsid w:val="0090252C"/>
    <w:rsid w:val="0090262D"/>
    <w:rsid w:val="00902A09"/>
    <w:rsid w:val="00902C1F"/>
    <w:rsid w:val="0090313A"/>
    <w:rsid w:val="00903511"/>
    <w:rsid w:val="00903AF1"/>
    <w:rsid w:val="0090416A"/>
    <w:rsid w:val="00904D96"/>
    <w:rsid w:val="009053A6"/>
    <w:rsid w:val="0090571E"/>
    <w:rsid w:val="009057EA"/>
    <w:rsid w:val="009058F7"/>
    <w:rsid w:val="00905B71"/>
    <w:rsid w:val="00905DEB"/>
    <w:rsid w:val="009063B9"/>
    <w:rsid w:val="00906474"/>
    <w:rsid w:val="00906596"/>
    <w:rsid w:val="00906B1B"/>
    <w:rsid w:val="00906E25"/>
    <w:rsid w:val="009072AA"/>
    <w:rsid w:val="0090755B"/>
    <w:rsid w:val="00907DE4"/>
    <w:rsid w:val="0091010A"/>
    <w:rsid w:val="0091019B"/>
    <w:rsid w:val="009103DC"/>
    <w:rsid w:val="009103F3"/>
    <w:rsid w:val="009104E4"/>
    <w:rsid w:val="0091051D"/>
    <w:rsid w:val="00910676"/>
    <w:rsid w:val="00910A67"/>
    <w:rsid w:val="00910B83"/>
    <w:rsid w:val="00910E5A"/>
    <w:rsid w:val="00910F9F"/>
    <w:rsid w:val="00910FAC"/>
    <w:rsid w:val="00911C5A"/>
    <w:rsid w:val="00911CF0"/>
    <w:rsid w:val="00911E17"/>
    <w:rsid w:val="00911F55"/>
    <w:rsid w:val="0091226C"/>
    <w:rsid w:val="0091269F"/>
    <w:rsid w:val="009128A2"/>
    <w:rsid w:val="00912BC0"/>
    <w:rsid w:val="00912F98"/>
    <w:rsid w:val="009138BD"/>
    <w:rsid w:val="009138CE"/>
    <w:rsid w:val="009138DA"/>
    <w:rsid w:val="00913B84"/>
    <w:rsid w:val="00914025"/>
    <w:rsid w:val="00914179"/>
    <w:rsid w:val="00914401"/>
    <w:rsid w:val="0091472F"/>
    <w:rsid w:val="00914D4F"/>
    <w:rsid w:val="00914E50"/>
    <w:rsid w:val="0091518B"/>
    <w:rsid w:val="009152F6"/>
    <w:rsid w:val="00915343"/>
    <w:rsid w:val="00915387"/>
    <w:rsid w:val="009154EF"/>
    <w:rsid w:val="00915550"/>
    <w:rsid w:val="00915D29"/>
    <w:rsid w:val="00915D5E"/>
    <w:rsid w:val="009160D2"/>
    <w:rsid w:val="00916232"/>
    <w:rsid w:val="009163C9"/>
    <w:rsid w:val="00916AB4"/>
    <w:rsid w:val="009175B6"/>
    <w:rsid w:val="009177B7"/>
    <w:rsid w:val="009200F2"/>
    <w:rsid w:val="009202AE"/>
    <w:rsid w:val="00920D86"/>
    <w:rsid w:val="00920F68"/>
    <w:rsid w:val="00921166"/>
    <w:rsid w:val="00921315"/>
    <w:rsid w:val="0092137A"/>
    <w:rsid w:val="0092151D"/>
    <w:rsid w:val="00921B9B"/>
    <w:rsid w:val="009220D7"/>
    <w:rsid w:val="009220F6"/>
    <w:rsid w:val="009233A8"/>
    <w:rsid w:val="00923AB2"/>
    <w:rsid w:val="00923C0A"/>
    <w:rsid w:val="00923D52"/>
    <w:rsid w:val="00923EAA"/>
    <w:rsid w:val="0092420B"/>
    <w:rsid w:val="0092453E"/>
    <w:rsid w:val="00924D5C"/>
    <w:rsid w:val="00924F64"/>
    <w:rsid w:val="009251B1"/>
    <w:rsid w:val="009251C0"/>
    <w:rsid w:val="0092579E"/>
    <w:rsid w:val="009257C1"/>
    <w:rsid w:val="00925AD1"/>
    <w:rsid w:val="00925B4B"/>
    <w:rsid w:val="00925C62"/>
    <w:rsid w:val="00925F28"/>
    <w:rsid w:val="00926824"/>
    <w:rsid w:val="009268E1"/>
    <w:rsid w:val="00926938"/>
    <w:rsid w:val="00926D2B"/>
    <w:rsid w:val="00926DB5"/>
    <w:rsid w:val="009270C3"/>
    <w:rsid w:val="009271C4"/>
    <w:rsid w:val="0092726E"/>
    <w:rsid w:val="0092766E"/>
    <w:rsid w:val="00927895"/>
    <w:rsid w:val="00927ACC"/>
    <w:rsid w:val="00930863"/>
    <w:rsid w:val="00930988"/>
    <w:rsid w:val="00930AA6"/>
    <w:rsid w:val="00931486"/>
    <w:rsid w:val="00931604"/>
    <w:rsid w:val="00931867"/>
    <w:rsid w:val="00931FC9"/>
    <w:rsid w:val="00932117"/>
    <w:rsid w:val="00932366"/>
    <w:rsid w:val="00932526"/>
    <w:rsid w:val="00932A96"/>
    <w:rsid w:val="00932EFF"/>
    <w:rsid w:val="00932F7C"/>
    <w:rsid w:val="00933A4B"/>
    <w:rsid w:val="0093414F"/>
    <w:rsid w:val="009341FF"/>
    <w:rsid w:val="009348A0"/>
    <w:rsid w:val="00934DFA"/>
    <w:rsid w:val="009353FA"/>
    <w:rsid w:val="00935633"/>
    <w:rsid w:val="00935691"/>
    <w:rsid w:val="00935C17"/>
    <w:rsid w:val="00935FD9"/>
    <w:rsid w:val="00936513"/>
    <w:rsid w:val="00936C62"/>
    <w:rsid w:val="00937636"/>
    <w:rsid w:val="0093766A"/>
    <w:rsid w:val="0093784C"/>
    <w:rsid w:val="00937954"/>
    <w:rsid w:val="00937983"/>
    <w:rsid w:val="00937B5D"/>
    <w:rsid w:val="00937C31"/>
    <w:rsid w:val="00937E22"/>
    <w:rsid w:val="009401CA"/>
    <w:rsid w:val="00940CE0"/>
    <w:rsid w:val="00940E07"/>
    <w:rsid w:val="00940E25"/>
    <w:rsid w:val="00940F0C"/>
    <w:rsid w:val="0094138A"/>
    <w:rsid w:val="009413B8"/>
    <w:rsid w:val="0094187A"/>
    <w:rsid w:val="00941A8D"/>
    <w:rsid w:val="00941B31"/>
    <w:rsid w:val="00942174"/>
    <w:rsid w:val="00942354"/>
    <w:rsid w:val="00942430"/>
    <w:rsid w:val="00942701"/>
    <w:rsid w:val="00943917"/>
    <w:rsid w:val="009441C5"/>
    <w:rsid w:val="009443DF"/>
    <w:rsid w:val="00944490"/>
    <w:rsid w:val="00944951"/>
    <w:rsid w:val="00944BEB"/>
    <w:rsid w:val="009452E9"/>
    <w:rsid w:val="00945719"/>
    <w:rsid w:val="00945937"/>
    <w:rsid w:val="00945EB1"/>
    <w:rsid w:val="00945F42"/>
    <w:rsid w:val="00946378"/>
    <w:rsid w:val="0094637B"/>
    <w:rsid w:val="00946FE4"/>
    <w:rsid w:val="009471A3"/>
    <w:rsid w:val="009472EB"/>
    <w:rsid w:val="009473FA"/>
    <w:rsid w:val="009474EE"/>
    <w:rsid w:val="00947B73"/>
    <w:rsid w:val="00947CF1"/>
    <w:rsid w:val="00947D66"/>
    <w:rsid w:val="0095031E"/>
    <w:rsid w:val="009506FF"/>
    <w:rsid w:val="00950FCF"/>
    <w:rsid w:val="009515E4"/>
    <w:rsid w:val="009519D0"/>
    <w:rsid w:val="00952046"/>
    <w:rsid w:val="00952723"/>
    <w:rsid w:val="00952998"/>
    <w:rsid w:val="00952BB4"/>
    <w:rsid w:val="0095310E"/>
    <w:rsid w:val="009534F0"/>
    <w:rsid w:val="00953696"/>
    <w:rsid w:val="0095424C"/>
    <w:rsid w:val="00954297"/>
    <w:rsid w:val="009542ED"/>
    <w:rsid w:val="00954B15"/>
    <w:rsid w:val="00955684"/>
    <w:rsid w:val="009559BA"/>
    <w:rsid w:val="00955B03"/>
    <w:rsid w:val="009568E1"/>
    <w:rsid w:val="009569CB"/>
    <w:rsid w:val="00956BA9"/>
    <w:rsid w:val="009570EC"/>
    <w:rsid w:val="009575D3"/>
    <w:rsid w:val="00957686"/>
    <w:rsid w:val="009576CB"/>
    <w:rsid w:val="00957B99"/>
    <w:rsid w:val="00957F5D"/>
    <w:rsid w:val="00957F68"/>
    <w:rsid w:val="00961166"/>
    <w:rsid w:val="00961808"/>
    <w:rsid w:val="009619AC"/>
    <w:rsid w:val="00961F53"/>
    <w:rsid w:val="0096208E"/>
    <w:rsid w:val="009622A1"/>
    <w:rsid w:val="00962463"/>
    <w:rsid w:val="0096262A"/>
    <w:rsid w:val="0096287E"/>
    <w:rsid w:val="00963141"/>
    <w:rsid w:val="009633B7"/>
    <w:rsid w:val="0096357D"/>
    <w:rsid w:val="00963E02"/>
    <w:rsid w:val="00964044"/>
    <w:rsid w:val="00964052"/>
    <w:rsid w:val="00964057"/>
    <w:rsid w:val="009643C6"/>
    <w:rsid w:val="009648D5"/>
    <w:rsid w:val="009658BC"/>
    <w:rsid w:val="00965B48"/>
    <w:rsid w:val="0096606C"/>
    <w:rsid w:val="0096627C"/>
    <w:rsid w:val="00966F24"/>
    <w:rsid w:val="009677CC"/>
    <w:rsid w:val="00967F64"/>
    <w:rsid w:val="00967FB9"/>
    <w:rsid w:val="009701E3"/>
    <w:rsid w:val="00970931"/>
    <w:rsid w:val="00970A11"/>
    <w:rsid w:val="00970E9D"/>
    <w:rsid w:val="00971009"/>
    <w:rsid w:val="00971268"/>
    <w:rsid w:val="00971507"/>
    <w:rsid w:val="0097167D"/>
    <w:rsid w:val="00971CE8"/>
    <w:rsid w:val="009720BC"/>
    <w:rsid w:val="009725CC"/>
    <w:rsid w:val="00972C10"/>
    <w:rsid w:val="00972D5C"/>
    <w:rsid w:val="009731D0"/>
    <w:rsid w:val="009733C0"/>
    <w:rsid w:val="0097340F"/>
    <w:rsid w:val="00973643"/>
    <w:rsid w:val="009736FC"/>
    <w:rsid w:val="00973BA2"/>
    <w:rsid w:val="009741E5"/>
    <w:rsid w:val="009743C0"/>
    <w:rsid w:val="00974B33"/>
    <w:rsid w:val="00974B57"/>
    <w:rsid w:val="0097508F"/>
    <w:rsid w:val="00975537"/>
    <w:rsid w:val="009757E3"/>
    <w:rsid w:val="00975D74"/>
    <w:rsid w:val="00976F72"/>
    <w:rsid w:val="00976F94"/>
    <w:rsid w:val="00977E9D"/>
    <w:rsid w:val="009802A0"/>
    <w:rsid w:val="009803C0"/>
    <w:rsid w:val="009808A6"/>
    <w:rsid w:val="009813E2"/>
    <w:rsid w:val="00981F57"/>
    <w:rsid w:val="00982379"/>
    <w:rsid w:val="009827B7"/>
    <w:rsid w:val="00982D1A"/>
    <w:rsid w:val="0098386E"/>
    <w:rsid w:val="009838D4"/>
    <w:rsid w:val="009838D7"/>
    <w:rsid w:val="009839AC"/>
    <w:rsid w:val="00983B31"/>
    <w:rsid w:val="00984077"/>
    <w:rsid w:val="0098411F"/>
    <w:rsid w:val="009844AA"/>
    <w:rsid w:val="00984631"/>
    <w:rsid w:val="00984A2A"/>
    <w:rsid w:val="00984B1F"/>
    <w:rsid w:val="00984B3F"/>
    <w:rsid w:val="00984C84"/>
    <w:rsid w:val="009851B4"/>
    <w:rsid w:val="009857B5"/>
    <w:rsid w:val="0098649A"/>
    <w:rsid w:val="00986781"/>
    <w:rsid w:val="00986824"/>
    <w:rsid w:val="009869C1"/>
    <w:rsid w:val="00986E95"/>
    <w:rsid w:val="009879E8"/>
    <w:rsid w:val="00987C76"/>
    <w:rsid w:val="00987DCD"/>
    <w:rsid w:val="00990315"/>
    <w:rsid w:val="0099035E"/>
    <w:rsid w:val="0099089B"/>
    <w:rsid w:val="00990984"/>
    <w:rsid w:val="00990C82"/>
    <w:rsid w:val="00991624"/>
    <w:rsid w:val="00991B74"/>
    <w:rsid w:val="00991BE3"/>
    <w:rsid w:val="00991CCD"/>
    <w:rsid w:val="00992530"/>
    <w:rsid w:val="0099289C"/>
    <w:rsid w:val="00992BE9"/>
    <w:rsid w:val="0099413B"/>
    <w:rsid w:val="009945F6"/>
    <w:rsid w:val="009948EF"/>
    <w:rsid w:val="00994DC8"/>
    <w:rsid w:val="0099515F"/>
    <w:rsid w:val="00995C09"/>
    <w:rsid w:val="00995D3E"/>
    <w:rsid w:val="00996063"/>
    <w:rsid w:val="00996113"/>
    <w:rsid w:val="00996767"/>
    <w:rsid w:val="00996A60"/>
    <w:rsid w:val="00996D25"/>
    <w:rsid w:val="00996DC3"/>
    <w:rsid w:val="00997019"/>
    <w:rsid w:val="00997028"/>
    <w:rsid w:val="00997047"/>
    <w:rsid w:val="009975D5"/>
    <w:rsid w:val="00997FAC"/>
    <w:rsid w:val="009A000D"/>
    <w:rsid w:val="009A03D0"/>
    <w:rsid w:val="009A090C"/>
    <w:rsid w:val="009A0AA9"/>
    <w:rsid w:val="009A0EA0"/>
    <w:rsid w:val="009A0FCB"/>
    <w:rsid w:val="009A10DB"/>
    <w:rsid w:val="009A1C24"/>
    <w:rsid w:val="009A1D67"/>
    <w:rsid w:val="009A2B06"/>
    <w:rsid w:val="009A2BA9"/>
    <w:rsid w:val="009A2C2F"/>
    <w:rsid w:val="009A3459"/>
    <w:rsid w:val="009A38C6"/>
    <w:rsid w:val="009A3937"/>
    <w:rsid w:val="009A3D6F"/>
    <w:rsid w:val="009A4051"/>
    <w:rsid w:val="009A40F4"/>
    <w:rsid w:val="009A4775"/>
    <w:rsid w:val="009A4DE0"/>
    <w:rsid w:val="009A4FD3"/>
    <w:rsid w:val="009A539C"/>
    <w:rsid w:val="009A561D"/>
    <w:rsid w:val="009A5C2C"/>
    <w:rsid w:val="009A60B8"/>
    <w:rsid w:val="009A63AA"/>
    <w:rsid w:val="009A65F0"/>
    <w:rsid w:val="009A6F0D"/>
    <w:rsid w:val="009A78B2"/>
    <w:rsid w:val="009A78C4"/>
    <w:rsid w:val="009B00A2"/>
    <w:rsid w:val="009B01CF"/>
    <w:rsid w:val="009B026F"/>
    <w:rsid w:val="009B0885"/>
    <w:rsid w:val="009B099D"/>
    <w:rsid w:val="009B11FC"/>
    <w:rsid w:val="009B12A0"/>
    <w:rsid w:val="009B156F"/>
    <w:rsid w:val="009B15FB"/>
    <w:rsid w:val="009B1794"/>
    <w:rsid w:val="009B1B35"/>
    <w:rsid w:val="009B20E6"/>
    <w:rsid w:val="009B2180"/>
    <w:rsid w:val="009B26C0"/>
    <w:rsid w:val="009B2AFD"/>
    <w:rsid w:val="009B2B49"/>
    <w:rsid w:val="009B2DAE"/>
    <w:rsid w:val="009B3562"/>
    <w:rsid w:val="009B36E6"/>
    <w:rsid w:val="009B4158"/>
    <w:rsid w:val="009B4446"/>
    <w:rsid w:val="009B45CC"/>
    <w:rsid w:val="009B4812"/>
    <w:rsid w:val="009B482E"/>
    <w:rsid w:val="009B4884"/>
    <w:rsid w:val="009B4971"/>
    <w:rsid w:val="009B498B"/>
    <w:rsid w:val="009B4B9F"/>
    <w:rsid w:val="009B4F42"/>
    <w:rsid w:val="009B5031"/>
    <w:rsid w:val="009B5237"/>
    <w:rsid w:val="009B5514"/>
    <w:rsid w:val="009B5987"/>
    <w:rsid w:val="009B6496"/>
    <w:rsid w:val="009B66B7"/>
    <w:rsid w:val="009B6834"/>
    <w:rsid w:val="009B6A91"/>
    <w:rsid w:val="009B6A9C"/>
    <w:rsid w:val="009B760D"/>
    <w:rsid w:val="009B787B"/>
    <w:rsid w:val="009B7AC3"/>
    <w:rsid w:val="009B7C24"/>
    <w:rsid w:val="009C00B7"/>
    <w:rsid w:val="009C017E"/>
    <w:rsid w:val="009C0587"/>
    <w:rsid w:val="009C0F60"/>
    <w:rsid w:val="009C100C"/>
    <w:rsid w:val="009C16E0"/>
    <w:rsid w:val="009C1BC1"/>
    <w:rsid w:val="009C1BE4"/>
    <w:rsid w:val="009C2393"/>
    <w:rsid w:val="009C2892"/>
    <w:rsid w:val="009C2AFD"/>
    <w:rsid w:val="009C368C"/>
    <w:rsid w:val="009C3718"/>
    <w:rsid w:val="009C42B0"/>
    <w:rsid w:val="009C5995"/>
    <w:rsid w:val="009C5F2C"/>
    <w:rsid w:val="009C6081"/>
    <w:rsid w:val="009C60C5"/>
    <w:rsid w:val="009C6235"/>
    <w:rsid w:val="009C62C7"/>
    <w:rsid w:val="009C6325"/>
    <w:rsid w:val="009C6715"/>
    <w:rsid w:val="009C6821"/>
    <w:rsid w:val="009C6D25"/>
    <w:rsid w:val="009C6D78"/>
    <w:rsid w:val="009C6E72"/>
    <w:rsid w:val="009C7493"/>
    <w:rsid w:val="009C7629"/>
    <w:rsid w:val="009C795B"/>
    <w:rsid w:val="009C7FC5"/>
    <w:rsid w:val="009D0FA1"/>
    <w:rsid w:val="009D1044"/>
    <w:rsid w:val="009D11B7"/>
    <w:rsid w:val="009D2189"/>
    <w:rsid w:val="009D2536"/>
    <w:rsid w:val="009D26D6"/>
    <w:rsid w:val="009D2900"/>
    <w:rsid w:val="009D2C18"/>
    <w:rsid w:val="009D3FC1"/>
    <w:rsid w:val="009D43ED"/>
    <w:rsid w:val="009D4639"/>
    <w:rsid w:val="009D4BA0"/>
    <w:rsid w:val="009D50B6"/>
    <w:rsid w:val="009D539F"/>
    <w:rsid w:val="009D5621"/>
    <w:rsid w:val="009D5B9F"/>
    <w:rsid w:val="009D6D79"/>
    <w:rsid w:val="009D7559"/>
    <w:rsid w:val="009D7912"/>
    <w:rsid w:val="009D7920"/>
    <w:rsid w:val="009D7D8D"/>
    <w:rsid w:val="009E041D"/>
    <w:rsid w:val="009E06BE"/>
    <w:rsid w:val="009E08B1"/>
    <w:rsid w:val="009E0936"/>
    <w:rsid w:val="009E09AD"/>
    <w:rsid w:val="009E0A41"/>
    <w:rsid w:val="009E0F7A"/>
    <w:rsid w:val="009E13F2"/>
    <w:rsid w:val="009E1ADD"/>
    <w:rsid w:val="009E1B4A"/>
    <w:rsid w:val="009E1BFB"/>
    <w:rsid w:val="009E1D32"/>
    <w:rsid w:val="009E2467"/>
    <w:rsid w:val="009E276A"/>
    <w:rsid w:val="009E27D0"/>
    <w:rsid w:val="009E29CA"/>
    <w:rsid w:val="009E2BAC"/>
    <w:rsid w:val="009E2F40"/>
    <w:rsid w:val="009E31DA"/>
    <w:rsid w:val="009E35A8"/>
    <w:rsid w:val="009E35D6"/>
    <w:rsid w:val="009E38FD"/>
    <w:rsid w:val="009E4038"/>
    <w:rsid w:val="009E45DD"/>
    <w:rsid w:val="009E46CB"/>
    <w:rsid w:val="009E4BA1"/>
    <w:rsid w:val="009E50AE"/>
    <w:rsid w:val="009E58BC"/>
    <w:rsid w:val="009E5A07"/>
    <w:rsid w:val="009E5B0E"/>
    <w:rsid w:val="009E6165"/>
    <w:rsid w:val="009E6448"/>
    <w:rsid w:val="009E69B3"/>
    <w:rsid w:val="009E6E7E"/>
    <w:rsid w:val="009E73B4"/>
    <w:rsid w:val="009E7CE1"/>
    <w:rsid w:val="009E7D61"/>
    <w:rsid w:val="009E7E44"/>
    <w:rsid w:val="009E7E79"/>
    <w:rsid w:val="009F065F"/>
    <w:rsid w:val="009F0C3C"/>
    <w:rsid w:val="009F0CB7"/>
    <w:rsid w:val="009F0F72"/>
    <w:rsid w:val="009F13ED"/>
    <w:rsid w:val="009F164A"/>
    <w:rsid w:val="009F284B"/>
    <w:rsid w:val="009F2CCD"/>
    <w:rsid w:val="009F3341"/>
    <w:rsid w:val="009F361E"/>
    <w:rsid w:val="009F3B43"/>
    <w:rsid w:val="009F3F5D"/>
    <w:rsid w:val="009F445C"/>
    <w:rsid w:val="009F45F5"/>
    <w:rsid w:val="009F475A"/>
    <w:rsid w:val="009F4A3A"/>
    <w:rsid w:val="009F4AEA"/>
    <w:rsid w:val="009F4EDF"/>
    <w:rsid w:val="009F517E"/>
    <w:rsid w:val="009F53F0"/>
    <w:rsid w:val="009F5600"/>
    <w:rsid w:val="009F5890"/>
    <w:rsid w:val="009F5A8B"/>
    <w:rsid w:val="009F5A93"/>
    <w:rsid w:val="009F5CD8"/>
    <w:rsid w:val="009F5F69"/>
    <w:rsid w:val="009F6714"/>
    <w:rsid w:val="009F6835"/>
    <w:rsid w:val="009F6A7D"/>
    <w:rsid w:val="009F6F08"/>
    <w:rsid w:val="009F70C3"/>
    <w:rsid w:val="009F7104"/>
    <w:rsid w:val="009F7861"/>
    <w:rsid w:val="009F78B1"/>
    <w:rsid w:val="009F79E8"/>
    <w:rsid w:val="009F7F52"/>
    <w:rsid w:val="00A00188"/>
    <w:rsid w:val="00A0022C"/>
    <w:rsid w:val="00A00474"/>
    <w:rsid w:val="00A004CF"/>
    <w:rsid w:val="00A005B5"/>
    <w:rsid w:val="00A005F1"/>
    <w:rsid w:val="00A0072B"/>
    <w:rsid w:val="00A00B69"/>
    <w:rsid w:val="00A00B8D"/>
    <w:rsid w:val="00A00C6A"/>
    <w:rsid w:val="00A00CBF"/>
    <w:rsid w:val="00A00E07"/>
    <w:rsid w:val="00A01142"/>
    <w:rsid w:val="00A01157"/>
    <w:rsid w:val="00A0120C"/>
    <w:rsid w:val="00A018C6"/>
    <w:rsid w:val="00A018F1"/>
    <w:rsid w:val="00A022F2"/>
    <w:rsid w:val="00A023AE"/>
    <w:rsid w:val="00A024C9"/>
    <w:rsid w:val="00A025F4"/>
    <w:rsid w:val="00A02791"/>
    <w:rsid w:val="00A0285F"/>
    <w:rsid w:val="00A029BE"/>
    <w:rsid w:val="00A02A05"/>
    <w:rsid w:val="00A02BCE"/>
    <w:rsid w:val="00A02DC8"/>
    <w:rsid w:val="00A03090"/>
    <w:rsid w:val="00A032B7"/>
    <w:rsid w:val="00A03432"/>
    <w:rsid w:val="00A039AE"/>
    <w:rsid w:val="00A03A37"/>
    <w:rsid w:val="00A041C8"/>
    <w:rsid w:val="00A04890"/>
    <w:rsid w:val="00A049EB"/>
    <w:rsid w:val="00A04D20"/>
    <w:rsid w:val="00A04F95"/>
    <w:rsid w:val="00A052AA"/>
    <w:rsid w:val="00A052EA"/>
    <w:rsid w:val="00A0553B"/>
    <w:rsid w:val="00A061E9"/>
    <w:rsid w:val="00A065E2"/>
    <w:rsid w:val="00A06743"/>
    <w:rsid w:val="00A06B2A"/>
    <w:rsid w:val="00A07244"/>
    <w:rsid w:val="00A07336"/>
    <w:rsid w:val="00A074CF"/>
    <w:rsid w:val="00A07778"/>
    <w:rsid w:val="00A07AE6"/>
    <w:rsid w:val="00A07B59"/>
    <w:rsid w:val="00A07DED"/>
    <w:rsid w:val="00A07FF8"/>
    <w:rsid w:val="00A101B8"/>
    <w:rsid w:val="00A10499"/>
    <w:rsid w:val="00A11819"/>
    <w:rsid w:val="00A1181A"/>
    <w:rsid w:val="00A12024"/>
    <w:rsid w:val="00A12253"/>
    <w:rsid w:val="00A12316"/>
    <w:rsid w:val="00A12795"/>
    <w:rsid w:val="00A12BEF"/>
    <w:rsid w:val="00A12C16"/>
    <w:rsid w:val="00A12E5C"/>
    <w:rsid w:val="00A13346"/>
    <w:rsid w:val="00A135E2"/>
    <w:rsid w:val="00A13A37"/>
    <w:rsid w:val="00A13D22"/>
    <w:rsid w:val="00A13F78"/>
    <w:rsid w:val="00A14230"/>
    <w:rsid w:val="00A1435A"/>
    <w:rsid w:val="00A144C2"/>
    <w:rsid w:val="00A14A86"/>
    <w:rsid w:val="00A150F3"/>
    <w:rsid w:val="00A15100"/>
    <w:rsid w:val="00A151E9"/>
    <w:rsid w:val="00A15594"/>
    <w:rsid w:val="00A15B33"/>
    <w:rsid w:val="00A15D95"/>
    <w:rsid w:val="00A1601B"/>
    <w:rsid w:val="00A16064"/>
    <w:rsid w:val="00A16AF4"/>
    <w:rsid w:val="00A16F5D"/>
    <w:rsid w:val="00A170F6"/>
    <w:rsid w:val="00A17703"/>
    <w:rsid w:val="00A177CB"/>
    <w:rsid w:val="00A17984"/>
    <w:rsid w:val="00A179E9"/>
    <w:rsid w:val="00A202C2"/>
    <w:rsid w:val="00A20382"/>
    <w:rsid w:val="00A203A4"/>
    <w:rsid w:val="00A20DB4"/>
    <w:rsid w:val="00A213E1"/>
    <w:rsid w:val="00A21490"/>
    <w:rsid w:val="00A2180B"/>
    <w:rsid w:val="00A21A66"/>
    <w:rsid w:val="00A21E09"/>
    <w:rsid w:val="00A2211E"/>
    <w:rsid w:val="00A22AD6"/>
    <w:rsid w:val="00A2308F"/>
    <w:rsid w:val="00A230E6"/>
    <w:rsid w:val="00A23128"/>
    <w:rsid w:val="00A23185"/>
    <w:rsid w:val="00A2327B"/>
    <w:rsid w:val="00A23634"/>
    <w:rsid w:val="00A238AF"/>
    <w:rsid w:val="00A24017"/>
    <w:rsid w:val="00A24093"/>
    <w:rsid w:val="00A242BA"/>
    <w:rsid w:val="00A244CA"/>
    <w:rsid w:val="00A24525"/>
    <w:rsid w:val="00A245A9"/>
    <w:rsid w:val="00A24B12"/>
    <w:rsid w:val="00A24CE3"/>
    <w:rsid w:val="00A25277"/>
    <w:rsid w:val="00A252A8"/>
    <w:rsid w:val="00A253A5"/>
    <w:rsid w:val="00A259B4"/>
    <w:rsid w:val="00A25D5A"/>
    <w:rsid w:val="00A25FB2"/>
    <w:rsid w:val="00A260C7"/>
    <w:rsid w:val="00A2630F"/>
    <w:rsid w:val="00A265CE"/>
    <w:rsid w:val="00A26F96"/>
    <w:rsid w:val="00A27887"/>
    <w:rsid w:val="00A27ABC"/>
    <w:rsid w:val="00A27ACD"/>
    <w:rsid w:val="00A27B65"/>
    <w:rsid w:val="00A27DBE"/>
    <w:rsid w:val="00A30483"/>
    <w:rsid w:val="00A3096F"/>
    <w:rsid w:val="00A30BA2"/>
    <w:rsid w:val="00A30E6B"/>
    <w:rsid w:val="00A316D6"/>
    <w:rsid w:val="00A319A7"/>
    <w:rsid w:val="00A31F9C"/>
    <w:rsid w:val="00A320C3"/>
    <w:rsid w:val="00A3252C"/>
    <w:rsid w:val="00A32578"/>
    <w:rsid w:val="00A32653"/>
    <w:rsid w:val="00A32A9B"/>
    <w:rsid w:val="00A32B04"/>
    <w:rsid w:val="00A32BEB"/>
    <w:rsid w:val="00A33141"/>
    <w:rsid w:val="00A33147"/>
    <w:rsid w:val="00A332D2"/>
    <w:rsid w:val="00A33402"/>
    <w:rsid w:val="00A33543"/>
    <w:rsid w:val="00A33654"/>
    <w:rsid w:val="00A33EBA"/>
    <w:rsid w:val="00A3453B"/>
    <w:rsid w:val="00A35137"/>
    <w:rsid w:val="00A3541E"/>
    <w:rsid w:val="00A35512"/>
    <w:rsid w:val="00A355E6"/>
    <w:rsid w:val="00A357C1"/>
    <w:rsid w:val="00A359ED"/>
    <w:rsid w:val="00A35DB4"/>
    <w:rsid w:val="00A36124"/>
    <w:rsid w:val="00A363A4"/>
    <w:rsid w:val="00A36ABD"/>
    <w:rsid w:val="00A375F9"/>
    <w:rsid w:val="00A37643"/>
    <w:rsid w:val="00A37709"/>
    <w:rsid w:val="00A37996"/>
    <w:rsid w:val="00A4071D"/>
    <w:rsid w:val="00A407A0"/>
    <w:rsid w:val="00A40B05"/>
    <w:rsid w:val="00A40B59"/>
    <w:rsid w:val="00A412AD"/>
    <w:rsid w:val="00A41781"/>
    <w:rsid w:val="00A419D9"/>
    <w:rsid w:val="00A41B3E"/>
    <w:rsid w:val="00A41EB3"/>
    <w:rsid w:val="00A41F5A"/>
    <w:rsid w:val="00A42054"/>
    <w:rsid w:val="00A42204"/>
    <w:rsid w:val="00A42267"/>
    <w:rsid w:val="00A422B0"/>
    <w:rsid w:val="00A42655"/>
    <w:rsid w:val="00A42704"/>
    <w:rsid w:val="00A42D78"/>
    <w:rsid w:val="00A42E82"/>
    <w:rsid w:val="00A43BE0"/>
    <w:rsid w:val="00A4474A"/>
    <w:rsid w:val="00A449B1"/>
    <w:rsid w:val="00A449FD"/>
    <w:rsid w:val="00A45081"/>
    <w:rsid w:val="00A4515A"/>
    <w:rsid w:val="00A456CE"/>
    <w:rsid w:val="00A45782"/>
    <w:rsid w:val="00A45A0D"/>
    <w:rsid w:val="00A45DEB"/>
    <w:rsid w:val="00A46896"/>
    <w:rsid w:val="00A470F2"/>
    <w:rsid w:val="00A4747A"/>
    <w:rsid w:val="00A4753B"/>
    <w:rsid w:val="00A475BA"/>
    <w:rsid w:val="00A47E42"/>
    <w:rsid w:val="00A504F7"/>
    <w:rsid w:val="00A506A0"/>
    <w:rsid w:val="00A50C81"/>
    <w:rsid w:val="00A51017"/>
    <w:rsid w:val="00A5116B"/>
    <w:rsid w:val="00A51191"/>
    <w:rsid w:val="00A51344"/>
    <w:rsid w:val="00A51352"/>
    <w:rsid w:val="00A5149B"/>
    <w:rsid w:val="00A51944"/>
    <w:rsid w:val="00A51AAE"/>
    <w:rsid w:val="00A51E4A"/>
    <w:rsid w:val="00A525E8"/>
    <w:rsid w:val="00A526B1"/>
    <w:rsid w:val="00A526F0"/>
    <w:rsid w:val="00A529E2"/>
    <w:rsid w:val="00A52A10"/>
    <w:rsid w:val="00A52D7E"/>
    <w:rsid w:val="00A53006"/>
    <w:rsid w:val="00A533F1"/>
    <w:rsid w:val="00A53548"/>
    <w:rsid w:val="00A53555"/>
    <w:rsid w:val="00A53794"/>
    <w:rsid w:val="00A53C42"/>
    <w:rsid w:val="00A53E3D"/>
    <w:rsid w:val="00A5431C"/>
    <w:rsid w:val="00A54560"/>
    <w:rsid w:val="00A546A5"/>
    <w:rsid w:val="00A54D9C"/>
    <w:rsid w:val="00A55358"/>
    <w:rsid w:val="00A555A2"/>
    <w:rsid w:val="00A55C66"/>
    <w:rsid w:val="00A55F4F"/>
    <w:rsid w:val="00A56120"/>
    <w:rsid w:val="00A56286"/>
    <w:rsid w:val="00A56510"/>
    <w:rsid w:val="00A56715"/>
    <w:rsid w:val="00A56CD4"/>
    <w:rsid w:val="00A56CF0"/>
    <w:rsid w:val="00A56FCD"/>
    <w:rsid w:val="00A5723E"/>
    <w:rsid w:val="00A57360"/>
    <w:rsid w:val="00A57888"/>
    <w:rsid w:val="00A60031"/>
    <w:rsid w:val="00A60644"/>
    <w:rsid w:val="00A60A77"/>
    <w:rsid w:val="00A61058"/>
    <w:rsid w:val="00A61060"/>
    <w:rsid w:val="00A61202"/>
    <w:rsid w:val="00A61373"/>
    <w:rsid w:val="00A61429"/>
    <w:rsid w:val="00A614F1"/>
    <w:rsid w:val="00A618BD"/>
    <w:rsid w:val="00A61C17"/>
    <w:rsid w:val="00A622FE"/>
    <w:rsid w:val="00A62FCA"/>
    <w:rsid w:val="00A631FE"/>
    <w:rsid w:val="00A634A2"/>
    <w:rsid w:val="00A634D2"/>
    <w:rsid w:val="00A63C31"/>
    <w:rsid w:val="00A63E01"/>
    <w:rsid w:val="00A644FE"/>
    <w:rsid w:val="00A64DEF"/>
    <w:rsid w:val="00A64E4F"/>
    <w:rsid w:val="00A65564"/>
    <w:rsid w:val="00A663EE"/>
    <w:rsid w:val="00A66481"/>
    <w:rsid w:val="00A667D3"/>
    <w:rsid w:val="00A6718F"/>
    <w:rsid w:val="00A6729E"/>
    <w:rsid w:val="00A676A1"/>
    <w:rsid w:val="00A6797B"/>
    <w:rsid w:val="00A67BDF"/>
    <w:rsid w:val="00A70840"/>
    <w:rsid w:val="00A70D3E"/>
    <w:rsid w:val="00A70F90"/>
    <w:rsid w:val="00A7130C"/>
    <w:rsid w:val="00A71480"/>
    <w:rsid w:val="00A71A1C"/>
    <w:rsid w:val="00A720C3"/>
    <w:rsid w:val="00A720D0"/>
    <w:rsid w:val="00A72391"/>
    <w:rsid w:val="00A72647"/>
    <w:rsid w:val="00A72868"/>
    <w:rsid w:val="00A7290D"/>
    <w:rsid w:val="00A72F48"/>
    <w:rsid w:val="00A73351"/>
    <w:rsid w:val="00A733E0"/>
    <w:rsid w:val="00A7366B"/>
    <w:rsid w:val="00A736DF"/>
    <w:rsid w:val="00A7396A"/>
    <w:rsid w:val="00A73D73"/>
    <w:rsid w:val="00A73F27"/>
    <w:rsid w:val="00A74432"/>
    <w:rsid w:val="00A7484A"/>
    <w:rsid w:val="00A74C39"/>
    <w:rsid w:val="00A74CDE"/>
    <w:rsid w:val="00A74EA9"/>
    <w:rsid w:val="00A751D4"/>
    <w:rsid w:val="00A75295"/>
    <w:rsid w:val="00A7577C"/>
    <w:rsid w:val="00A75897"/>
    <w:rsid w:val="00A75AE4"/>
    <w:rsid w:val="00A75BCB"/>
    <w:rsid w:val="00A75D04"/>
    <w:rsid w:val="00A75E14"/>
    <w:rsid w:val="00A76378"/>
    <w:rsid w:val="00A765D4"/>
    <w:rsid w:val="00A76B62"/>
    <w:rsid w:val="00A76E17"/>
    <w:rsid w:val="00A772CC"/>
    <w:rsid w:val="00A773CB"/>
    <w:rsid w:val="00A77461"/>
    <w:rsid w:val="00A77960"/>
    <w:rsid w:val="00A77FAF"/>
    <w:rsid w:val="00A80F87"/>
    <w:rsid w:val="00A81167"/>
    <w:rsid w:val="00A81220"/>
    <w:rsid w:val="00A8167B"/>
    <w:rsid w:val="00A81ADE"/>
    <w:rsid w:val="00A81BA0"/>
    <w:rsid w:val="00A81D1C"/>
    <w:rsid w:val="00A81E7E"/>
    <w:rsid w:val="00A82377"/>
    <w:rsid w:val="00A823DF"/>
    <w:rsid w:val="00A824DA"/>
    <w:rsid w:val="00A82AFA"/>
    <w:rsid w:val="00A82DBF"/>
    <w:rsid w:val="00A837D4"/>
    <w:rsid w:val="00A837FE"/>
    <w:rsid w:val="00A83BDF"/>
    <w:rsid w:val="00A840D2"/>
    <w:rsid w:val="00A849D5"/>
    <w:rsid w:val="00A84E2A"/>
    <w:rsid w:val="00A84F33"/>
    <w:rsid w:val="00A8501F"/>
    <w:rsid w:val="00A85104"/>
    <w:rsid w:val="00A851A6"/>
    <w:rsid w:val="00A85A37"/>
    <w:rsid w:val="00A85BED"/>
    <w:rsid w:val="00A85C4B"/>
    <w:rsid w:val="00A85EDB"/>
    <w:rsid w:val="00A8623C"/>
    <w:rsid w:val="00A86671"/>
    <w:rsid w:val="00A866C3"/>
    <w:rsid w:val="00A86BA3"/>
    <w:rsid w:val="00A86F57"/>
    <w:rsid w:val="00A871DF"/>
    <w:rsid w:val="00A87250"/>
    <w:rsid w:val="00A872A8"/>
    <w:rsid w:val="00A873C1"/>
    <w:rsid w:val="00A87763"/>
    <w:rsid w:val="00A87B20"/>
    <w:rsid w:val="00A9029C"/>
    <w:rsid w:val="00A9058D"/>
    <w:rsid w:val="00A90652"/>
    <w:rsid w:val="00A90DCB"/>
    <w:rsid w:val="00A90E17"/>
    <w:rsid w:val="00A90E4F"/>
    <w:rsid w:val="00A91072"/>
    <w:rsid w:val="00A911D4"/>
    <w:rsid w:val="00A91AC2"/>
    <w:rsid w:val="00A91C02"/>
    <w:rsid w:val="00A91CCB"/>
    <w:rsid w:val="00A91E3B"/>
    <w:rsid w:val="00A91E48"/>
    <w:rsid w:val="00A9219E"/>
    <w:rsid w:val="00A92515"/>
    <w:rsid w:val="00A928A3"/>
    <w:rsid w:val="00A928D8"/>
    <w:rsid w:val="00A9292C"/>
    <w:rsid w:val="00A92DB1"/>
    <w:rsid w:val="00A92F74"/>
    <w:rsid w:val="00A932B6"/>
    <w:rsid w:val="00A93A7E"/>
    <w:rsid w:val="00A93C17"/>
    <w:rsid w:val="00A93E9D"/>
    <w:rsid w:val="00A94295"/>
    <w:rsid w:val="00A9468F"/>
    <w:rsid w:val="00A948A7"/>
    <w:rsid w:val="00A948E4"/>
    <w:rsid w:val="00A9531A"/>
    <w:rsid w:val="00A95395"/>
    <w:rsid w:val="00A95857"/>
    <w:rsid w:val="00A95A4C"/>
    <w:rsid w:val="00A95CE3"/>
    <w:rsid w:val="00A95F00"/>
    <w:rsid w:val="00A96140"/>
    <w:rsid w:val="00A967FD"/>
    <w:rsid w:val="00A968CD"/>
    <w:rsid w:val="00A969F5"/>
    <w:rsid w:val="00A96AE8"/>
    <w:rsid w:val="00A97041"/>
    <w:rsid w:val="00A972F3"/>
    <w:rsid w:val="00A97343"/>
    <w:rsid w:val="00A97462"/>
    <w:rsid w:val="00A975E8"/>
    <w:rsid w:val="00A97703"/>
    <w:rsid w:val="00A978A4"/>
    <w:rsid w:val="00AA013D"/>
    <w:rsid w:val="00AA0369"/>
    <w:rsid w:val="00AA0451"/>
    <w:rsid w:val="00AA06D6"/>
    <w:rsid w:val="00AA0F2A"/>
    <w:rsid w:val="00AA0FA4"/>
    <w:rsid w:val="00AA0FD9"/>
    <w:rsid w:val="00AA10EB"/>
    <w:rsid w:val="00AA1404"/>
    <w:rsid w:val="00AA15C8"/>
    <w:rsid w:val="00AA15DA"/>
    <w:rsid w:val="00AA16FB"/>
    <w:rsid w:val="00AA1712"/>
    <w:rsid w:val="00AA1CB0"/>
    <w:rsid w:val="00AA210F"/>
    <w:rsid w:val="00AA21A5"/>
    <w:rsid w:val="00AA253F"/>
    <w:rsid w:val="00AA27BD"/>
    <w:rsid w:val="00AA2A0F"/>
    <w:rsid w:val="00AA2AF8"/>
    <w:rsid w:val="00AA31B8"/>
    <w:rsid w:val="00AA3931"/>
    <w:rsid w:val="00AA3C60"/>
    <w:rsid w:val="00AA5379"/>
    <w:rsid w:val="00AA54A1"/>
    <w:rsid w:val="00AA585F"/>
    <w:rsid w:val="00AA61EC"/>
    <w:rsid w:val="00AA6FD7"/>
    <w:rsid w:val="00AA7274"/>
    <w:rsid w:val="00AA72EF"/>
    <w:rsid w:val="00AA7358"/>
    <w:rsid w:val="00AA7374"/>
    <w:rsid w:val="00AA76E7"/>
    <w:rsid w:val="00AA7700"/>
    <w:rsid w:val="00AA79E9"/>
    <w:rsid w:val="00AA7E3D"/>
    <w:rsid w:val="00AA7ED8"/>
    <w:rsid w:val="00AB0545"/>
    <w:rsid w:val="00AB0D4D"/>
    <w:rsid w:val="00AB0E74"/>
    <w:rsid w:val="00AB0FDF"/>
    <w:rsid w:val="00AB0FE2"/>
    <w:rsid w:val="00AB118A"/>
    <w:rsid w:val="00AB14AF"/>
    <w:rsid w:val="00AB14B5"/>
    <w:rsid w:val="00AB1636"/>
    <w:rsid w:val="00AB16A6"/>
    <w:rsid w:val="00AB177C"/>
    <w:rsid w:val="00AB1904"/>
    <w:rsid w:val="00AB1929"/>
    <w:rsid w:val="00AB1937"/>
    <w:rsid w:val="00AB1984"/>
    <w:rsid w:val="00AB1AD5"/>
    <w:rsid w:val="00AB1BDC"/>
    <w:rsid w:val="00AB228E"/>
    <w:rsid w:val="00AB24B2"/>
    <w:rsid w:val="00AB251B"/>
    <w:rsid w:val="00AB26E7"/>
    <w:rsid w:val="00AB2879"/>
    <w:rsid w:val="00AB2E88"/>
    <w:rsid w:val="00AB3AE2"/>
    <w:rsid w:val="00AB3AFA"/>
    <w:rsid w:val="00AB3B9A"/>
    <w:rsid w:val="00AB3F4B"/>
    <w:rsid w:val="00AB425D"/>
    <w:rsid w:val="00AB4322"/>
    <w:rsid w:val="00AB4843"/>
    <w:rsid w:val="00AB4BB1"/>
    <w:rsid w:val="00AB5106"/>
    <w:rsid w:val="00AB5480"/>
    <w:rsid w:val="00AB584C"/>
    <w:rsid w:val="00AB59B2"/>
    <w:rsid w:val="00AB61C4"/>
    <w:rsid w:val="00AB66A7"/>
    <w:rsid w:val="00AB66BD"/>
    <w:rsid w:val="00AB6810"/>
    <w:rsid w:val="00AB68A7"/>
    <w:rsid w:val="00AB6901"/>
    <w:rsid w:val="00AB6A08"/>
    <w:rsid w:val="00AB6FAF"/>
    <w:rsid w:val="00AC0601"/>
    <w:rsid w:val="00AC0CFA"/>
    <w:rsid w:val="00AC1173"/>
    <w:rsid w:val="00AC1AA5"/>
    <w:rsid w:val="00AC1AF4"/>
    <w:rsid w:val="00AC1C5A"/>
    <w:rsid w:val="00AC1D08"/>
    <w:rsid w:val="00AC1D31"/>
    <w:rsid w:val="00AC1DE4"/>
    <w:rsid w:val="00AC28D0"/>
    <w:rsid w:val="00AC2946"/>
    <w:rsid w:val="00AC2ADD"/>
    <w:rsid w:val="00AC30BE"/>
    <w:rsid w:val="00AC3203"/>
    <w:rsid w:val="00AC35BD"/>
    <w:rsid w:val="00AC39FF"/>
    <w:rsid w:val="00AC3F7F"/>
    <w:rsid w:val="00AC40F9"/>
    <w:rsid w:val="00AC4B2B"/>
    <w:rsid w:val="00AC54CF"/>
    <w:rsid w:val="00AC5FC3"/>
    <w:rsid w:val="00AC6120"/>
    <w:rsid w:val="00AC62CF"/>
    <w:rsid w:val="00AC6951"/>
    <w:rsid w:val="00AC7510"/>
    <w:rsid w:val="00AC757B"/>
    <w:rsid w:val="00AC7712"/>
    <w:rsid w:val="00AD00DA"/>
    <w:rsid w:val="00AD09AF"/>
    <w:rsid w:val="00AD09F6"/>
    <w:rsid w:val="00AD0C31"/>
    <w:rsid w:val="00AD0EA0"/>
    <w:rsid w:val="00AD115A"/>
    <w:rsid w:val="00AD136C"/>
    <w:rsid w:val="00AD1620"/>
    <w:rsid w:val="00AD1654"/>
    <w:rsid w:val="00AD1C70"/>
    <w:rsid w:val="00AD1E49"/>
    <w:rsid w:val="00AD238C"/>
    <w:rsid w:val="00AD23CD"/>
    <w:rsid w:val="00AD2A6F"/>
    <w:rsid w:val="00AD2CAB"/>
    <w:rsid w:val="00AD2CDE"/>
    <w:rsid w:val="00AD2CE8"/>
    <w:rsid w:val="00AD3008"/>
    <w:rsid w:val="00AD3329"/>
    <w:rsid w:val="00AD3372"/>
    <w:rsid w:val="00AD34DB"/>
    <w:rsid w:val="00AD3808"/>
    <w:rsid w:val="00AD39F1"/>
    <w:rsid w:val="00AD3D0A"/>
    <w:rsid w:val="00AD4278"/>
    <w:rsid w:val="00AD4384"/>
    <w:rsid w:val="00AD539B"/>
    <w:rsid w:val="00AD53EC"/>
    <w:rsid w:val="00AD54FF"/>
    <w:rsid w:val="00AD5AA7"/>
    <w:rsid w:val="00AD5F0C"/>
    <w:rsid w:val="00AD61B6"/>
    <w:rsid w:val="00AD6B3D"/>
    <w:rsid w:val="00AD6CE1"/>
    <w:rsid w:val="00AD6D3A"/>
    <w:rsid w:val="00AD70CC"/>
    <w:rsid w:val="00AD7595"/>
    <w:rsid w:val="00AD7867"/>
    <w:rsid w:val="00AD7941"/>
    <w:rsid w:val="00AD7A16"/>
    <w:rsid w:val="00AD7DF5"/>
    <w:rsid w:val="00AE047F"/>
    <w:rsid w:val="00AE0486"/>
    <w:rsid w:val="00AE091F"/>
    <w:rsid w:val="00AE0C35"/>
    <w:rsid w:val="00AE0EA3"/>
    <w:rsid w:val="00AE10D7"/>
    <w:rsid w:val="00AE1141"/>
    <w:rsid w:val="00AE11E5"/>
    <w:rsid w:val="00AE14AD"/>
    <w:rsid w:val="00AE16A7"/>
    <w:rsid w:val="00AE1A95"/>
    <w:rsid w:val="00AE1F5F"/>
    <w:rsid w:val="00AE2096"/>
    <w:rsid w:val="00AE216C"/>
    <w:rsid w:val="00AE2524"/>
    <w:rsid w:val="00AE2587"/>
    <w:rsid w:val="00AE2669"/>
    <w:rsid w:val="00AE2782"/>
    <w:rsid w:val="00AE294A"/>
    <w:rsid w:val="00AE29C6"/>
    <w:rsid w:val="00AE2DE9"/>
    <w:rsid w:val="00AE302F"/>
    <w:rsid w:val="00AE30F7"/>
    <w:rsid w:val="00AE31F4"/>
    <w:rsid w:val="00AE3397"/>
    <w:rsid w:val="00AE35A0"/>
    <w:rsid w:val="00AE3E6A"/>
    <w:rsid w:val="00AE3E7A"/>
    <w:rsid w:val="00AE4124"/>
    <w:rsid w:val="00AE441E"/>
    <w:rsid w:val="00AE4468"/>
    <w:rsid w:val="00AE5065"/>
    <w:rsid w:val="00AE5124"/>
    <w:rsid w:val="00AE526C"/>
    <w:rsid w:val="00AE599F"/>
    <w:rsid w:val="00AE5C7B"/>
    <w:rsid w:val="00AE5DB9"/>
    <w:rsid w:val="00AE5DC5"/>
    <w:rsid w:val="00AE5F1B"/>
    <w:rsid w:val="00AE60B6"/>
    <w:rsid w:val="00AE62D6"/>
    <w:rsid w:val="00AE685E"/>
    <w:rsid w:val="00AE6924"/>
    <w:rsid w:val="00AE6BF6"/>
    <w:rsid w:val="00AE718C"/>
    <w:rsid w:val="00AE7C8A"/>
    <w:rsid w:val="00AF0058"/>
    <w:rsid w:val="00AF04BB"/>
    <w:rsid w:val="00AF0A41"/>
    <w:rsid w:val="00AF0BEB"/>
    <w:rsid w:val="00AF0FAF"/>
    <w:rsid w:val="00AF0FFA"/>
    <w:rsid w:val="00AF107A"/>
    <w:rsid w:val="00AF15A3"/>
    <w:rsid w:val="00AF16F3"/>
    <w:rsid w:val="00AF1964"/>
    <w:rsid w:val="00AF1B06"/>
    <w:rsid w:val="00AF1BCF"/>
    <w:rsid w:val="00AF2504"/>
    <w:rsid w:val="00AF2531"/>
    <w:rsid w:val="00AF2B04"/>
    <w:rsid w:val="00AF2B44"/>
    <w:rsid w:val="00AF2C1B"/>
    <w:rsid w:val="00AF2D8F"/>
    <w:rsid w:val="00AF321B"/>
    <w:rsid w:val="00AF3AD1"/>
    <w:rsid w:val="00AF3BE5"/>
    <w:rsid w:val="00AF3CC5"/>
    <w:rsid w:val="00AF3F73"/>
    <w:rsid w:val="00AF4731"/>
    <w:rsid w:val="00AF4B62"/>
    <w:rsid w:val="00AF4D2C"/>
    <w:rsid w:val="00AF5132"/>
    <w:rsid w:val="00AF51B4"/>
    <w:rsid w:val="00AF529B"/>
    <w:rsid w:val="00AF5382"/>
    <w:rsid w:val="00AF5808"/>
    <w:rsid w:val="00AF627D"/>
    <w:rsid w:val="00AF67C1"/>
    <w:rsid w:val="00AF6853"/>
    <w:rsid w:val="00AF6B24"/>
    <w:rsid w:val="00AF72B9"/>
    <w:rsid w:val="00AF735C"/>
    <w:rsid w:val="00AF7769"/>
    <w:rsid w:val="00AF7986"/>
    <w:rsid w:val="00AF79D4"/>
    <w:rsid w:val="00AF7A91"/>
    <w:rsid w:val="00AF7FAB"/>
    <w:rsid w:val="00B00386"/>
    <w:rsid w:val="00B005A4"/>
    <w:rsid w:val="00B00861"/>
    <w:rsid w:val="00B00F48"/>
    <w:rsid w:val="00B00F4A"/>
    <w:rsid w:val="00B012B4"/>
    <w:rsid w:val="00B01349"/>
    <w:rsid w:val="00B0142D"/>
    <w:rsid w:val="00B01714"/>
    <w:rsid w:val="00B017C3"/>
    <w:rsid w:val="00B01ABC"/>
    <w:rsid w:val="00B01B8F"/>
    <w:rsid w:val="00B02C9E"/>
    <w:rsid w:val="00B02EF9"/>
    <w:rsid w:val="00B0306A"/>
    <w:rsid w:val="00B03304"/>
    <w:rsid w:val="00B03E50"/>
    <w:rsid w:val="00B0437A"/>
    <w:rsid w:val="00B043F2"/>
    <w:rsid w:val="00B045E1"/>
    <w:rsid w:val="00B046CC"/>
    <w:rsid w:val="00B047C7"/>
    <w:rsid w:val="00B0499C"/>
    <w:rsid w:val="00B049E5"/>
    <w:rsid w:val="00B04AC2"/>
    <w:rsid w:val="00B0507D"/>
    <w:rsid w:val="00B054C4"/>
    <w:rsid w:val="00B0552E"/>
    <w:rsid w:val="00B055BE"/>
    <w:rsid w:val="00B057E5"/>
    <w:rsid w:val="00B06148"/>
    <w:rsid w:val="00B06341"/>
    <w:rsid w:val="00B064EB"/>
    <w:rsid w:val="00B06660"/>
    <w:rsid w:val="00B067F8"/>
    <w:rsid w:val="00B07433"/>
    <w:rsid w:val="00B074F0"/>
    <w:rsid w:val="00B0790A"/>
    <w:rsid w:val="00B07D2A"/>
    <w:rsid w:val="00B10065"/>
    <w:rsid w:val="00B100C4"/>
    <w:rsid w:val="00B1044F"/>
    <w:rsid w:val="00B10723"/>
    <w:rsid w:val="00B10CEF"/>
    <w:rsid w:val="00B10DE3"/>
    <w:rsid w:val="00B10EF1"/>
    <w:rsid w:val="00B12BE6"/>
    <w:rsid w:val="00B12C35"/>
    <w:rsid w:val="00B12EF9"/>
    <w:rsid w:val="00B1324A"/>
    <w:rsid w:val="00B1349C"/>
    <w:rsid w:val="00B139AB"/>
    <w:rsid w:val="00B13B49"/>
    <w:rsid w:val="00B13BD6"/>
    <w:rsid w:val="00B1445B"/>
    <w:rsid w:val="00B146D7"/>
    <w:rsid w:val="00B14D93"/>
    <w:rsid w:val="00B15324"/>
    <w:rsid w:val="00B1560B"/>
    <w:rsid w:val="00B15632"/>
    <w:rsid w:val="00B1569B"/>
    <w:rsid w:val="00B157A6"/>
    <w:rsid w:val="00B16503"/>
    <w:rsid w:val="00B1694A"/>
    <w:rsid w:val="00B16C7E"/>
    <w:rsid w:val="00B17138"/>
    <w:rsid w:val="00B17A7C"/>
    <w:rsid w:val="00B17BF2"/>
    <w:rsid w:val="00B17DDD"/>
    <w:rsid w:val="00B201C4"/>
    <w:rsid w:val="00B203EA"/>
    <w:rsid w:val="00B20CE5"/>
    <w:rsid w:val="00B2111F"/>
    <w:rsid w:val="00B211FD"/>
    <w:rsid w:val="00B21326"/>
    <w:rsid w:val="00B213D5"/>
    <w:rsid w:val="00B2157C"/>
    <w:rsid w:val="00B217A2"/>
    <w:rsid w:val="00B21A29"/>
    <w:rsid w:val="00B21E98"/>
    <w:rsid w:val="00B2208D"/>
    <w:rsid w:val="00B2292F"/>
    <w:rsid w:val="00B22CBF"/>
    <w:rsid w:val="00B23103"/>
    <w:rsid w:val="00B231E5"/>
    <w:rsid w:val="00B23936"/>
    <w:rsid w:val="00B23AA4"/>
    <w:rsid w:val="00B2405A"/>
    <w:rsid w:val="00B24384"/>
    <w:rsid w:val="00B24410"/>
    <w:rsid w:val="00B245C4"/>
    <w:rsid w:val="00B24A3D"/>
    <w:rsid w:val="00B24C5F"/>
    <w:rsid w:val="00B25266"/>
    <w:rsid w:val="00B253BE"/>
    <w:rsid w:val="00B254F6"/>
    <w:rsid w:val="00B2581F"/>
    <w:rsid w:val="00B25865"/>
    <w:rsid w:val="00B258E8"/>
    <w:rsid w:val="00B25910"/>
    <w:rsid w:val="00B25A71"/>
    <w:rsid w:val="00B25A77"/>
    <w:rsid w:val="00B25B07"/>
    <w:rsid w:val="00B25D29"/>
    <w:rsid w:val="00B26488"/>
    <w:rsid w:val="00B26504"/>
    <w:rsid w:val="00B2654D"/>
    <w:rsid w:val="00B2655E"/>
    <w:rsid w:val="00B26CA3"/>
    <w:rsid w:val="00B26DD6"/>
    <w:rsid w:val="00B27A6D"/>
    <w:rsid w:val="00B300C3"/>
    <w:rsid w:val="00B30796"/>
    <w:rsid w:val="00B30FB7"/>
    <w:rsid w:val="00B31380"/>
    <w:rsid w:val="00B3163D"/>
    <w:rsid w:val="00B31A5F"/>
    <w:rsid w:val="00B31B10"/>
    <w:rsid w:val="00B320B8"/>
    <w:rsid w:val="00B32523"/>
    <w:rsid w:val="00B32854"/>
    <w:rsid w:val="00B32FA0"/>
    <w:rsid w:val="00B331EB"/>
    <w:rsid w:val="00B33640"/>
    <w:rsid w:val="00B337AE"/>
    <w:rsid w:val="00B338F2"/>
    <w:rsid w:val="00B3395D"/>
    <w:rsid w:val="00B33B12"/>
    <w:rsid w:val="00B33CE6"/>
    <w:rsid w:val="00B33D02"/>
    <w:rsid w:val="00B34153"/>
    <w:rsid w:val="00B34287"/>
    <w:rsid w:val="00B342E9"/>
    <w:rsid w:val="00B3469A"/>
    <w:rsid w:val="00B34957"/>
    <w:rsid w:val="00B34DAA"/>
    <w:rsid w:val="00B350B8"/>
    <w:rsid w:val="00B351B4"/>
    <w:rsid w:val="00B357F2"/>
    <w:rsid w:val="00B35A06"/>
    <w:rsid w:val="00B35CAB"/>
    <w:rsid w:val="00B36067"/>
    <w:rsid w:val="00B36151"/>
    <w:rsid w:val="00B3686D"/>
    <w:rsid w:val="00B368C9"/>
    <w:rsid w:val="00B37643"/>
    <w:rsid w:val="00B37882"/>
    <w:rsid w:val="00B40AC6"/>
    <w:rsid w:val="00B40E56"/>
    <w:rsid w:val="00B40E9D"/>
    <w:rsid w:val="00B40EF6"/>
    <w:rsid w:val="00B410F2"/>
    <w:rsid w:val="00B41476"/>
    <w:rsid w:val="00B41972"/>
    <w:rsid w:val="00B421C2"/>
    <w:rsid w:val="00B42218"/>
    <w:rsid w:val="00B42496"/>
    <w:rsid w:val="00B4262B"/>
    <w:rsid w:val="00B426D1"/>
    <w:rsid w:val="00B42A37"/>
    <w:rsid w:val="00B42B73"/>
    <w:rsid w:val="00B42B84"/>
    <w:rsid w:val="00B42DBE"/>
    <w:rsid w:val="00B43475"/>
    <w:rsid w:val="00B4351B"/>
    <w:rsid w:val="00B436EA"/>
    <w:rsid w:val="00B43C87"/>
    <w:rsid w:val="00B43E7C"/>
    <w:rsid w:val="00B44952"/>
    <w:rsid w:val="00B453DA"/>
    <w:rsid w:val="00B45817"/>
    <w:rsid w:val="00B45860"/>
    <w:rsid w:val="00B4634B"/>
    <w:rsid w:val="00B46506"/>
    <w:rsid w:val="00B466AB"/>
    <w:rsid w:val="00B46C66"/>
    <w:rsid w:val="00B46D71"/>
    <w:rsid w:val="00B46E53"/>
    <w:rsid w:val="00B46FA9"/>
    <w:rsid w:val="00B47177"/>
    <w:rsid w:val="00B47432"/>
    <w:rsid w:val="00B474F6"/>
    <w:rsid w:val="00B4761E"/>
    <w:rsid w:val="00B50081"/>
    <w:rsid w:val="00B501A7"/>
    <w:rsid w:val="00B50904"/>
    <w:rsid w:val="00B50C48"/>
    <w:rsid w:val="00B50DFC"/>
    <w:rsid w:val="00B50E82"/>
    <w:rsid w:val="00B511EA"/>
    <w:rsid w:val="00B51260"/>
    <w:rsid w:val="00B51635"/>
    <w:rsid w:val="00B516B8"/>
    <w:rsid w:val="00B51DDB"/>
    <w:rsid w:val="00B51F84"/>
    <w:rsid w:val="00B52097"/>
    <w:rsid w:val="00B52746"/>
    <w:rsid w:val="00B52AC1"/>
    <w:rsid w:val="00B53D19"/>
    <w:rsid w:val="00B541D2"/>
    <w:rsid w:val="00B548B4"/>
    <w:rsid w:val="00B54C52"/>
    <w:rsid w:val="00B54CCC"/>
    <w:rsid w:val="00B54F37"/>
    <w:rsid w:val="00B551EC"/>
    <w:rsid w:val="00B552A0"/>
    <w:rsid w:val="00B5560A"/>
    <w:rsid w:val="00B558B5"/>
    <w:rsid w:val="00B559C2"/>
    <w:rsid w:val="00B55D50"/>
    <w:rsid w:val="00B55F9E"/>
    <w:rsid w:val="00B5638D"/>
    <w:rsid w:val="00B5679A"/>
    <w:rsid w:val="00B56F60"/>
    <w:rsid w:val="00B57903"/>
    <w:rsid w:val="00B57AE9"/>
    <w:rsid w:val="00B57C9A"/>
    <w:rsid w:val="00B57E6F"/>
    <w:rsid w:val="00B602BC"/>
    <w:rsid w:val="00B604F4"/>
    <w:rsid w:val="00B6096D"/>
    <w:rsid w:val="00B60D3C"/>
    <w:rsid w:val="00B60F39"/>
    <w:rsid w:val="00B61633"/>
    <w:rsid w:val="00B61830"/>
    <w:rsid w:val="00B61949"/>
    <w:rsid w:val="00B61A4B"/>
    <w:rsid w:val="00B61CEC"/>
    <w:rsid w:val="00B623CD"/>
    <w:rsid w:val="00B6300D"/>
    <w:rsid w:val="00B6365B"/>
    <w:rsid w:val="00B63FC9"/>
    <w:rsid w:val="00B64187"/>
    <w:rsid w:val="00B64B7F"/>
    <w:rsid w:val="00B64C3E"/>
    <w:rsid w:val="00B64C83"/>
    <w:rsid w:val="00B64CA5"/>
    <w:rsid w:val="00B65035"/>
    <w:rsid w:val="00B659B1"/>
    <w:rsid w:val="00B65D13"/>
    <w:rsid w:val="00B65D97"/>
    <w:rsid w:val="00B660EE"/>
    <w:rsid w:val="00B66338"/>
    <w:rsid w:val="00B6638E"/>
    <w:rsid w:val="00B66407"/>
    <w:rsid w:val="00B6650A"/>
    <w:rsid w:val="00B66C7C"/>
    <w:rsid w:val="00B66F4B"/>
    <w:rsid w:val="00B67412"/>
    <w:rsid w:val="00B678A9"/>
    <w:rsid w:val="00B67D33"/>
    <w:rsid w:val="00B7050D"/>
    <w:rsid w:val="00B70921"/>
    <w:rsid w:val="00B7097D"/>
    <w:rsid w:val="00B70A54"/>
    <w:rsid w:val="00B70C47"/>
    <w:rsid w:val="00B715DB"/>
    <w:rsid w:val="00B71F81"/>
    <w:rsid w:val="00B7248C"/>
    <w:rsid w:val="00B7281F"/>
    <w:rsid w:val="00B72CE9"/>
    <w:rsid w:val="00B72EB2"/>
    <w:rsid w:val="00B72F96"/>
    <w:rsid w:val="00B7311E"/>
    <w:rsid w:val="00B731DD"/>
    <w:rsid w:val="00B73258"/>
    <w:rsid w:val="00B73E66"/>
    <w:rsid w:val="00B748C7"/>
    <w:rsid w:val="00B7534F"/>
    <w:rsid w:val="00B759BF"/>
    <w:rsid w:val="00B75B7B"/>
    <w:rsid w:val="00B75E5B"/>
    <w:rsid w:val="00B75FD8"/>
    <w:rsid w:val="00B76D5E"/>
    <w:rsid w:val="00B77186"/>
    <w:rsid w:val="00B771C8"/>
    <w:rsid w:val="00B7757D"/>
    <w:rsid w:val="00B77AB3"/>
    <w:rsid w:val="00B77D25"/>
    <w:rsid w:val="00B77D61"/>
    <w:rsid w:val="00B80195"/>
    <w:rsid w:val="00B80598"/>
    <w:rsid w:val="00B806C1"/>
    <w:rsid w:val="00B80A71"/>
    <w:rsid w:val="00B80C23"/>
    <w:rsid w:val="00B80CBD"/>
    <w:rsid w:val="00B80D3D"/>
    <w:rsid w:val="00B81138"/>
    <w:rsid w:val="00B8221F"/>
    <w:rsid w:val="00B828CB"/>
    <w:rsid w:val="00B82B16"/>
    <w:rsid w:val="00B82D6E"/>
    <w:rsid w:val="00B830BF"/>
    <w:rsid w:val="00B83BD5"/>
    <w:rsid w:val="00B84387"/>
    <w:rsid w:val="00B845C2"/>
    <w:rsid w:val="00B84CD3"/>
    <w:rsid w:val="00B852B9"/>
    <w:rsid w:val="00B85B06"/>
    <w:rsid w:val="00B85CFF"/>
    <w:rsid w:val="00B86152"/>
    <w:rsid w:val="00B867AB"/>
    <w:rsid w:val="00B86ABA"/>
    <w:rsid w:val="00B87058"/>
    <w:rsid w:val="00B8744C"/>
    <w:rsid w:val="00B87551"/>
    <w:rsid w:val="00B87AC8"/>
    <w:rsid w:val="00B87B44"/>
    <w:rsid w:val="00B87D16"/>
    <w:rsid w:val="00B9041A"/>
    <w:rsid w:val="00B90D55"/>
    <w:rsid w:val="00B9115E"/>
    <w:rsid w:val="00B91326"/>
    <w:rsid w:val="00B91685"/>
    <w:rsid w:val="00B916A0"/>
    <w:rsid w:val="00B91738"/>
    <w:rsid w:val="00B91AEA"/>
    <w:rsid w:val="00B91B11"/>
    <w:rsid w:val="00B91BFE"/>
    <w:rsid w:val="00B91D6B"/>
    <w:rsid w:val="00B91DF6"/>
    <w:rsid w:val="00B924CA"/>
    <w:rsid w:val="00B92966"/>
    <w:rsid w:val="00B92B3D"/>
    <w:rsid w:val="00B92C1B"/>
    <w:rsid w:val="00B92E6C"/>
    <w:rsid w:val="00B938E5"/>
    <w:rsid w:val="00B93BB8"/>
    <w:rsid w:val="00B94532"/>
    <w:rsid w:val="00B945F9"/>
    <w:rsid w:val="00B94686"/>
    <w:rsid w:val="00B95266"/>
    <w:rsid w:val="00B953C7"/>
    <w:rsid w:val="00B9565C"/>
    <w:rsid w:val="00B95782"/>
    <w:rsid w:val="00B95E35"/>
    <w:rsid w:val="00B95EA6"/>
    <w:rsid w:val="00B962A5"/>
    <w:rsid w:val="00B966A3"/>
    <w:rsid w:val="00B968FF"/>
    <w:rsid w:val="00B96F79"/>
    <w:rsid w:val="00B97298"/>
    <w:rsid w:val="00BA11C7"/>
    <w:rsid w:val="00BA125A"/>
    <w:rsid w:val="00BA126E"/>
    <w:rsid w:val="00BA147D"/>
    <w:rsid w:val="00BA178F"/>
    <w:rsid w:val="00BA18A7"/>
    <w:rsid w:val="00BA19B1"/>
    <w:rsid w:val="00BA1A0A"/>
    <w:rsid w:val="00BA1A5F"/>
    <w:rsid w:val="00BA1BE5"/>
    <w:rsid w:val="00BA1CEB"/>
    <w:rsid w:val="00BA232B"/>
    <w:rsid w:val="00BA25E3"/>
    <w:rsid w:val="00BA2782"/>
    <w:rsid w:val="00BA2E12"/>
    <w:rsid w:val="00BA2E2B"/>
    <w:rsid w:val="00BA3D18"/>
    <w:rsid w:val="00BA3E2B"/>
    <w:rsid w:val="00BA428B"/>
    <w:rsid w:val="00BA483B"/>
    <w:rsid w:val="00BA4C02"/>
    <w:rsid w:val="00BA4D6D"/>
    <w:rsid w:val="00BA5108"/>
    <w:rsid w:val="00BA5266"/>
    <w:rsid w:val="00BA5512"/>
    <w:rsid w:val="00BA5692"/>
    <w:rsid w:val="00BA580F"/>
    <w:rsid w:val="00BA5C6E"/>
    <w:rsid w:val="00BA5D3D"/>
    <w:rsid w:val="00BA5E5C"/>
    <w:rsid w:val="00BA5E89"/>
    <w:rsid w:val="00BA5F2C"/>
    <w:rsid w:val="00BA6321"/>
    <w:rsid w:val="00BA637F"/>
    <w:rsid w:val="00BA663B"/>
    <w:rsid w:val="00BA6817"/>
    <w:rsid w:val="00BA6B1C"/>
    <w:rsid w:val="00BA73F7"/>
    <w:rsid w:val="00BA781B"/>
    <w:rsid w:val="00BA78CC"/>
    <w:rsid w:val="00BA79A8"/>
    <w:rsid w:val="00BB04B9"/>
    <w:rsid w:val="00BB0804"/>
    <w:rsid w:val="00BB0EF4"/>
    <w:rsid w:val="00BB12AA"/>
    <w:rsid w:val="00BB12E1"/>
    <w:rsid w:val="00BB1DFF"/>
    <w:rsid w:val="00BB1FB9"/>
    <w:rsid w:val="00BB216C"/>
    <w:rsid w:val="00BB221E"/>
    <w:rsid w:val="00BB22C6"/>
    <w:rsid w:val="00BB2371"/>
    <w:rsid w:val="00BB2767"/>
    <w:rsid w:val="00BB2912"/>
    <w:rsid w:val="00BB300F"/>
    <w:rsid w:val="00BB3B88"/>
    <w:rsid w:val="00BB4277"/>
    <w:rsid w:val="00BB4430"/>
    <w:rsid w:val="00BB4687"/>
    <w:rsid w:val="00BB47BF"/>
    <w:rsid w:val="00BB490A"/>
    <w:rsid w:val="00BB4A42"/>
    <w:rsid w:val="00BB4BF2"/>
    <w:rsid w:val="00BB5453"/>
    <w:rsid w:val="00BB54C2"/>
    <w:rsid w:val="00BB5760"/>
    <w:rsid w:val="00BB58FF"/>
    <w:rsid w:val="00BB5B6D"/>
    <w:rsid w:val="00BB5D63"/>
    <w:rsid w:val="00BB62AD"/>
    <w:rsid w:val="00BB6740"/>
    <w:rsid w:val="00BB6E32"/>
    <w:rsid w:val="00BB76F1"/>
    <w:rsid w:val="00BB77B0"/>
    <w:rsid w:val="00BB7D37"/>
    <w:rsid w:val="00BB7F53"/>
    <w:rsid w:val="00BC005F"/>
    <w:rsid w:val="00BC0A39"/>
    <w:rsid w:val="00BC0E94"/>
    <w:rsid w:val="00BC181E"/>
    <w:rsid w:val="00BC23F9"/>
    <w:rsid w:val="00BC2412"/>
    <w:rsid w:val="00BC24E6"/>
    <w:rsid w:val="00BC2A31"/>
    <w:rsid w:val="00BC2FE9"/>
    <w:rsid w:val="00BC2FEF"/>
    <w:rsid w:val="00BC35EE"/>
    <w:rsid w:val="00BC378B"/>
    <w:rsid w:val="00BC3C7F"/>
    <w:rsid w:val="00BC3C93"/>
    <w:rsid w:val="00BC3D5A"/>
    <w:rsid w:val="00BC417E"/>
    <w:rsid w:val="00BC4506"/>
    <w:rsid w:val="00BC4970"/>
    <w:rsid w:val="00BC4AEB"/>
    <w:rsid w:val="00BC4C82"/>
    <w:rsid w:val="00BC55B3"/>
    <w:rsid w:val="00BC5F62"/>
    <w:rsid w:val="00BC6162"/>
    <w:rsid w:val="00BC6507"/>
    <w:rsid w:val="00BC65E3"/>
    <w:rsid w:val="00BC69F9"/>
    <w:rsid w:val="00BC6E3C"/>
    <w:rsid w:val="00BC74C4"/>
    <w:rsid w:val="00BC7530"/>
    <w:rsid w:val="00BC7D96"/>
    <w:rsid w:val="00BC7EFC"/>
    <w:rsid w:val="00BD047F"/>
    <w:rsid w:val="00BD0E01"/>
    <w:rsid w:val="00BD1595"/>
    <w:rsid w:val="00BD179F"/>
    <w:rsid w:val="00BD186A"/>
    <w:rsid w:val="00BD187B"/>
    <w:rsid w:val="00BD1BD9"/>
    <w:rsid w:val="00BD2381"/>
    <w:rsid w:val="00BD2BFC"/>
    <w:rsid w:val="00BD3887"/>
    <w:rsid w:val="00BD418A"/>
    <w:rsid w:val="00BD435D"/>
    <w:rsid w:val="00BD4375"/>
    <w:rsid w:val="00BD44D9"/>
    <w:rsid w:val="00BD4B38"/>
    <w:rsid w:val="00BD52C6"/>
    <w:rsid w:val="00BD5384"/>
    <w:rsid w:val="00BD5AC4"/>
    <w:rsid w:val="00BD631B"/>
    <w:rsid w:val="00BD6437"/>
    <w:rsid w:val="00BD6641"/>
    <w:rsid w:val="00BD6D1A"/>
    <w:rsid w:val="00BD6DB7"/>
    <w:rsid w:val="00BD6E5D"/>
    <w:rsid w:val="00BD72C5"/>
    <w:rsid w:val="00BD72FF"/>
    <w:rsid w:val="00BD75C6"/>
    <w:rsid w:val="00BE0445"/>
    <w:rsid w:val="00BE04EE"/>
    <w:rsid w:val="00BE05EA"/>
    <w:rsid w:val="00BE0622"/>
    <w:rsid w:val="00BE0699"/>
    <w:rsid w:val="00BE0B87"/>
    <w:rsid w:val="00BE0C7D"/>
    <w:rsid w:val="00BE1059"/>
    <w:rsid w:val="00BE1938"/>
    <w:rsid w:val="00BE1963"/>
    <w:rsid w:val="00BE1E65"/>
    <w:rsid w:val="00BE2167"/>
    <w:rsid w:val="00BE2A67"/>
    <w:rsid w:val="00BE2FA7"/>
    <w:rsid w:val="00BE3134"/>
    <w:rsid w:val="00BE35B8"/>
    <w:rsid w:val="00BE36C4"/>
    <w:rsid w:val="00BE37DF"/>
    <w:rsid w:val="00BE3EEB"/>
    <w:rsid w:val="00BE4005"/>
    <w:rsid w:val="00BE471E"/>
    <w:rsid w:val="00BE49E8"/>
    <w:rsid w:val="00BE50B3"/>
    <w:rsid w:val="00BE519F"/>
    <w:rsid w:val="00BE51AC"/>
    <w:rsid w:val="00BE51E9"/>
    <w:rsid w:val="00BE5401"/>
    <w:rsid w:val="00BE5C07"/>
    <w:rsid w:val="00BE5DF6"/>
    <w:rsid w:val="00BE622B"/>
    <w:rsid w:val="00BE62F1"/>
    <w:rsid w:val="00BE65FE"/>
    <w:rsid w:val="00BE671F"/>
    <w:rsid w:val="00BE6F56"/>
    <w:rsid w:val="00BE75B0"/>
    <w:rsid w:val="00BE75B6"/>
    <w:rsid w:val="00BF0D29"/>
    <w:rsid w:val="00BF0EF3"/>
    <w:rsid w:val="00BF13FB"/>
    <w:rsid w:val="00BF1783"/>
    <w:rsid w:val="00BF1A51"/>
    <w:rsid w:val="00BF1F21"/>
    <w:rsid w:val="00BF1F6F"/>
    <w:rsid w:val="00BF2979"/>
    <w:rsid w:val="00BF2DD6"/>
    <w:rsid w:val="00BF3639"/>
    <w:rsid w:val="00BF383C"/>
    <w:rsid w:val="00BF3AA1"/>
    <w:rsid w:val="00BF3AA3"/>
    <w:rsid w:val="00BF3B83"/>
    <w:rsid w:val="00BF4313"/>
    <w:rsid w:val="00BF4632"/>
    <w:rsid w:val="00BF490D"/>
    <w:rsid w:val="00BF4921"/>
    <w:rsid w:val="00BF492E"/>
    <w:rsid w:val="00BF4B6C"/>
    <w:rsid w:val="00BF4D33"/>
    <w:rsid w:val="00BF4F19"/>
    <w:rsid w:val="00BF5849"/>
    <w:rsid w:val="00BF5DED"/>
    <w:rsid w:val="00BF6073"/>
    <w:rsid w:val="00BF6484"/>
    <w:rsid w:val="00BF6AA8"/>
    <w:rsid w:val="00BF6CCA"/>
    <w:rsid w:val="00BF6F12"/>
    <w:rsid w:val="00BF7483"/>
    <w:rsid w:val="00BF7534"/>
    <w:rsid w:val="00BF7679"/>
    <w:rsid w:val="00BF78A4"/>
    <w:rsid w:val="00BF7ACD"/>
    <w:rsid w:val="00BF7EAE"/>
    <w:rsid w:val="00C0031F"/>
    <w:rsid w:val="00C00499"/>
    <w:rsid w:val="00C004DC"/>
    <w:rsid w:val="00C00B29"/>
    <w:rsid w:val="00C00E50"/>
    <w:rsid w:val="00C012A1"/>
    <w:rsid w:val="00C0143D"/>
    <w:rsid w:val="00C01FC8"/>
    <w:rsid w:val="00C02082"/>
    <w:rsid w:val="00C022A7"/>
    <w:rsid w:val="00C02413"/>
    <w:rsid w:val="00C02556"/>
    <w:rsid w:val="00C02BB1"/>
    <w:rsid w:val="00C02DCE"/>
    <w:rsid w:val="00C03AE4"/>
    <w:rsid w:val="00C040F3"/>
    <w:rsid w:val="00C04BA6"/>
    <w:rsid w:val="00C050BD"/>
    <w:rsid w:val="00C05131"/>
    <w:rsid w:val="00C0514C"/>
    <w:rsid w:val="00C0521F"/>
    <w:rsid w:val="00C0528F"/>
    <w:rsid w:val="00C057E5"/>
    <w:rsid w:val="00C05C8E"/>
    <w:rsid w:val="00C05EC9"/>
    <w:rsid w:val="00C05F53"/>
    <w:rsid w:val="00C05FD9"/>
    <w:rsid w:val="00C063E9"/>
    <w:rsid w:val="00C06613"/>
    <w:rsid w:val="00C06878"/>
    <w:rsid w:val="00C06895"/>
    <w:rsid w:val="00C0693A"/>
    <w:rsid w:val="00C06B6F"/>
    <w:rsid w:val="00C06FAA"/>
    <w:rsid w:val="00C0710A"/>
    <w:rsid w:val="00C07158"/>
    <w:rsid w:val="00C07182"/>
    <w:rsid w:val="00C0727E"/>
    <w:rsid w:val="00C073DB"/>
    <w:rsid w:val="00C07A60"/>
    <w:rsid w:val="00C07AA5"/>
    <w:rsid w:val="00C07B67"/>
    <w:rsid w:val="00C1000A"/>
    <w:rsid w:val="00C1019E"/>
    <w:rsid w:val="00C104F0"/>
    <w:rsid w:val="00C105CC"/>
    <w:rsid w:val="00C10779"/>
    <w:rsid w:val="00C10954"/>
    <w:rsid w:val="00C10CA7"/>
    <w:rsid w:val="00C10CE1"/>
    <w:rsid w:val="00C11806"/>
    <w:rsid w:val="00C118CC"/>
    <w:rsid w:val="00C1199F"/>
    <w:rsid w:val="00C11AC4"/>
    <w:rsid w:val="00C11FC4"/>
    <w:rsid w:val="00C1207D"/>
    <w:rsid w:val="00C12098"/>
    <w:rsid w:val="00C1254E"/>
    <w:rsid w:val="00C12D06"/>
    <w:rsid w:val="00C136D2"/>
    <w:rsid w:val="00C13A6E"/>
    <w:rsid w:val="00C13D4B"/>
    <w:rsid w:val="00C13E24"/>
    <w:rsid w:val="00C14224"/>
    <w:rsid w:val="00C1439D"/>
    <w:rsid w:val="00C14464"/>
    <w:rsid w:val="00C1456F"/>
    <w:rsid w:val="00C145C7"/>
    <w:rsid w:val="00C14B53"/>
    <w:rsid w:val="00C14DD2"/>
    <w:rsid w:val="00C15153"/>
    <w:rsid w:val="00C1541D"/>
    <w:rsid w:val="00C15954"/>
    <w:rsid w:val="00C15FC4"/>
    <w:rsid w:val="00C16041"/>
    <w:rsid w:val="00C1678F"/>
    <w:rsid w:val="00C178CF"/>
    <w:rsid w:val="00C17B34"/>
    <w:rsid w:val="00C17DBD"/>
    <w:rsid w:val="00C203EC"/>
    <w:rsid w:val="00C2045D"/>
    <w:rsid w:val="00C21205"/>
    <w:rsid w:val="00C22255"/>
    <w:rsid w:val="00C22352"/>
    <w:rsid w:val="00C2236C"/>
    <w:rsid w:val="00C22484"/>
    <w:rsid w:val="00C225B0"/>
    <w:rsid w:val="00C234BC"/>
    <w:rsid w:val="00C23660"/>
    <w:rsid w:val="00C23AC8"/>
    <w:rsid w:val="00C2412E"/>
    <w:rsid w:val="00C2415F"/>
    <w:rsid w:val="00C24294"/>
    <w:rsid w:val="00C24AA2"/>
    <w:rsid w:val="00C24CC2"/>
    <w:rsid w:val="00C25148"/>
    <w:rsid w:val="00C2539D"/>
    <w:rsid w:val="00C258EA"/>
    <w:rsid w:val="00C25A1E"/>
    <w:rsid w:val="00C25E31"/>
    <w:rsid w:val="00C26583"/>
    <w:rsid w:val="00C265DB"/>
    <w:rsid w:val="00C266FA"/>
    <w:rsid w:val="00C26A72"/>
    <w:rsid w:val="00C26A79"/>
    <w:rsid w:val="00C26AEF"/>
    <w:rsid w:val="00C274D4"/>
    <w:rsid w:val="00C27820"/>
    <w:rsid w:val="00C27DAA"/>
    <w:rsid w:val="00C27F02"/>
    <w:rsid w:val="00C30620"/>
    <w:rsid w:val="00C30AAF"/>
    <w:rsid w:val="00C30D72"/>
    <w:rsid w:val="00C310BB"/>
    <w:rsid w:val="00C313EB"/>
    <w:rsid w:val="00C31C48"/>
    <w:rsid w:val="00C31E35"/>
    <w:rsid w:val="00C32B8B"/>
    <w:rsid w:val="00C33307"/>
    <w:rsid w:val="00C33453"/>
    <w:rsid w:val="00C33A06"/>
    <w:rsid w:val="00C33C48"/>
    <w:rsid w:val="00C3449D"/>
    <w:rsid w:val="00C34C15"/>
    <w:rsid w:val="00C34C92"/>
    <w:rsid w:val="00C352E2"/>
    <w:rsid w:val="00C354E1"/>
    <w:rsid w:val="00C355C6"/>
    <w:rsid w:val="00C36BD6"/>
    <w:rsid w:val="00C36FD0"/>
    <w:rsid w:val="00C3760A"/>
    <w:rsid w:val="00C3764E"/>
    <w:rsid w:val="00C37F45"/>
    <w:rsid w:val="00C40008"/>
    <w:rsid w:val="00C4060D"/>
    <w:rsid w:val="00C408F3"/>
    <w:rsid w:val="00C409DA"/>
    <w:rsid w:val="00C40BF7"/>
    <w:rsid w:val="00C40C3E"/>
    <w:rsid w:val="00C40FD8"/>
    <w:rsid w:val="00C41A90"/>
    <w:rsid w:val="00C41D3E"/>
    <w:rsid w:val="00C4229E"/>
    <w:rsid w:val="00C4230F"/>
    <w:rsid w:val="00C425C8"/>
    <w:rsid w:val="00C43AA7"/>
    <w:rsid w:val="00C43B86"/>
    <w:rsid w:val="00C43D84"/>
    <w:rsid w:val="00C449D4"/>
    <w:rsid w:val="00C44E74"/>
    <w:rsid w:val="00C44FD5"/>
    <w:rsid w:val="00C45278"/>
    <w:rsid w:val="00C4543B"/>
    <w:rsid w:val="00C4551A"/>
    <w:rsid w:val="00C4626D"/>
    <w:rsid w:val="00C462F8"/>
    <w:rsid w:val="00C47252"/>
    <w:rsid w:val="00C479F2"/>
    <w:rsid w:val="00C47BE1"/>
    <w:rsid w:val="00C47EAC"/>
    <w:rsid w:val="00C501A0"/>
    <w:rsid w:val="00C503EB"/>
    <w:rsid w:val="00C506B5"/>
    <w:rsid w:val="00C50F2C"/>
    <w:rsid w:val="00C51123"/>
    <w:rsid w:val="00C515B6"/>
    <w:rsid w:val="00C51FC9"/>
    <w:rsid w:val="00C52129"/>
    <w:rsid w:val="00C5244E"/>
    <w:rsid w:val="00C52A4D"/>
    <w:rsid w:val="00C52A67"/>
    <w:rsid w:val="00C52B2A"/>
    <w:rsid w:val="00C52B7D"/>
    <w:rsid w:val="00C52BEF"/>
    <w:rsid w:val="00C53004"/>
    <w:rsid w:val="00C5304F"/>
    <w:rsid w:val="00C53571"/>
    <w:rsid w:val="00C540CE"/>
    <w:rsid w:val="00C5419B"/>
    <w:rsid w:val="00C54509"/>
    <w:rsid w:val="00C54C4C"/>
    <w:rsid w:val="00C5521E"/>
    <w:rsid w:val="00C5530F"/>
    <w:rsid w:val="00C554D9"/>
    <w:rsid w:val="00C55BD4"/>
    <w:rsid w:val="00C55D7A"/>
    <w:rsid w:val="00C56EE7"/>
    <w:rsid w:val="00C5723D"/>
    <w:rsid w:val="00C579C4"/>
    <w:rsid w:val="00C57D8D"/>
    <w:rsid w:val="00C606AB"/>
    <w:rsid w:val="00C6096E"/>
    <w:rsid w:val="00C60B77"/>
    <w:rsid w:val="00C60E27"/>
    <w:rsid w:val="00C61869"/>
    <w:rsid w:val="00C61B02"/>
    <w:rsid w:val="00C61B86"/>
    <w:rsid w:val="00C6215E"/>
    <w:rsid w:val="00C62AC9"/>
    <w:rsid w:val="00C62CC9"/>
    <w:rsid w:val="00C62FAC"/>
    <w:rsid w:val="00C6373D"/>
    <w:rsid w:val="00C63871"/>
    <w:rsid w:val="00C63AF0"/>
    <w:rsid w:val="00C640B3"/>
    <w:rsid w:val="00C6416D"/>
    <w:rsid w:val="00C644AD"/>
    <w:rsid w:val="00C64A78"/>
    <w:rsid w:val="00C64B54"/>
    <w:rsid w:val="00C6541B"/>
    <w:rsid w:val="00C65682"/>
    <w:rsid w:val="00C65C4C"/>
    <w:rsid w:val="00C664CF"/>
    <w:rsid w:val="00C66F05"/>
    <w:rsid w:val="00C66F4B"/>
    <w:rsid w:val="00C66FAB"/>
    <w:rsid w:val="00C673D1"/>
    <w:rsid w:val="00C6747B"/>
    <w:rsid w:val="00C67ACF"/>
    <w:rsid w:val="00C67BD2"/>
    <w:rsid w:val="00C67E48"/>
    <w:rsid w:val="00C702EE"/>
    <w:rsid w:val="00C70431"/>
    <w:rsid w:val="00C70633"/>
    <w:rsid w:val="00C7108D"/>
    <w:rsid w:val="00C71132"/>
    <w:rsid w:val="00C7132F"/>
    <w:rsid w:val="00C71475"/>
    <w:rsid w:val="00C71AF0"/>
    <w:rsid w:val="00C71C34"/>
    <w:rsid w:val="00C71D02"/>
    <w:rsid w:val="00C71E39"/>
    <w:rsid w:val="00C721C3"/>
    <w:rsid w:val="00C725D8"/>
    <w:rsid w:val="00C726E5"/>
    <w:rsid w:val="00C72763"/>
    <w:rsid w:val="00C729FC"/>
    <w:rsid w:val="00C72D31"/>
    <w:rsid w:val="00C736A6"/>
    <w:rsid w:val="00C739BB"/>
    <w:rsid w:val="00C73DAC"/>
    <w:rsid w:val="00C74529"/>
    <w:rsid w:val="00C7453E"/>
    <w:rsid w:val="00C749E1"/>
    <w:rsid w:val="00C74DD3"/>
    <w:rsid w:val="00C75913"/>
    <w:rsid w:val="00C75963"/>
    <w:rsid w:val="00C75989"/>
    <w:rsid w:val="00C75CE2"/>
    <w:rsid w:val="00C75F62"/>
    <w:rsid w:val="00C76152"/>
    <w:rsid w:val="00C76435"/>
    <w:rsid w:val="00C77301"/>
    <w:rsid w:val="00C77F3A"/>
    <w:rsid w:val="00C80063"/>
    <w:rsid w:val="00C800F2"/>
    <w:rsid w:val="00C804FA"/>
    <w:rsid w:val="00C805B7"/>
    <w:rsid w:val="00C806E2"/>
    <w:rsid w:val="00C80867"/>
    <w:rsid w:val="00C80E25"/>
    <w:rsid w:val="00C80F23"/>
    <w:rsid w:val="00C80F7C"/>
    <w:rsid w:val="00C81506"/>
    <w:rsid w:val="00C81B5B"/>
    <w:rsid w:val="00C81C41"/>
    <w:rsid w:val="00C81D6A"/>
    <w:rsid w:val="00C81FD4"/>
    <w:rsid w:val="00C82ADF"/>
    <w:rsid w:val="00C82E64"/>
    <w:rsid w:val="00C8383A"/>
    <w:rsid w:val="00C83BE5"/>
    <w:rsid w:val="00C83E4E"/>
    <w:rsid w:val="00C83F40"/>
    <w:rsid w:val="00C844F0"/>
    <w:rsid w:val="00C849D9"/>
    <w:rsid w:val="00C84A19"/>
    <w:rsid w:val="00C84DB7"/>
    <w:rsid w:val="00C85B0A"/>
    <w:rsid w:val="00C862D9"/>
    <w:rsid w:val="00C863CE"/>
    <w:rsid w:val="00C86B24"/>
    <w:rsid w:val="00C86E85"/>
    <w:rsid w:val="00C8738A"/>
    <w:rsid w:val="00C876B0"/>
    <w:rsid w:val="00C87932"/>
    <w:rsid w:val="00C87CBE"/>
    <w:rsid w:val="00C87D87"/>
    <w:rsid w:val="00C90081"/>
    <w:rsid w:val="00C90E42"/>
    <w:rsid w:val="00C915C9"/>
    <w:rsid w:val="00C9162D"/>
    <w:rsid w:val="00C919E5"/>
    <w:rsid w:val="00C91CAF"/>
    <w:rsid w:val="00C91F8B"/>
    <w:rsid w:val="00C924DD"/>
    <w:rsid w:val="00C9372D"/>
    <w:rsid w:val="00C93AC5"/>
    <w:rsid w:val="00C93C25"/>
    <w:rsid w:val="00C93CF8"/>
    <w:rsid w:val="00C9436E"/>
    <w:rsid w:val="00C94655"/>
    <w:rsid w:val="00C948A4"/>
    <w:rsid w:val="00C94CF8"/>
    <w:rsid w:val="00C94E92"/>
    <w:rsid w:val="00C95016"/>
    <w:rsid w:val="00C950F7"/>
    <w:rsid w:val="00C951A2"/>
    <w:rsid w:val="00C95352"/>
    <w:rsid w:val="00C95C4C"/>
    <w:rsid w:val="00C9673A"/>
    <w:rsid w:val="00C967DA"/>
    <w:rsid w:val="00C9699F"/>
    <w:rsid w:val="00C97383"/>
    <w:rsid w:val="00C9757D"/>
    <w:rsid w:val="00C97A6A"/>
    <w:rsid w:val="00CA0028"/>
    <w:rsid w:val="00CA02BE"/>
    <w:rsid w:val="00CA02E5"/>
    <w:rsid w:val="00CA0855"/>
    <w:rsid w:val="00CA0C43"/>
    <w:rsid w:val="00CA0CA0"/>
    <w:rsid w:val="00CA1193"/>
    <w:rsid w:val="00CA13FE"/>
    <w:rsid w:val="00CA17C5"/>
    <w:rsid w:val="00CA18E0"/>
    <w:rsid w:val="00CA1AC1"/>
    <w:rsid w:val="00CA214E"/>
    <w:rsid w:val="00CA2491"/>
    <w:rsid w:val="00CA255E"/>
    <w:rsid w:val="00CA2982"/>
    <w:rsid w:val="00CA2EDA"/>
    <w:rsid w:val="00CA32E7"/>
    <w:rsid w:val="00CA343D"/>
    <w:rsid w:val="00CA3E20"/>
    <w:rsid w:val="00CA3EC0"/>
    <w:rsid w:val="00CA4027"/>
    <w:rsid w:val="00CA4028"/>
    <w:rsid w:val="00CA434F"/>
    <w:rsid w:val="00CA43BE"/>
    <w:rsid w:val="00CA482D"/>
    <w:rsid w:val="00CA48BB"/>
    <w:rsid w:val="00CA4C41"/>
    <w:rsid w:val="00CA5ED0"/>
    <w:rsid w:val="00CA5FA0"/>
    <w:rsid w:val="00CA62BB"/>
    <w:rsid w:val="00CA670A"/>
    <w:rsid w:val="00CA6E12"/>
    <w:rsid w:val="00CA70FA"/>
    <w:rsid w:val="00CA7151"/>
    <w:rsid w:val="00CA73DD"/>
    <w:rsid w:val="00CA746B"/>
    <w:rsid w:val="00CA79FC"/>
    <w:rsid w:val="00CA7A85"/>
    <w:rsid w:val="00CA7D7F"/>
    <w:rsid w:val="00CA7F06"/>
    <w:rsid w:val="00CA7FF8"/>
    <w:rsid w:val="00CB04B5"/>
    <w:rsid w:val="00CB1034"/>
    <w:rsid w:val="00CB113C"/>
    <w:rsid w:val="00CB122F"/>
    <w:rsid w:val="00CB144F"/>
    <w:rsid w:val="00CB165C"/>
    <w:rsid w:val="00CB174C"/>
    <w:rsid w:val="00CB1D9C"/>
    <w:rsid w:val="00CB1F9D"/>
    <w:rsid w:val="00CB1FDD"/>
    <w:rsid w:val="00CB270A"/>
    <w:rsid w:val="00CB2B7A"/>
    <w:rsid w:val="00CB2F27"/>
    <w:rsid w:val="00CB3400"/>
    <w:rsid w:val="00CB3654"/>
    <w:rsid w:val="00CB3F74"/>
    <w:rsid w:val="00CB42B2"/>
    <w:rsid w:val="00CB438D"/>
    <w:rsid w:val="00CB4535"/>
    <w:rsid w:val="00CB52CB"/>
    <w:rsid w:val="00CB5506"/>
    <w:rsid w:val="00CB59D7"/>
    <w:rsid w:val="00CB5CCF"/>
    <w:rsid w:val="00CB5E57"/>
    <w:rsid w:val="00CB6522"/>
    <w:rsid w:val="00CB6547"/>
    <w:rsid w:val="00CB678E"/>
    <w:rsid w:val="00CB6C9D"/>
    <w:rsid w:val="00CB737C"/>
    <w:rsid w:val="00CB749A"/>
    <w:rsid w:val="00CB7528"/>
    <w:rsid w:val="00CB7F10"/>
    <w:rsid w:val="00CC06F7"/>
    <w:rsid w:val="00CC074C"/>
    <w:rsid w:val="00CC07F5"/>
    <w:rsid w:val="00CC080A"/>
    <w:rsid w:val="00CC0F00"/>
    <w:rsid w:val="00CC1878"/>
    <w:rsid w:val="00CC191B"/>
    <w:rsid w:val="00CC1DA8"/>
    <w:rsid w:val="00CC23C8"/>
    <w:rsid w:val="00CC282A"/>
    <w:rsid w:val="00CC29CD"/>
    <w:rsid w:val="00CC2C7E"/>
    <w:rsid w:val="00CC30C0"/>
    <w:rsid w:val="00CC334C"/>
    <w:rsid w:val="00CC36FE"/>
    <w:rsid w:val="00CC3847"/>
    <w:rsid w:val="00CC389A"/>
    <w:rsid w:val="00CC42AC"/>
    <w:rsid w:val="00CC49BE"/>
    <w:rsid w:val="00CC4D5E"/>
    <w:rsid w:val="00CC5320"/>
    <w:rsid w:val="00CC56FE"/>
    <w:rsid w:val="00CC5A98"/>
    <w:rsid w:val="00CC5B58"/>
    <w:rsid w:val="00CC69A8"/>
    <w:rsid w:val="00CC6FEA"/>
    <w:rsid w:val="00CC7155"/>
    <w:rsid w:val="00CC7203"/>
    <w:rsid w:val="00CC7833"/>
    <w:rsid w:val="00CC7AD6"/>
    <w:rsid w:val="00CC7C19"/>
    <w:rsid w:val="00CD04AD"/>
    <w:rsid w:val="00CD0796"/>
    <w:rsid w:val="00CD0EDD"/>
    <w:rsid w:val="00CD14B8"/>
    <w:rsid w:val="00CD16B4"/>
    <w:rsid w:val="00CD18F2"/>
    <w:rsid w:val="00CD1A69"/>
    <w:rsid w:val="00CD213C"/>
    <w:rsid w:val="00CD2323"/>
    <w:rsid w:val="00CD2328"/>
    <w:rsid w:val="00CD23A5"/>
    <w:rsid w:val="00CD2753"/>
    <w:rsid w:val="00CD27AF"/>
    <w:rsid w:val="00CD2C45"/>
    <w:rsid w:val="00CD30E2"/>
    <w:rsid w:val="00CD3A51"/>
    <w:rsid w:val="00CD3C59"/>
    <w:rsid w:val="00CD3EA0"/>
    <w:rsid w:val="00CD4302"/>
    <w:rsid w:val="00CD47A1"/>
    <w:rsid w:val="00CD4C98"/>
    <w:rsid w:val="00CD5160"/>
    <w:rsid w:val="00CD53C4"/>
    <w:rsid w:val="00CD53E3"/>
    <w:rsid w:val="00CD5424"/>
    <w:rsid w:val="00CD54F5"/>
    <w:rsid w:val="00CD5C6A"/>
    <w:rsid w:val="00CD6B62"/>
    <w:rsid w:val="00CD714B"/>
    <w:rsid w:val="00CD72E3"/>
    <w:rsid w:val="00CD76C9"/>
    <w:rsid w:val="00CD77AA"/>
    <w:rsid w:val="00CD7AB6"/>
    <w:rsid w:val="00CD7C7D"/>
    <w:rsid w:val="00CE01AF"/>
    <w:rsid w:val="00CE0424"/>
    <w:rsid w:val="00CE083D"/>
    <w:rsid w:val="00CE0C0E"/>
    <w:rsid w:val="00CE0EDD"/>
    <w:rsid w:val="00CE103F"/>
    <w:rsid w:val="00CE13CF"/>
    <w:rsid w:val="00CE1975"/>
    <w:rsid w:val="00CE1EFB"/>
    <w:rsid w:val="00CE2526"/>
    <w:rsid w:val="00CE28B3"/>
    <w:rsid w:val="00CE29C3"/>
    <w:rsid w:val="00CE3827"/>
    <w:rsid w:val="00CE499F"/>
    <w:rsid w:val="00CE4FEC"/>
    <w:rsid w:val="00CE510D"/>
    <w:rsid w:val="00CE511C"/>
    <w:rsid w:val="00CE529B"/>
    <w:rsid w:val="00CE574C"/>
    <w:rsid w:val="00CE58C8"/>
    <w:rsid w:val="00CE5A87"/>
    <w:rsid w:val="00CE5DCB"/>
    <w:rsid w:val="00CE653A"/>
    <w:rsid w:val="00CE66A5"/>
    <w:rsid w:val="00CE6AF9"/>
    <w:rsid w:val="00CE6B41"/>
    <w:rsid w:val="00CE6C94"/>
    <w:rsid w:val="00CE6DD2"/>
    <w:rsid w:val="00CE6EC7"/>
    <w:rsid w:val="00CE7147"/>
    <w:rsid w:val="00CE71F3"/>
    <w:rsid w:val="00CE72AA"/>
    <w:rsid w:val="00CE7DA1"/>
    <w:rsid w:val="00CE7F18"/>
    <w:rsid w:val="00CF0242"/>
    <w:rsid w:val="00CF02CE"/>
    <w:rsid w:val="00CF05D7"/>
    <w:rsid w:val="00CF09B5"/>
    <w:rsid w:val="00CF0E0B"/>
    <w:rsid w:val="00CF12D1"/>
    <w:rsid w:val="00CF2081"/>
    <w:rsid w:val="00CF20D4"/>
    <w:rsid w:val="00CF25F8"/>
    <w:rsid w:val="00CF2876"/>
    <w:rsid w:val="00CF388D"/>
    <w:rsid w:val="00CF3C16"/>
    <w:rsid w:val="00CF41D9"/>
    <w:rsid w:val="00CF4A48"/>
    <w:rsid w:val="00CF4BEE"/>
    <w:rsid w:val="00CF537B"/>
    <w:rsid w:val="00CF55C0"/>
    <w:rsid w:val="00CF565C"/>
    <w:rsid w:val="00CF565E"/>
    <w:rsid w:val="00CF57CD"/>
    <w:rsid w:val="00CF57D9"/>
    <w:rsid w:val="00CF5F6B"/>
    <w:rsid w:val="00CF65C5"/>
    <w:rsid w:val="00CF691D"/>
    <w:rsid w:val="00CF6C8E"/>
    <w:rsid w:val="00CF6CF6"/>
    <w:rsid w:val="00CF7341"/>
    <w:rsid w:val="00CF742D"/>
    <w:rsid w:val="00CF7A27"/>
    <w:rsid w:val="00CF7A46"/>
    <w:rsid w:val="00CF7BF4"/>
    <w:rsid w:val="00CF7D9A"/>
    <w:rsid w:val="00D00193"/>
    <w:rsid w:val="00D00F07"/>
    <w:rsid w:val="00D01387"/>
    <w:rsid w:val="00D013D9"/>
    <w:rsid w:val="00D01FD7"/>
    <w:rsid w:val="00D02404"/>
    <w:rsid w:val="00D025A4"/>
    <w:rsid w:val="00D02736"/>
    <w:rsid w:val="00D02740"/>
    <w:rsid w:val="00D027A5"/>
    <w:rsid w:val="00D02FD5"/>
    <w:rsid w:val="00D034E1"/>
    <w:rsid w:val="00D03B64"/>
    <w:rsid w:val="00D042BC"/>
    <w:rsid w:val="00D0517C"/>
    <w:rsid w:val="00D053D9"/>
    <w:rsid w:val="00D05754"/>
    <w:rsid w:val="00D060BA"/>
    <w:rsid w:val="00D06174"/>
    <w:rsid w:val="00D06290"/>
    <w:rsid w:val="00D0633F"/>
    <w:rsid w:val="00D06425"/>
    <w:rsid w:val="00D064EC"/>
    <w:rsid w:val="00D06537"/>
    <w:rsid w:val="00D06AE4"/>
    <w:rsid w:val="00D06B8D"/>
    <w:rsid w:val="00D06CF1"/>
    <w:rsid w:val="00D077AD"/>
    <w:rsid w:val="00D07FF3"/>
    <w:rsid w:val="00D10071"/>
    <w:rsid w:val="00D10314"/>
    <w:rsid w:val="00D106CF"/>
    <w:rsid w:val="00D10B1B"/>
    <w:rsid w:val="00D11456"/>
    <w:rsid w:val="00D12003"/>
    <w:rsid w:val="00D12AF9"/>
    <w:rsid w:val="00D12D6F"/>
    <w:rsid w:val="00D12F5E"/>
    <w:rsid w:val="00D130BA"/>
    <w:rsid w:val="00D13AA6"/>
    <w:rsid w:val="00D142CF"/>
    <w:rsid w:val="00D1439D"/>
    <w:rsid w:val="00D14848"/>
    <w:rsid w:val="00D14C10"/>
    <w:rsid w:val="00D14C29"/>
    <w:rsid w:val="00D14C79"/>
    <w:rsid w:val="00D14E48"/>
    <w:rsid w:val="00D14F76"/>
    <w:rsid w:val="00D14FB0"/>
    <w:rsid w:val="00D15075"/>
    <w:rsid w:val="00D15B06"/>
    <w:rsid w:val="00D15C4B"/>
    <w:rsid w:val="00D15F81"/>
    <w:rsid w:val="00D1661E"/>
    <w:rsid w:val="00D16A7D"/>
    <w:rsid w:val="00D16CAA"/>
    <w:rsid w:val="00D17026"/>
    <w:rsid w:val="00D175F5"/>
    <w:rsid w:val="00D17A24"/>
    <w:rsid w:val="00D17FA3"/>
    <w:rsid w:val="00D20017"/>
    <w:rsid w:val="00D20BBB"/>
    <w:rsid w:val="00D20DB1"/>
    <w:rsid w:val="00D21498"/>
    <w:rsid w:val="00D214C7"/>
    <w:rsid w:val="00D21578"/>
    <w:rsid w:val="00D21D63"/>
    <w:rsid w:val="00D21E3C"/>
    <w:rsid w:val="00D22495"/>
    <w:rsid w:val="00D227C2"/>
    <w:rsid w:val="00D229BF"/>
    <w:rsid w:val="00D22A17"/>
    <w:rsid w:val="00D22B20"/>
    <w:rsid w:val="00D22C39"/>
    <w:rsid w:val="00D22F1F"/>
    <w:rsid w:val="00D22FBF"/>
    <w:rsid w:val="00D23498"/>
    <w:rsid w:val="00D238A2"/>
    <w:rsid w:val="00D2444A"/>
    <w:rsid w:val="00D24803"/>
    <w:rsid w:val="00D24ACD"/>
    <w:rsid w:val="00D24BD5"/>
    <w:rsid w:val="00D256D3"/>
    <w:rsid w:val="00D257C8"/>
    <w:rsid w:val="00D25919"/>
    <w:rsid w:val="00D25A90"/>
    <w:rsid w:val="00D25CCE"/>
    <w:rsid w:val="00D25ECA"/>
    <w:rsid w:val="00D25EDF"/>
    <w:rsid w:val="00D25F32"/>
    <w:rsid w:val="00D25F70"/>
    <w:rsid w:val="00D26278"/>
    <w:rsid w:val="00D262C5"/>
    <w:rsid w:val="00D26568"/>
    <w:rsid w:val="00D2664D"/>
    <w:rsid w:val="00D26CF5"/>
    <w:rsid w:val="00D26FBE"/>
    <w:rsid w:val="00D26FF2"/>
    <w:rsid w:val="00D2741E"/>
    <w:rsid w:val="00D27ECA"/>
    <w:rsid w:val="00D27FCF"/>
    <w:rsid w:val="00D3046E"/>
    <w:rsid w:val="00D30837"/>
    <w:rsid w:val="00D30C02"/>
    <w:rsid w:val="00D314F3"/>
    <w:rsid w:val="00D31A9A"/>
    <w:rsid w:val="00D31C75"/>
    <w:rsid w:val="00D31DFA"/>
    <w:rsid w:val="00D31F1A"/>
    <w:rsid w:val="00D32220"/>
    <w:rsid w:val="00D323E6"/>
    <w:rsid w:val="00D32538"/>
    <w:rsid w:val="00D325C8"/>
    <w:rsid w:val="00D32C5A"/>
    <w:rsid w:val="00D32CF4"/>
    <w:rsid w:val="00D331F9"/>
    <w:rsid w:val="00D33356"/>
    <w:rsid w:val="00D33586"/>
    <w:rsid w:val="00D335D1"/>
    <w:rsid w:val="00D3423F"/>
    <w:rsid w:val="00D344DB"/>
    <w:rsid w:val="00D349EB"/>
    <w:rsid w:val="00D34B5E"/>
    <w:rsid w:val="00D34FF4"/>
    <w:rsid w:val="00D35391"/>
    <w:rsid w:val="00D3549F"/>
    <w:rsid w:val="00D356BA"/>
    <w:rsid w:val="00D3592D"/>
    <w:rsid w:val="00D35E0A"/>
    <w:rsid w:val="00D35E0D"/>
    <w:rsid w:val="00D35EAD"/>
    <w:rsid w:val="00D360E8"/>
    <w:rsid w:val="00D368F7"/>
    <w:rsid w:val="00D36A0A"/>
    <w:rsid w:val="00D3702F"/>
    <w:rsid w:val="00D37A5C"/>
    <w:rsid w:val="00D37FF5"/>
    <w:rsid w:val="00D40328"/>
    <w:rsid w:val="00D4055C"/>
    <w:rsid w:val="00D40B19"/>
    <w:rsid w:val="00D40DBE"/>
    <w:rsid w:val="00D41009"/>
    <w:rsid w:val="00D411A4"/>
    <w:rsid w:val="00D4145C"/>
    <w:rsid w:val="00D4179C"/>
    <w:rsid w:val="00D41C99"/>
    <w:rsid w:val="00D41F52"/>
    <w:rsid w:val="00D4209A"/>
    <w:rsid w:val="00D4211E"/>
    <w:rsid w:val="00D42131"/>
    <w:rsid w:val="00D42238"/>
    <w:rsid w:val="00D423DA"/>
    <w:rsid w:val="00D4243E"/>
    <w:rsid w:val="00D42634"/>
    <w:rsid w:val="00D42656"/>
    <w:rsid w:val="00D427DA"/>
    <w:rsid w:val="00D430B1"/>
    <w:rsid w:val="00D435F3"/>
    <w:rsid w:val="00D43686"/>
    <w:rsid w:val="00D43F47"/>
    <w:rsid w:val="00D43F4A"/>
    <w:rsid w:val="00D43FEE"/>
    <w:rsid w:val="00D4410E"/>
    <w:rsid w:val="00D443F8"/>
    <w:rsid w:val="00D44580"/>
    <w:rsid w:val="00D445E5"/>
    <w:rsid w:val="00D44C40"/>
    <w:rsid w:val="00D44D03"/>
    <w:rsid w:val="00D44F5E"/>
    <w:rsid w:val="00D45412"/>
    <w:rsid w:val="00D45452"/>
    <w:rsid w:val="00D4557D"/>
    <w:rsid w:val="00D458DC"/>
    <w:rsid w:val="00D45EEA"/>
    <w:rsid w:val="00D4611C"/>
    <w:rsid w:val="00D46300"/>
    <w:rsid w:val="00D463CA"/>
    <w:rsid w:val="00D4654E"/>
    <w:rsid w:val="00D46594"/>
    <w:rsid w:val="00D46B2B"/>
    <w:rsid w:val="00D46D2F"/>
    <w:rsid w:val="00D46FD9"/>
    <w:rsid w:val="00D473F7"/>
    <w:rsid w:val="00D474C9"/>
    <w:rsid w:val="00D47C5E"/>
    <w:rsid w:val="00D47EC7"/>
    <w:rsid w:val="00D47ED1"/>
    <w:rsid w:val="00D50263"/>
    <w:rsid w:val="00D502B1"/>
    <w:rsid w:val="00D504CC"/>
    <w:rsid w:val="00D508FC"/>
    <w:rsid w:val="00D50900"/>
    <w:rsid w:val="00D50A07"/>
    <w:rsid w:val="00D51109"/>
    <w:rsid w:val="00D5111E"/>
    <w:rsid w:val="00D513CE"/>
    <w:rsid w:val="00D513CF"/>
    <w:rsid w:val="00D51630"/>
    <w:rsid w:val="00D516BF"/>
    <w:rsid w:val="00D5205B"/>
    <w:rsid w:val="00D5250B"/>
    <w:rsid w:val="00D5288F"/>
    <w:rsid w:val="00D529FC"/>
    <w:rsid w:val="00D52D11"/>
    <w:rsid w:val="00D532F0"/>
    <w:rsid w:val="00D53323"/>
    <w:rsid w:val="00D535AA"/>
    <w:rsid w:val="00D547B5"/>
    <w:rsid w:val="00D54885"/>
    <w:rsid w:val="00D54BC0"/>
    <w:rsid w:val="00D54D3C"/>
    <w:rsid w:val="00D54F1F"/>
    <w:rsid w:val="00D5536B"/>
    <w:rsid w:val="00D55607"/>
    <w:rsid w:val="00D55BC1"/>
    <w:rsid w:val="00D55BC7"/>
    <w:rsid w:val="00D55E53"/>
    <w:rsid w:val="00D5615D"/>
    <w:rsid w:val="00D56913"/>
    <w:rsid w:val="00D56AAA"/>
    <w:rsid w:val="00D56D94"/>
    <w:rsid w:val="00D57E94"/>
    <w:rsid w:val="00D60097"/>
    <w:rsid w:val="00D6034D"/>
    <w:rsid w:val="00D60364"/>
    <w:rsid w:val="00D60642"/>
    <w:rsid w:val="00D6073D"/>
    <w:rsid w:val="00D621BA"/>
    <w:rsid w:val="00D62404"/>
    <w:rsid w:val="00D62D42"/>
    <w:rsid w:val="00D62E7E"/>
    <w:rsid w:val="00D63444"/>
    <w:rsid w:val="00D635DE"/>
    <w:rsid w:val="00D63C07"/>
    <w:rsid w:val="00D63DFF"/>
    <w:rsid w:val="00D63F85"/>
    <w:rsid w:val="00D64498"/>
    <w:rsid w:val="00D644EF"/>
    <w:rsid w:val="00D64F5F"/>
    <w:rsid w:val="00D65026"/>
    <w:rsid w:val="00D65198"/>
    <w:rsid w:val="00D651E2"/>
    <w:rsid w:val="00D65A32"/>
    <w:rsid w:val="00D65B67"/>
    <w:rsid w:val="00D65F91"/>
    <w:rsid w:val="00D660BC"/>
    <w:rsid w:val="00D66665"/>
    <w:rsid w:val="00D6666A"/>
    <w:rsid w:val="00D667A9"/>
    <w:rsid w:val="00D6744D"/>
    <w:rsid w:val="00D67682"/>
    <w:rsid w:val="00D678D6"/>
    <w:rsid w:val="00D6791B"/>
    <w:rsid w:val="00D67AD6"/>
    <w:rsid w:val="00D67BD2"/>
    <w:rsid w:val="00D67DD7"/>
    <w:rsid w:val="00D703AD"/>
    <w:rsid w:val="00D71A3F"/>
    <w:rsid w:val="00D72905"/>
    <w:rsid w:val="00D729D3"/>
    <w:rsid w:val="00D72B0E"/>
    <w:rsid w:val="00D72D91"/>
    <w:rsid w:val="00D731C5"/>
    <w:rsid w:val="00D73333"/>
    <w:rsid w:val="00D735B3"/>
    <w:rsid w:val="00D7371F"/>
    <w:rsid w:val="00D73B11"/>
    <w:rsid w:val="00D73B3D"/>
    <w:rsid w:val="00D74039"/>
    <w:rsid w:val="00D74172"/>
    <w:rsid w:val="00D742E8"/>
    <w:rsid w:val="00D7456B"/>
    <w:rsid w:val="00D7541E"/>
    <w:rsid w:val="00D75860"/>
    <w:rsid w:val="00D75E7C"/>
    <w:rsid w:val="00D75FB0"/>
    <w:rsid w:val="00D760FC"/>
    <w:rsid w:val="00D7646E"/>
    <w:rsid w:val="00D76771"/>
    <w:rsid w:val="00D76DE3"/>
    <w:rsid w:val="00D76E50"/>
    <w:rsid w:val="00D76FF2"/>
    <w:rsid w:val="00D77D97"/>
    <w:rsid w:val="00D80487"/>
    <w:rsid w:val="00D806C2"/>
    <w:rsid w:val="00D809D5"/>
    <w:rsid w:val="00D80A84"/>
    <w:rsid w:val="00D81063"/>
    <w:rsid w:val="00D8131D"/>
    <w:rsid w:val="00D815F2"/>
    <w:rsid w:val="00D81A96"/>
    <w:rsid w:val="00D81EE3"/>
    <w:rsid w:val="00D82130"/>
    <w:rsid w:val="00D823A8"/>
    <w:rsid w:val="00D82638"/>
    <w:rsid w:val="00D829C7"/>
    <w:rsid w:val="00D82C71"/>
    <w:rsid w:val="00D8399B"/>
    <w:rsid w:val="00D83C32"/>
    <w:rsid w:val="00D84063"/>
    <w:rsid w:val="00D8452E"/>
    <w:rsid w:val="00D8458C"/>
    <w:rsid w:val="00D84608"/>
    <w:rsid w:val="00D84E36"/>
    <w:rsid w:val="00D85657"/>
    <w:rsid w:val="00D85F95"/>
    <w:rsid w:val="00D8686E"/>
    <w:rsid w:val="00D868A2"/>
    <w:rsid w:val="00D86D4A"/>
    <w:rsid w:val="00D8716F"/>
    <w:rsid w:val="00D871C1"/>
    <w:rsid w:val="00D8761A"/>
    <w:rsid w:val="00D878F5"/>
    <w:rsid w:val="00D87AB3"/>
    <w:rsid w:val="00D87AD9"/>
    <w:rsid w:val="00D87BE6"/>
    <w:rsid w:val="00D87FC7"/>
    <w:rsid w:val="00D90171"/>
    <w:rsid w:val="00D9047B"/>
    <w:rsid w:val="00D90513"/>
    <w:rsid w:val="00D914A6"/>
    <w:rsid w:val="00D914E1"/>
    <w:rsid w:val="00D91B70"/>
    <w:rsid w:val="00D91F72"/>
    <w:rsid w:val="00D92111"/>
    <w:rsid w:val="00D923BB"/>
    <w:rsid w:val="00D925A1"/>
    <w:rsid w:val="00D926CC"/>
    <w:rsid w:val="00D92E17"/>
    <w:rsid w:val="00D9322F"/>
    <w:rsid w:val="00D93331"/>
    <w:rsid w:val="00D93426"/>
    <w:rsid w:val="00D934C2"/>
    <w:rsid w:val="00D937B7"/>
    <w:rsid w:val="00D9389B"/>
    <w:rsid w:val="00D93C6F"/>
    <w:rsid w:val="00D942B0"/>
    <w:rsid w:val="00D946EF"/>
    <w:rsid w:val="00D948D8"/>
    <w:rsid w:val="00D9493F"/>
    <w:rsid w:val="00D94ADF"/>
    <w:rsid w:val="00D94B1D"/>
    <w:rsid w:val="00D951F2"/>
    <w:rsid w:val="00D95402"/>
    <w:rsid w:val="00D955F8"/>
    <w:rsid w:val="00D95787"/>
    <w:rsid w:val="00D957A0"/>
    <w:rsid w:val="00D957F7"/>
    <w:rsid w:val="00D95CEA"/>
    <w:rsid w:val="00D95E2A"/>
    <w:rsid w:val="00D96236"/>
    <w:rsid w:val="00D96273"/>
    <w:rsid w:val="00D9658E"/>
    <w:rsid w:val="00D966FE"/>
    <w:rsid w:val="00D96D93"/>
    <w:rsid w:val="00D970FB"/>
    <w:rsid w:val="00D978C2"/>
    <w:rsid w:val="00D97E4C"/>
    <w:rsid w:val="00DA0219"/>
    <w:rsid w:val="00DA06C7"/>
    <w:rsid w:val="00DA0858"/>
    <w:rsid w:val="00DA1407"/>
    <w:rsid w:val="00DA146A"/>
    <w:rsid w:val="00DA16C6"/>
    <w:rsid w:val="00DA1714"/>
    <w:rsid w:val="00DA1C74"/>
    <w:rsid w:val="00DA22BC"/>
    <w:rsid w:val="00DA260D"/>
    <w:rsid w:val="00DA264F"/>
    <w:rsid w:val="00DA2674"/>
    <w:rsid w:val="00DA2686"/>
    <w:rsid w:val="00DA2935"/>
    <w:rsid w:val="00DA2AA8"/>
    <w:rsid w:val="00DA2B0F"/>
    <w:rsid w:val="00DA2B40"/>
    <w:rsid w:val="00DA2B90"/>
    <w:rsid w:val="00DA303F"/>
    <w:rsid w:val="00DA34D7"/>
    <w:rsid w:val="00DA3FEB"/>
    <w:rsid w:val="00DA42F0"/>
    <w:rsid w:val="00DA43DD"/>
    <w:rsid w:val="00DA4667"/>
    <w:rsid w:val="00DA4867"/>
    <w:rsid w:val="00DA4DC3"/>
    <w:rsid w:val="00DA4DEA"/>
    <w:rsid w:val="00DA4F98"/>
    <w:rsid w:val="00DA55E8"/>
    <w:rsid w:val="00DA57C2"/>
    <w:rsid w:val="00DA5D1D"/>
    <w:rsid w:val="00DA5E34"/>
    <w:rsid w:val="00DA6974"/>
    <w:rsid w:val="00DA6B34"/>
    <w:rsid w:val="00DA71D3"/>
    <w:rsid w:val="00DA754A"/>
    <w:rsid w:val="00DA791D"/>
    <w:rsid w:val="00DA7DBB"/>
    <w:rsid w:val="00DB037B"/>
    <w:rsid w:val="00DB0874"/>
    <w:rsid w:val="00DB0954"/>
    <w:rsid w:val="00DB0BD3"/>
    <w:rsid w:val="00DB0D1E"/>
    <w:rsid w:val="00DB1146"/>
    <w:rsid w:val="00DB13FC"/>
    <w:rsid w:val="00DB1C8A"/>
    <w:rsid w:val="00DB1F04"/>
    <w:rsid w:val="00DB2201"/>
    <w:rsid w:val="00DB23E4"/>
    <w:rsid w:val="00DB262B"/>
    <w:rsid w:val="00DB2934"/>
    <w:rsid w:val="00DB29D5"/>
    <w:rsid w:val="00DB29FC"/>
    <w:rsid w:val="00DB2B6F"/>
    <w:rsid w:val="00DB2F25"/>
    <w:rsid w:val="00DB309F"/>
    <w:rsid w:val="00DB30F5"/>
    <w:rsid w:val="00DB3311"/>
    <w:rsid w:val="00DB3643"/>
    <w:rsid w:val="00DB3C7E"/>
    <w:rsid w:val="00DB45A1"/>
    <w:rsid w:val="00DB4682"/>
    <w:rsid w:val="00DB49B4"/>
    <w:rsid w:val="00DB4C5B"/>
    <w:rsid w:val="00DB556D"/>
    <w:rsid w:val="00DB5844"/>
    <w:rsid w:val="00DB5C0A"/>
    <w:rsid w:val="00DB5E48"/>
    <w:rsid w:val="00DB5FC3"/>
    <w:rsid w:val="00DB6382"/>
    <w:rsid w:val="00DB6F0A"/>
    <w:rsid w:val="00DB707F"/>
    <w:rsid w:val="00DB75C7"/>
    <w:rsid w:val="00DB768F"/>
    <w:rsid w:val="00DB76F1"/>
    <w:rsid w:val="00DB7907"/>
    <w:rsid w:val="00DB7C88"/>
    <w:rsid w:val="00DC012C"/>
    <w:rsid w:val="00DC01A3"/>
    <w:rsid w:val="00DC02F9"/>
    <w:rsid w:val="00DC0695"/>
    <w:rsid w:val="00DC08DB"/>
    <w:rsid w:val="00DC0DE3"/>
    <w:rsid w:val="00DC0E71"/>
    <w:rsid w:val="00DC0F88"/>
    <w:rsid w:val="00DC10B1"/>
    <w:rsid w:val="00DC1277"/>
    <w:rsid w:val="00DC1439"/>
    <w:rsid w:val="00DC18D7"/>
    <w:rsid w:val="00DC1CD3"/>
    <w:rsid w:val="00DC2616"/>
    <w:rsid w:val="00DC28B5"/>
    <w:rsid w:val="00DC2D9E"/>
    <w:rsid w:val="00DC32D3"/>
    <w:rsid w:val="00DC383B"/>
    <w:rsid w:val="00DC3861"/>
    <w:rsid w:val="00DC3B26"/>
    <w:rsid w:val="00DC3CE5"/>
    <w:rsid w:val="00DC3D09"/>
    <w:rsid w:val="00DC4061"/>
    <w:rsid w:val="00DC444A"/>
    <w:rsid w:val="00DC456A"/>
    <w:rsid w:val="00DC459B"/>
    <w:rsid w:val="00DC471C"/>
    <w:rsid w:val="00DC49EA"/>
    <w:rsid w:val="00DC4B8B"/>
    <w:rsid w:val="00DC5027"/>
    <w:rsid w:val="00DC52F1"/>
    <w:rsid w:val="00DC53D7"/>
    <w:rsid w:val="00DC584D"/>
    <w:rsid w:val="00DC58DF"/>
    <w:rsid w:val="00DC62A2"/>
    <w:rsid w:val="00DC63CA"/>
    <w:rsid w:val="00DC63E0"/>
    <w:rsid w:val="00DC66B7"/>
    <w:rsid w:val="00DC6726"/>
    <w:rsid w:val="00DC69E8"/>
    <w:rsid w:val="00DC6A44"/>
    <w:rsid w:val="00DC6BA6"/>
    <w:rsid w:val="00DC6D20"/>
    <w:rsid w:val="00DC7716"/>
    <w:rsid w:val="00DC7AC9"/>
    <w:rsid w:val="00DC7F7C"/>
    <w:rsid w:val="00DC7FBA"/>
    <w:rsid w:val="00DD02E3"/>
    <w:rsid w:val="00DD04E9"/>
    <w:rsid w:val="00DD06C7"/>
    <w:rsid w:val="00DD08C9"/>
    <w:rsid w:val="00DD08F2"/>
    <w:rsid w:val="00DD0C23"/>
    <w:rsid w:val="00DD0CC0"/>
    <w:rsid w:val="00DD0E14"/>
    <w:rsid w:val="00DD0EC5"/>
    <w:rsid w:val="00DD0EF9"/>
    <w:rsid w:val="00DD1397"/>
    <w:rsid w:val="00DD17CE"/>
    <w:rsid w:val="00DD1E9A"/>
    <w:rsid w:val="00DD1ED3"/>
    <w:rsid w:val="00DD2221"/>
    <w:rsid w:val="00DD23F8"/>
    <w:rsid w:val="00DD249E"/>
    <w:rsid w:val="00DD2754"/>
    <w:rsid w:val="00DD2ADB"/>
    <w:rsid w:val="00DD2F59"/>
    <w:rsid w:val="00DD2FA3"/>
    <w:rsid w:val="00DD3108"/>
    <w:rsid w:val="00DD326B"/>
    <w:rsid w:val="00DD332E"/>
    <w:rsid w:val="00DD47E1"/>
    <w:rsid w:val="00DD5A18"/>
    <w:rsid w:val="00DD5AD2"/>
    <w:rsid w:val="00DD5D5D"/>
    <w:rsid w:val="00DD60CD"/>
    <w:rsid w:val="00DD61EE"/>
    <w:rsid w:val="00DD62E9"/>
    <w:rsid w:val="00DD6854"/>
    <w:rsid w:val="00DD6A06"/>
    <w:rsid w:val="00DD77DF"/>
    <w:rsid w:val="00DD7F16"/>
    <w:rsid w:val="00DE04BD"/>
    <w:rsid w:val="00DE0965"/>
    <w:rsid w:val="00DE0BD3"/>
    <w:rsid w:val="00DE0E6D"/>
    <w:rsid w:val="00DE1686"/>
    <w:rsid w:val="00DE1858"/>
    <w:rsid w:val="00DE1E72"/>
    <w:rsid w:val="00DE1F77"/>
    <w:rsid w:val="00DE2132"/>
    <w:rsid w:val="00DE23B5"/>
    <w:rsid w:val="00DE23F6"/>
    <w:rsid w:val="00DE240D"/>
    <w:rsid w:val="00DE2473"/>
    <w:rsid w:val="00DE25BF"/>
    <w:rsid w:val="00DE26AB"/>
    <w:rsid w:val="00DE2790"/>
    <w:rsid w:val="00DE2CFC"/>
    <w:rsid w:val="00DE307A"/>
    <w:rsid w:val="00DE3154"/>
    <w:rsid w:val="00DE3217"/>
    <w:rsid w:val="00DE33CD"/>
    <w:rsid w:val="00DE36FF"/>
    <w:rsid w:val="00DE37ED"/>
    <w:rsid w:val="00DE3EA7"/>
    <w:rsid w:val="00DE3F72"/>
    <w:rsid w:val="00DE41D7"/>
    <w:rsid w:val="00DE4351"/>
    <w:rsid w:val="00DE451B"/>
    <w:rsid w:val="00DE466A"/>
    <w:rsid w:val="00DE47CA"/>
    <w:rsid w:val="00DE47D7"/>
    <w:rsid w:val="00DE4B2E"/>
    <w:rsid w:val="00DE549B"/>
    <w:rsid w:val="00DE57CE"/>
    <w:rsid w:val="00DE58D1"/>
    <w:rsid w:val="00DE5CB3"/>
    <w:rsid w:val="00DE69C1"/>
    <w:rsid w:val="00DE73E9"/>
    <w:rsid w:val="00DE7993"/>
    <w:rsid w:val="00DE79F5"/>
    <w:rsid w:val="00DE79FF"/>
    <w:rsid w:val="00DF034D"/>
    <w:rsid w:val="00DF0376"/>
    <w:rsid w:val="00DF07B5"/>
    <w:rsid w:val="00DF0F27"/>
    <w:rsid w:val="00DF1A16"/>
    <w:rsid w:val="00DF202B"/>
    <w:rsid w:val="00DF2299"/>
    <w:rsid w:val="00DF23F3"/>
    <w:rsid w:val="00DF29AB"/>
    <w:rsid w:val="00DF2FD7"/>
    <w:rsid w:val="00DF32CB"/>
    <w:rsid w:val="00DF3DA6"/>
    <w:rsid w:val="00DF4184"/>
    <w:rsid w:val="00DF4E55"/>
    <w:rsid w:val="00DF541B"/>
    <w:rsid w:val="00DF5642"/>
    <w:rsid w:val="00DF57BB"/>
    <w:rsid w:val="00DF5811"/>
    <w:rsid w:val="00DF5AF6"/>
    <w:rsid w:val="00DF5E6F"/>
    <w:rsid w:val="00DF5E88"/>
    <w:rsid w:val="00DF65B5"/>
    <w:rsid w:val="00DF708D"/>
    <w:rsid w:val="00DF7345"/>
    <w:rsid w:val="00DF77F2"/>
    <w:rsid w:val="00DF78E7"/>
    <w:rsid w:val="00DF7D8C"/>
    <w:rsid w:val="00E00643"/>
    <w:rsid w:val="00E00AE4"/>
    <w:rsid w:val="00E01147"/>
    <w:rsid w:val="00E0126D"/>
    <w:rsid w:val="00E01735"/>
    <w:rsid w:val="00E01B56"/>
    <w:rsid w:val="00E01FAA"/>
    <w:rsid w:val="00E02360"/>
    <w:rsid w:val="00E027FC"/>
    <w:rsid w:val="00E02B71"/>
    <w:rsid w:val="00E02D5E"/>
    <w:rsid w:val="00E02F3C"/>
    <w:rsid w:val="00E02FA1"/>
    <w:rsid w:val="00E0334F"/>
    <w:rsid w:val="00E03F37"/>
    <w:rsid w:val="00E04917"/>
    <w:rsid w:val="00E05003"/>
    <w:rsid w:val="00E050A2"/>
    <w:rsid w:val="00E051F1"/>
    <w:rsid w:val="00E0530D"/>
    <w:rsid w:val="00E0549C"/>
    <w:rsid w:val="00E0592C"/>
    <w:rsid w:val="00E05982"/>
    <w:rsid w:val="00E05C5F"/>
    <w:rsid w:val="00E05C98"/>
    <w:rsid w:val="00E05E5C"/>
    <w:rsid w:val="00E05F0C"/>
    <w:rsid w:val="00E0622D"/>
    <w:rsid w:val="00E06792"/>
    <w:rsid w:val="00E06CAA"/>
    <w:rsid w:val="00E07061"/>
    <w:rsid w:val="00E07417"/>
    <w:rsid w:val="00E07509"/>
    <w:rsid w:val="00E075E9"/>
    <w:rsid w:val="00E0779F"/>
    <w:rsid w:val="00E0786F"/>
    <w:rsid w:val="00E07BF5"/>
    <w:rsid w:val="00E1035C"/>
    <w:rsid w:val="00E10609"/>
    <w:rsid w:val="00E10A7B"/>
    <w:rsid w:val="00E1111B"/>
    <w:rsid w:val="00E11133"/>
    <w:rsid w:val="00E11832"/>
    <w:rsid w:val="00E11993"/>
    <w:rsid w:val="00E11A41"/>
    <w:rsid w:val="00E11D99"/>
    <w:rsid w:val="00E11DA5"/>
    <w:rsid w:val="00E11EE6"/>
    <w:rsid w:val="00E11F11"/>
    <w:rsid w:val="00E11F34"/>
    <w:rsid w:val="00E11FDD"/>
    <w:rsid w:val="00E1202F"/>
    <w:rsid w:val="00E12582"/>
    <w:rsid w:val="00E12901"/>
    <w:rsid w:val="00E12F19"/>
    <w:rsid w:val="00E130B0"/>
    <w:rsid w:val="00E134CE"/>
    <w:rsid w:val="00E139DD"/>
    <w:rsid w:val="00E139F0"/>
    <w:rsid w:val="00E13A61"/>
    <w:rsid w:val="00E14F83"/>
    <w:rsid w:val="00E14FA5"/>
    <w:rsid w:val="00E15486"/>
    <w:rsid w:val="00E154B0"/>
    <w:rsid w:val="00E156A4"/>
    <w:rsid w:val="00E1586C"/>
    <w:rsid w:val="00E15907"/>
    <w:rsid w:val="00E1693F"/>
    <w:rsid w:val="00E16B9F"/>
    <w:rsid w:val="00E16C4E"/>
    <w:rsid w:val="00E16F7E"/>
    <w:rsid w:val="00E1765D"/>
    <w:rsid w:val="00E17DBF"/>
    <w:rsid w:val="00E204DD"/>
    <w:rsid w:val="00E20860"/>
    <w:rsid w:val="00E20874"/>
    <w:rsid w:val="00E20BAA"/>
    <w:rsid w:val="00E20D66"/>
    <w:rsid w:val="00E20D86"/>
    <w:rsid w:val="00E2175E"/>
    <w:rsid w:val="00E2198D"/>
    <w:rsid w:val="00E21A5B"/>
    <w:rsid w:val="00E21CE7"/>
    <w:rsid w:val="00E21D19"/>
    <w:rsid w:val="00E21DD0"/>
    <w:rsid w:val="00E2219F"/>
    <w:rsid w:val="00E221D9"/>
    <w:rsid w:val="00E23696"/>
    <w:rsid w:val="00E23D1F"/>
    <w:rsid w:val="00E24054"/>
    <w:rsid w:val="00E246A2"/>
    <w:rsid w:val="00E24728"/>
    <w:rsid w:val="00E24C2F"/>
    <w:rsid w:val="00E24E9C"/>
    <w:rsid w:val="00E24F60"/>
    <w:rsid w:val="00E25256"/>
    <w:rsid w:val="00E253A4"/>
    <w:rsid w:val="00E2570D"/>
    <w:rsid w:val="00E260D6"/>
    <w:rsid w:val="00E26207"/>
    <w:rsid w:val="00E265AD"/>
    <w:rsid w:val="00E26802"/>
    <w:rsid w:val="00E2680A"/>
    <w:rsid w:val="00E26B13"/>
    <w:rsid w:val="00E26C22"/>
    <w:rsid w:val="00E272B9"/>
    <w:rsid w:val="00E272C4"/>
    <w:rsid w:val="00E2744D"/>
    <w:rsid w:val="00E2783A"/>
    <w:rsid w:val="00E27B60"/>
    <w:rsid w:val="00E27C39"/>
    <w:rsid w:val="00E27E6A"/>
    <w:rsid w:val="00E27EBC"/>
    <w:rsid w:val="00E3080E"/>
    <w:rsid w:val="00E3083E"/>
    <w:rsid w:val="00E31237"/>
    <w:rsid w:val="00E315C9"/>
    <w:rsid w:val="00E31640"/>
    <w:rsid w:val="00E3182C"/>
    <w:rsid w:val="00E31A51"/>
    <w:rsid w:val="00E31AFC"/>
    <w:rsid w:val="00E31EF2"/>
    <w:rsid w:val="00E3294F"/>
    <w:rsid w:val="00E32BF4"/>
    <w:rsid w:val="00E32D72"/>
    <w:rsid w:val="00E32EBD"/>
    <w:rsid w:val="00E32F8E"/>
    <w:rsid w:val="00E33003"/>
    <w:rsid w:val="00E330F9"/>
    <w:rsid w:val="00E334F4"/>
    <w:rsid w:val="00E33B7D"/>
    <w:rsid w:val="00E33CB1"/>
    <w:rsid w:val="00E33D56"/>
    <w:rsid w:val="00E33F01"/>
    <w:rsid w:val="00E34647"/>
    <w:rsid w:val="00E34DF7"/>
    <w:rsid w:val="00E35449"/>
    <w:rsid w:val="00E354C8"/>
    <w:rsid w:val="00E354F7"/>
    <w:rsid w:val="00E35557"/>
    <w:rsid w:val="00E35920"/>
    <w:rsid w:val="00E35AE7"/>
    <w:rsid w:val="00E360C8"/>
    <w:rsid w:val="00E361C4"/>
    <w:rsid w:val="00E3625D"/>
    <w:rsid w:val="00E363D8"/>
    <w:rsid w:val="00E36538"/>
    <w:rsid w:val="00E36D7F"/>
    <w:rsid w:val="00E370E5"/>
    <w:rsid w:val="00E37249"/>
    <w:rsid w:val="00E37A1E"/>
    <w:rsid w:val="00E37A2C"/>
    <w:rsid w:val="00E4016E"/>
    <w:rsid w:val="00E40A50"/>
    <w:rsid w:val="00E417A6"/>
    <w:rsid w:val="00E41982"/>
    <w:rsid w:val="00E41AC1"/>
    <w:rsid w:val="00E41B79"/>
    <w:rsid w:val="00E41BDA"/>
    <w:rsid w:val="00E426BF"/>
    <w:rsid w:val="00E42ED3"/>
    <w:rsid w:val="00E43406"/>
    <w:rsid w:val="00E4352D"/>
    <w:rsid w:val="00E43647"/>
    <w:rsid w:val="00E43E04"/>
    <w:rsid w:val="00E43E37"/>
    <w:rsid w:val="00E43F58"/>
    <w:rsid w:val="00E440A0"/>
    <w:rsid w:val="00E4424D"/>
    <w:rsid w:val="00E4442C"/>
    <w:rsid w:val="00E4499C"/>
    <w:rsid w:val="00E45011"/>
    <w:rsid w:val="00E456BE"/>
    <w:rsid w:val="00E45C13"/>
    <w:rsid w:val="00E46D1F"/>
    <w:rsid w:val="00E46D3C"/>
    <w:rsid w:val="00E46D9E"/>
    <w:rsid w:val="00E4772F"/>
    <w:rsid w:val="00E47B21"/>
    <w:rsid w:val="00E47DAA"/>
    <w:rsid w:val="00E47EDD"/>
    <w:rsid w:val="00E47FD4"/>
    <w:rsid w:val="00E50151"/>
    <w:rsid w:val="00E506FF"/>
    <w:rsid w:val="00E50BCE"/>
    <w:rsid w:val="00E50E93"/>
    <w:rsid w:val="00E51222"/>
    <w:rsid w:val="00E513E9"/>
    <w:rsid w:val="00E516A3"/>
    <w:rsid w:val="00E5190B"/>
    <w:rsid w:val="00E51C0A"/>
    <w:rsid w:val="00E51D25"/>
    <w:rsid w:val="00E52F05"/>
    <w:rsid w:val="00E53246"/>
    <w:rsid w:val="00E53767"/>
    <w:rsid w:val="00E538A8"/>
    <w:rsid w:val="00E5417F"/>
    <w:rsid w:val="00E542E7"/>
    <w:rsid w:val="00E54461"/>
    <w:rsid w:val="00E54680"/>
    <w:rsid w:val="00E54827"/>
    <w:rsid w:val="00E558AE"/>
    <w:rsid w:val="00E55C62"/>
    <w:rsid w:val="00E55CAF"/>
    <w:rsid w:val="00E5649F"/>
    <w:rsid w:val="00E56DFF"/>
    <w:rsid w:val="00E56F19"/>
    <w:rsid w:val="00E576E2"/>
    <w:rsid w:val="00E57D2F"/>
    <w:rsid w:val="00E57EA5"/>
    <w:rsid w:val="00E604E3"/>
    <w:rsid w:val="00E6052A"/>
    <w:rsid w:val="00E60A34"/>
    <w:rsid w:val="00E60B31"/>
    <w:rsid w:val="00E60BDF"/>
    <w:rsid w:val="00E60D17"/>
    <w:rsid w:val="00E60DBD"/>
    <w:rsid w:val="00E61074"/>
    <w:rsid w:val="00E611B8"/>
    <w:rsid w:val="00E6221E"/>
    <w:rsid w:val="00E622C1"/>
    <w:rsid w:val="00E6248E"/>
    <w:rsid w:val="00E62716"/>
    <w:rsid w:val="00E62E63"/>
    <w:rsid w:val="00E63999"/>
    <w:rsid w:val="00E63BA8"/>
    <w:rsid w:val="00E63C84"/>
    <w:rsid w:val="00E646D3"/>
    <w:rsid w:val="00E64881"/>
    <w:rsid w:val="00E649BC"/>
    <w:rsid w:val="00E65068"/>
    <w:rsid w:val="00E652EE"/>
    <w:rsid w:val="00E65318"/>
    <w:rsid w:val="00E65489"/>
    <w:rsid w:val="00E66484"/>
    <w:rsid w:val="00E6671C"/>
    <w:rsid w:val="00E67383"/>
    <w:rsid w:val="00E6768E"/>
    <w:rsid w:val="00E678B7"/>
    <w:rsid w:val="00E67BA1"/>
    <w:rsid w:val="00E67FD7"/>
    <w:rsid w:val="00E67FE6"/>
    <w:rsid w:val="00E7024D"/>
    <w:rsid w:val="00E70D3E"/>
    <w:rsid w:val="00E71030"/>
    <w:rsid w:val="00E71394"/>
    <w:rsid w:val="00E719BC"/>
    <w:rsid w:val="00E72199"/>
    <w:rsid w:val="00E72333"/>
    <w:rsid w:val="00E72405"/>
    <w:rsid w:val="00E72684"/>
    <w:rsid w:val="00E726C7"/>
    <w:rsid w:val="00E72849"/>
    <w:rsid w:val="00E72B36"/>
    <w:rsid w:val="00E72C39"/>
    <w:rsid w:val="00E7303B"/>
    <w:rsid w:val="00E733C4"/>
    <w:rsid w:val="00E7378B"/>
    <w:rsid w:val="00E73A1B"/>
    <w:rsid w:val="00E73FD6"/>
    <w:rsid w:val="00E73FE3"/>
    <w:rsid w:val="00E747F5"/>
    <w:rsid w:val="00E74FAF"/>
    <w:rsid w:val="00E757EE"/>
    <w:rsid w:val="00E75D41"/>
    <w:rsid w:val="00E75E54"/>
    <w:rsid w:val="00E760A9"/>
    <w:rsid w:val="00E7624B"/>
    <w:rsid w:val="00E76624"/>
    <w:rsid w:val="00E767AD"/>
    <w:rsid w:val="00E76E58"/>
    <w:rsid w:val="00E76FE4"/>
    <w:rsid w:val="00E77314"/>
    <w:rsid w:val="00E774FF"/>
    <w:rsid w:val="00E77609"/>
    <w:rsid w:val="00E777F9"/>
    <w:rsid w:val="00E77A94"/>
    <w:rsid w:val="00E803A0"/>
    <w:rsid w:val="00E80819"/>
    <w:rsid w:val="00E808E7"/>
    <w:rsid w:val="00E80A84"/>
    <w:rsid w:val="00E80E62"/>
    <w:rsid w:val="00E81602"/>
    <w:rsid w:val="00E816DF"/>
    <w:rsid w:val="00E81822"/>
    <w:rsid w:val="00E819C7"/>
    <w:rsid w:val="00E81A56"/>
    <w:rsid w:val="00E81C26"/>
    <w:rsid w:val="00E82779"/>
    <w:rsid w:val="00E82CF9"/>
    <w:rsid w:val="00E82E86"/>
    <w:rsid w:val="00E83D14"/>
    <w:rsid w:val="00E83D60"/>
    <w:rsid w:val="00E8414A"/>
    <w:rsid w:val="00E841F9"/>
    <w:rsid w:val="00E84386"/>
    <w:rsid w:val="00E847BE"/>
    <w:rsid w:val="00E8503C"/>
    <w:rsid w:val="00E85D1C"/>
    <w:rsid w:val="00E85E7B"/>
    <w:rsid w:val="00E866C9"/>
    <w:rsid w:val="00E8677B"/>
    <w:rsid w:val="00E867CD"/>
    <w:rsid w:val="00E86873"/>
    <w:rsid w:val="00E869FC"/>
    <w:rsid w:val="00E86B31"/>
    <w:rsid w:val="00E8721C"/>
    <w:rsid w:val="00E87441"/>
    <w:rsid w:val="00E876F6"/>
    <w:rsid w:val="00E900E4"/>
    <w:rsid w:val="00E90433"/>
    <w:rsid w:val="00E905F4"/>
    <w:rsid w:val="00E90BB1"/>
    <w:rsid w:val="00E912F3"/>
    <w:rsid w:val="00E91346"/>
    <w:rsid w:val="00E91449"/>
    <w:rsid w:val="00E91749"/>
    <w:rsid w:val="00E918FC"/>
    <w:rsid w:val="00E91DBB"/>
    <w:rsid w:val="00E91E15"/>
    <w:rsid w:val="00E91E5D"/>
    <w:rsid w:val="00E92965"/>
    <w:rsid w:val="00E92A43"/>
    <w:rsid w:val="00E92B54"/>
    <w:rsid w:val="00E92E51"/>
    <w:rsid w:val="00E932B1"/>
    <w:rsid w:val="00E9339D"/>
    <w:rsid w:val="00E93569"/>
    <w:rsid w:val="00E94201"/>
    <w:rsid w:val="00E94CEE"/>
    <w:rsid w:val="00E94D17"/>
    <w:rsid w:val="00E9536C"/>
    <w:rsid w:val="00E95739"/>
    <w:rsid w:val="00E964EA"/>
    <w:rsid w:val="00E96549"/>
    <w:rsid w:val="00E965DC"/>
    <w:rsid w:val="00E966A8"/>
    <w:rsid w:val="00E966D6"/>
    <w:rsid w:val="00E976EE"/>
    <w:rsid w:val="00E9779A"/>
    <w:rsid w:val="00E9793C"/>
    <w:rsid w:val="00EA0FB2"/>
    <w:rsid w:val="00EA0FCE"/>
    <w:rsid w:val="00EA1101"/>
    <w:rsid w:val="00EA1172"/>
    <w:rsid w:val="00EA11D2"/>
    <w:rsid w:val="00EA1276"/>
    <w:rsid w:val="00EA1AA0"/>
    <w:rsid w:val="00EA1C71"/>
    <w:rsid w:val="00EA1EFC"/>
    <w:rsid w:val="00EA204E"/>
    <w:rsid w:val="00EA20FA"/>
    <w:rsid w:val="00EA2623"/>
    <w:rsid w:val="00EA27C3"/>
    <w:rsid w:val="00EA28D1"/>
    <w:rsid w:val="00EA2A88"/>
    <w:rsid w:val="00EA2C7F"/>
    <w:rsid w:val="00EA3551"/>
    <w:rsid w:val="00EA36D0"/>
    <w:rsid w:val="00EA396D"/>
    <w:rsid w:val="00EA3EF5"/>
    <w:rsid w:val="00EA415A"/>
    <w:rsid w:val="00EA41DC"/>
    <w:rsid w:val="00EA455C"/>
    <w:rsid w:val="00EA469C"/>
    <w:rsid w:val="00EA4B1B"/>
    <w:rsid w:val="00EA4D74"/>
    <w:rsid w:val="00EA4F5F"/>
    <w:rsid w:val="00EA53F2"/>
    <w:rsid w:val="00EA56DA"/>
    <w:rsid w:val="00EA5800"/>
    <w:rsid w:val="00EA5F2B"/>
    <w:rsid w:val="00EA63A6"/>
    <w:rsid w:val="00EA68E5"/>
    <w:rsid w:val="00EA6DCB"/>
    <w:rsid w:val="00EA6FC4"/>
    <w:rsid w:val="00EA7206"/>
    <w:rsid w:val="00EA72BB"/>
    <w:rsid w:val="00EA748F"/>
    <w:rsid w:val="00EA79C5"/>
    <w:rsid w:val="00EB05A1"/>
    <w:rsid w:val="00EB079B"/>
    <w:rsid w:val="00EB0A91"/>
    <w:rsid w:val="00EB0CC2"/>
    <w:rsid w:val="00EB0F00"/>
    <w:rsid w:val="00EB10F8"/>
    <w:rsid w:val="00EB1800"/>
    <w:rsid w:val="00EB18CB"/>
    <w:rsid w:val="00EB196B"/>
    <w:rsid w:val="00EB1CF4"/>
    <w:rsid w:val="00EB2295"/>
    <w:rsid w:val="00EB2296"/>
    <w:rsid w:val="00EB2724"/>
    <w:rsid w:val="00EB29F4"/>
    <w:rsid w:val="00EB2C3F"/>
    <w:rsid w:val="00EB2E9F"/>
    <w:rsid w:val="00EB3A98"/>
    <w:rsid w:val="00EB3CF9"/>
    <w:rsid w:val="00EB3D96"/>
    <w:rsid w:val="00EB400F"/>
    <w:rsid w:val="00EB4618"/>
    <w:rsid w:val="00EB4696"/>
    <w:rsid w:val="00EB48B6"/>
    <w:rsid w:val="00EB48CB"/>
    <w:rsid w:val="00EB4C53"/>
    <w:rsid w:val="00EB4E00"/>
    <w:rsid w:val="00EB4EE9"/>
    <w:rsid w:val="00EB545C"/>
    <w:rsid w:val="00EB5508"/>
    <w:rsid w:val="00EB5927"/>
    <w:rsid w:val="00EB5B1D"/>
    <w:rsid w:val="00EB5CDB"/>
    <w:rsid w:val="00EB5D6E"/>
    <w:rsid w:val="00EB615A"/>
    <w:rsid w:val="00EB6389"/>
    <w:rsid w:val="00EB6588"/>
    <w:rsid w:val="00EB697D"/>
    <w:rsid w:val="00EB69C6"/>
    <w:rsid w:val="00EB6A77"/>
    <w:rsid w:val="00EB6A85"/>
    <w:rsid w:val="00EB6A97"/>
    <w:rsid w:val="00EB6AD6"/>
    <w:rsid w:val="00EB6B5F"/>
    <w:rsid w:val="00EB6EFC"/>
    <w:rsid w:val="00EB73D0"/>
    <w:rsid w:val="00EB7C54"/>
    <w:rsid w:val="00EB7D10"/>
    <w:rsid w:val="00EC020F"/>
    <w:rsid w:val="00EC04D2"/>
    <w:rsid w:val="00EC088C"/>
    <w:rsid w:val="00EC095B"/>
    <w:rsid w:val="00EC0C08"/>
    <w:rsid w:val="00EC0D2B"/>
    <w:rsid w:val="00EC1113"/>
    <w:rsid w:val="00EC1118"/>
    <w:rsid w:val="00EC146A"/>
    <w:rsid w:val="00EC1B5F"/>
    <w:rsid w:val="00EC267F"/>
    <w:rsid w:val="00EC286B"/>
    <w:rsid w:val="00EC31AA"/>
    <w:rsid w:val="00EC37CB"/>
    <w:rsid w:val="00EC39C0"/>
    <w:rsid w:val="00EC3F12"/>
    <w:rsid w:val="00EC4353"/>
    <w:rsid w:val="00EC448A"/>
    <w:rsid w:val="00EC44EA"/>
    <w:rsid w:val="00EC4C9C"/>
    <w:rsid w:val="00EC510B"/>
    <w:rsid w:val="00EC5911"/>
    <w:rsid w:val="00EC5DD6"/>
    <w:rsid w:val="00EC608E"/>
    <w:rsid w:val="00EC60B8"/>
    <w:rsid w:val="00EC68DB"/>
    <w:rsid w:val="00EC6E58"/>
    <w:rsid w:val="00EC70C6"/>
    <w:rsid w:val="00EC70FD"/>
    <w:rsid w:val="00EC75B2"/>
    <w:rsid w:val="00EC7CD6"/>
    <w:rsid w:val="00EC7CE3"/>
    <w:rsid w:val="00ED027E"/>
    <w:rsid w:val="00ED087D"/>
    <w:rsid w:val="00ED0BDA"/>
    <w:rsid w:val="00ED1C36"/>
    <w:rsid w:val="00ED1CF8"/>
    <w:rsid w:val="00ED2577"/>
    <w:rsid w:val="00ED277D"/>
    <w:rsid w:val="00ED2975"/>
    <w:rsid w:val="00ED32FC"/>
    <w:rsid w:val="00ED3469"/>
    <w:rsid w:val="00ED3BCA"/>
    <w:rsid w:val="00ED3BD3"/>
    <w:rsid w:val="00ED3CEF"/>
    <w:rsid w:val="00ED3D4B"/>
    <w:rsid w:val="00ED4169"/>
    <w:rsid w:val="00ED44E0"/>
    <w:rsid w:val="00ED451A"/>
    <w:rsid w:val="00ED472E"/>
    <w:rsid w:val="00ED486B"/>
    <w:rsid w:val="00ED498A"/>
    <w:rsid w:val="00ED515E"/>
    <w:rsid w:val="00ED56BD"/>
    <w:rsid w:val="00ED6D50"/>
    <w:rsid w:val="00ED6E39"/>
    <w:rsid w:val="00ED6E7D"/>
    <w:rsid w:val="00ED70C9"/>
    <w:rsid w:val="00ED7FAC"/>
    <w:rsid w:val="00EE0ACD"/>
    <w:rsid w:val="00EE1015"/>
    <w:rsid w:val="00EE12B3"/>
    <w:rsid w:val="00EE1349"/>
    <w:rsid w:val="00EE1519"/>
    <w:rsid w:val="00EE152E"/>
    <w:rsid w:val="00EE1A50"/>
    <w:rsid w:val="00EE2284"/>
    <w:rsid w:val="00EE2CF2"/>
    <w:rsid w:val="00EE3ACA"/>
    <w:rsid w:val="00EE3B8C"/>
    <w:rsid w:val="00EE3FE7"/>
    <w:rsid w:val="00EE442B"/>
    <w:rsid w:val="00EE4534"/>
    <w:rsid w:val="00EE4722"/>
    <w:rsid w:val="00EE48F7"/>
    <w:rsid w:val="00EE4A77"/>
    <w:rsid w:val="00EE4B37"/>
    <w:rsid w:val="00EE4EF6"/>
    <w:rsid w:val="00EE56BC"/>
    <w:rsid w:val="00EE56D6"/>
    <w:rsid w:val="00EE5837"/>
    <w:rsid w:val="00EE5945"/>
    <w:rsid w:val="00EE5A49"/>
    <w:rsid w:val="00EE5D4E"/>
    <w:rsid w:val="00EE63A3"/>
    <w:rsid w:val="00EE66E8"/>
    <w:rsid w:val="00EE6822"/>
    <w:rsid w:val="00EE687B"/>
    <w:rsid w:val="00EE6C1E"/>
    <w:rsid w:val="00EE701B"/>
    <w:rsid w:val="00EE75C4"/>
    <w:rsid w:val="00EE7684"/>
    <w:rsid w:val="00EE78F9"/>
    <w:rsid w:val="00EE7EB8"/>
    <w:rsid w:val="00EF0289"/>
    <w:rsid w:val="00EF0656"/>
    <w:rsid w:val="00EF0759"/>
    <w:rsid w:val="00EF0874"/>
    <w:rsid w:val="00EF1245"/>
    <w:rsid w:val="00EF1318"/>
    <w:rsid w:val="00EF15C5"/>
    <w:rsid w:val="00EF1CCB"/>
    <w:rsid w:val="00EF24CE"/>
    <w:rsid w:val="00EF28EE"/>
    <w:rsid w:val="00EF2B2D"/>
    <w:rsid w:val="00EF2CBD"/>
    <w:rsid w:val="00EF3519"/>
    <w:rsid w:val="00EF376F"/>
    <w:rsid w:val="00EF4832"/>
    <w:rsid w:val="00EF48F4"/>
    <w:rsid w:val="00EF4B8A"/>
    <w:rsid w:val="00EF59AF"/>
    <w:rsid w:val="00EF5A21"/>
    <w:rsid w:val="00EF6123"/>
    <w:rsid w:val="00EF61BD"/>
    <w:rsid w:val="00EF66A4"/>
    <w:rsid w:val="00EF6DDF"/>
    <w:rsid w:val="00EF719B"/>
    <w:rsid w:val="00EF72E2"/>
    <w:rsid w:val="00F00561"/>
    <w:rsid w:val="00F00607"/>
    <w:rsid w:val="00F00819"/>
    <w:rsid w:val="00F008AA"/>
    <w:rsid w:val="00F00FF8"/>
    <w:rsid w:val="00F01181"/>
    <w:rsid w:val="00F01758"/>
    <w:rsid w:val="00F018BA"/>
    <w:rsid w:val="00F018FB"/>
    <w:rsid w:val="00F01E30"/>
    <w:rsid w:val="00F01FFB"/>
    <w:rsid w:val="00F020F6"/>
    <w:rsid w:val="00F021FC"/>
    <w:rsid w:val="00F027A3"/>
    <w:rsid w:val="00F03152"/>
    <w:rsid w:val="00F0321C"/>
    <w:rsid w:val="00F037C1"/>
    <w:rsid w:val="00F0386A"/>
    <w:rsid w:val="00F0391B"/>
    <w:rsid w:val="00F03DD7"/>
    <w:rsid w:val="00F05D6F"/>
    <w:rsid w:val="00F05DDC"/>
    <w:rsid w:val="00F061A7"/>
    <w:rsid w:val="00F06277"/>
    <w:rsid w:val="00F06413"/>
    <w:rsid w:val="00F065B1"/>
    <w:rsid w:val="00F066DA"/>
    <w:rsid w:val="00F06EC9"/>
    <w:rsid w:val="00F072B5"/>
    <w:rsid w:val="00F0780F"/>
    <w:rsid w:val="00F07983"/>
    <w:rsid w:val="00F07D4D"/>
    <w:rsid w:val="00F10C17"/>
    <w:rsid w:val="00F11154"/>
    <w:rsid w:val="00F11359"/>
    <w:rsid w:val="00F11CB2"/>
    <w:rsid w:val="00F11D44"/>
    <w:rsid w:val="00F11FF7"/>
    <w:rsid w:val="00F1276D"/>
    <w:rsid w:val="00F12BD5"/>
    <w:rsid w:val="00F12BEF"/>
    <w:rsid w:val="00F12D73"/>
    <w:rsid w:val="00F1337E"/>
    <w:rsid w:val="00F13428"/>
    <w:rsid w:val="00F1424A"/>
    <w:rsid w:val="00F1447C"/>
    <w:rsid w:val="00F14505"/>
    <w:rsid w:val="00F14D12"/>
    <w:rsid w:val="00F14DA9"/>
    <w:rsid w:val="00F15416"/>
    <w:rsid w:val="00F15AE4"/>
    <w:rsid w:val="00F1652B"/>
    <w:rsid w:val="00F1707B"/>
    <w:rsid w:val="00F1740B"/>
    <w:rsid w:val="00F17877"/>
    <w:rsid w:val="00F17966"/>
    <w:rsid w:val="00F179B2"/>
    <w:rsid w:val="00F17AFB"/>
    <w:rsid w:val="00F17C5D"/>
    <w:rsid w:val="00F17D2C"/>
    <w:rsid w:val="00F202AB"/>
    <w:rsid w:val="00F20C17"/>
    <w:rsid w:val="00F21723"/>
    <w:rsid w:val="00F21D66"/>
    <w:rsid w:val="00F21F93"/>
    <w:rsid w:val="00F2245D"/>
    <w:rsid w:val="00F22D9B"/>
    <w:rsid w:val="00F22E05"/>
    <w:rsid w:val="00F23288"/>
    <w:rsid w:val="00F232B7"/>
    <w:rsid w:val="00F23B56"/>
    <w:rsid w:val="00F23E68"/>
    <w:rsid w:val="00F24073"/>
    <w:rsid w:val="00F2427B"/>
    <w:rsid w:val="00F243CB"/>
    <w:rsid w:val="00F24633"/>
    <w:rsid w:val="00F2466A"/>
    <w:rsid w:val="00F24A91"/>
    <w:rsid w:val="00F24ABC"/>
    <w:rsid w:val="00F24BE6"/>
    <w:rsid w:val="00F24CC8"/>
    <w:rsid w:val="00F25C4E"/>
    <w:rsid w:val="00F25D8A"/>
    <w:rsid w:val="00F26033"/>
    <w:rsid w:val="00F262CD"/>
    <w:rsid w:val="00F2634D"/>
    <w:rsid w:val="00F2696D"/>
    <w:rsid w:val="00F26CEE"/>
    <w:rsid w:val="00F27198"/>
    <w:rsid w:val="00F277B9"/>
    <w:rsid w:val="00F27B38"/>
    <w:rsid w:val="00F27D58"/>
    <w:rsid w:val="00F27F08"/>
    <w:rsid w:val="00F3049B"/>
    <w:rsid w:val="00F304E0"/>
    <w:rsid w:val="00F307BB"/>
    <w:rsid w:val="00F30C28"/>
    <w:rsid w:val="00F30DBF"/>
    <w:rsid w:val="00F314F2"/>
    <w:rsid w:val="00F315BF"/>
    <w:rsid w:val="00F3226D"/>
    <w:rsid w:val="00F3279C"/>
    <w:rsid w:val="00F3298C"/>
    <w:rsid w:val="00F32B32"/>
    <w:rsid w:val="00F3304D"/>
    <w:rsid w:val="00F330C4"/>
    <w:rsid w:val="00F33973"/>
    <w:rsid w:val="00F33F5B"/>
    <w:rsid w:val="00F33FE5"/>
    <w:rsid w:val="00F343B5"/>
    <w:rsid w:val="00F3475E"/>
    <w:rsid w:val="00F34A95"/>
    <w:rsid w:val="00F34A98"/>
    <w:rsid w:val="00F34CBC"/>
    <w:rsid w:val="00F34F27"/>
    <w:rsid w:val="00F351D4"/>
    <w:rsid w:val="00F35B6D"/>
    <w:rsid w:val="00F35E97"/>
    <w:rsid w:val="00F366A0"/>
    <w:rsid w:val="00F367D3"/>
    <w:rsid w:val="00F36C69"/>
    <w:rsid w:val="00F36D20"/>
    <w:rsid w:val="00F370CA"/>
    <w:rsid w:val="00F371AA"/>
    <w:rsid w:val="00F379E8"/>
    <w:rsid w:val="00F37E9F"/>
    <w:rsid w:val="00F37ED0"/>
    <w:rsid w:val="00F40532"/>
    <w:rsid w:val="00F4075D"/>
    <w:rsid w:val="00F40782"/>
    <w:rsid w:val="00F407F9"/>
    <w:rsid w:val="00F40B62"/>
    <w:rsid w:val="00F40BB2"/>
    <w:rsid w:val="00F40D10"/>
    <w:rsid w:val="00F4278E"/>
    <w:rsid w:val="00F42C09"/>
    <w:rsid w:val="00F42D78"/>
    <w:rsid w:val="00F42EBB"/>
    <w:rsid w:val="00F4335C"/>
    <w:rsid w:val="00F4348B"/>
    <w:rsid w:val="00F43557"/>
    <w:rsid w:val="00F43909"/>
    <w:rsid w:val="00F43A78"/>
    <w:rsid w:val="00F44261"/>
    <w:rsid w:val="00F449D7"/>
    <w:rsid w:val="00F44B8A"/>
    <w:rsid w:val="00F45DBC"/>
    <w:rsid w:val="00F45F51"/>
    <w:rsid w:val="00F46153"/>
    <w:rsid w:val="00F461EC"/>
    <w:rsid w:val="00F4646E"/>
    <w:rsid w:val="00F46F60"/>
    <w:rsid w:val="00F46F84"/>
    <w:rsid w:val="00F47188"/>
    <w:rsid w:val="00F478CA"/>
    <w:rsid w:val="00F4796E"/>
    <w:rsid w:val="00F47DE0"/>
    <w:rsid w:val="00F50304"/>
    <w:rsid w:val="00F503D9"/>
    <w:rsid w:val="00F506F9"/>
    <w:rsid w:val="00F50B49"/>
    <w:rsid w:val="00F50DCF"/>
    <w:rsid w:val="00F51157"/>
    <w:rsid w:val="00F51551"/>
    <w:rsid w:val="00F518B0"/>
    <w:rsid w:val="00F51A2D"/>
    <w:rsid w:val="00F52285"/>
    <w:rsid w:val="00F5255B"/>
    <w:rsid w:val="00F52A12"/>
    <w:rsid w:val="00F52E48"/>
    <w:rsid w:val="00F52EE7"/>
    <w:rsid w:val="00F53737"/>
    <w:rsid w:val="00F53A3D"/>
    <w:rsid w:val="00F53E3E"/>
    <w:rsid w:val="00F547AB"/>
    <w:rsid w:val="00F54B81"/>
    <w:rsid w:val="00F54FD6"/>
    <w:rsid w:val="00F55388"/>
    <w:rsid w:val="00F554BE"/>
    <w:rsid w:val="00F55924"/>
    <w:rsid w:val="00F55FBC"/>
    <w:rsid w:val="00F56462"/>
    <w:rsid w:val="00F5646D"/>
    <w:rsid w:val="00F5657A"/>
    <w:rsid w:val="00F565A9"/>
    <w:rsid w:val="00F56D41"/>
    <w:rsid w:val="00F57079"/>
    <w:rsid w:val="00F57105"/>
    <w:rsid w:val="00F576E9"/>
    <w:rsid w:val="00F602A3"/>
    <w:rsid w:val="00F60ACE"/>
    <w:rsid w:val="00F60D10"/>
    <w:rsid w:val="00F60E70"/>
    <w:rsid w:val="00F6130E"/>
    <w:rsid w:val="00F61382"/>
    <w:rsid w:val="00F61848"/>
    <w:rsid w:val="00F61A0D"/>
    <w:rsid w:val="00F61B5B"/>
    <w:rsid w:val="00F61EBD"/>
    <w:rsid w:val="00F61EFF"/>
    <w:rsid w:val="00F6216B"/>
    <w:rsid w:val="00F62218"/>
    <w:rsid w:val="00F62434"/>
    <w:rsid w:val="00F62616"/>
    <w:rsid w:val="00F62943"/>
    <w:rsid w:val="00F62E38"/>
    <w:rsid w:val="00F63378"/>
    <w:rsid w:val="00F6387E"/>
    <w:rsid w:val="00F63AAD"/>
    <w:rsid w:val="00F63C3E"/>
    <w:rsid w:val="00F641E7"/>
    <w:rsid w:val="00F64359"/>
    <w:rsid w:val="00F6480A"/>
    <w:rsid w:val="00F64BF5"/>
    <w:rsid w:val="00F64F01"/>
    <w:rsid w:val="00F65763"/>
    <w:rsid w:val="00F65BE0"/>
    <w:rsid w:val="00F660C1"/>
    <w:rsid w:val="00F66410"/>
    <w:rsid w:val="00F66958"/>
    <w:rsid w:val="00F66AF4"/>
    <w:rsid w:val="00F66BF6"/>
    <w:rsid w:val="00F66E91"/>
    <w:rsid w:val="00F6730B"/>
    <w:rsid w:val="00F67654"/>
    <w:rsid w:val="00F67E63"/>
    <w:rsid w:val="00F67EAD"/>
    <w:rsid w:val="00F67F63"/>
    <w:rsid w:val="00F700CE"/>
    <w:rsid w:val="00F70282"/>
    <w:rsid w:val="00F70336"/>
    <w:rsid w:val="00F708F6"/>
    <w:rsid w:val="00F713E6"/>
    <w:rsid w:val="00F71424"/>
    <w:rsid w:val="00F71497"/>
    <w:rsid w:val="00F716FF"/>
    <w:rsid w:val="00F718C7"/>
    <w:rsid w:val="00F719DC"/>
    <w:rsid w:val="00F71A26"/>
    <w:rsid w:val="00F71AB6"/>
    <w:rsid w:val="00F72183"/>
    <w:rsid w:val="00F724F6"/>
    <w:rsid w:val="00F727D7"/>
    <w:rsid w:val="00F7293F"/>
    <w:rsid w:val="00F73084"/>
    <w:rsid w:val="00F731D1"/>
    <w:rsid w:val="00F7336E"/>
    <w:rsid w:val="00F73668"/>
    <w:rsid w:val="00F737FE"/>
    <w:rsid w:val="00F73EB3"/>
    <w:rsid w:val="00F7411F"/>
    <w:rsid w:val="00F741E4"/>
    <w:rsid w:val="00F74234"/>
    <w:rsid w:val="00F75151"/>
    <w:rsid w:val="00F7551A"/>
    <w:rsid w:val="00F75822"/>
    <w:rsid w:val="00F75E4B"/>
    <w:rsid w:val="00F76421"/>
    <w:rsid w:val="00F76519"/>
    <w:rsid w:val="00F767B7"/>
    <w:rsid w:val="00F76E46"/>
    <w:rsid w:val="00F76F90"/>
    <w:rsid w:val="00F77026"/>
    <w:rsid w:val="00F7785A"/>
    <w:rsid w:val="00F80005"/>
    <w:rsid w:val="00F80181"/>
    <w:rsid w:val="00F80407"/>
    <w:rsid w:val="00F80591"/>
    <w:rsid w:val="00F805CD"/>
    <w:rsid w:val="00F806C3"/>
    <w:rsid w:val="00F809C6"/>
    <w:rsid w:val="00F80D0D"/>
    <w:rsid w:val="00F80D74"/>
    <w:rsid w:val="00F80ED0"/>
    <w:rsid w:val="00F80F05"/>
    <w:rsid w:val="00F810D1"/>
    <w:rsid w:val="00F8128B"/>
    <w:rsid w:val="00F8203D"/>
    <w:rsid w:val="00F82077"/>
    <w:rsid w:val="00F8212A"/>
    <w:rsid w:val="00F8221E"/>
    <w:rsid w:val="00F82563"/>
    <w:rsid w:val="00F83025"/>
    <w:rsid w:val="00F8320F"/>
    <w:rsid w:val="00F834ED"/>
    <w:rsid w:val="00F83BE5"/>
    <w:rsid w:val="00F83DBF"/>
    <w:rsid w:val="00F84708"/>
    <w:rsid w:val="00F848E0"/>
    <w:rsid w:val="00F84924"/>
    <w:rsid w:val="00F8514B"/>
    <w:rsid w:val="00F8545B"/>
    <w:rsid w:val="00F85721"/>
    <w:rsid w:val="00F85E0A"/>
    <w:rsid w:val="00F8605A"/>
    <w:rsid w:val="00F86451"/>
    <w:rsid w:val="00F8687B"/>
    <w:rsid w:val="00F86ED7"/>
    <w:rsid w:val="00F87069"/>
    <w:rsid w:val="00F875E9"/>
    <w:rsid w:val="00F879B0"/>
    <w:rsid w:val="00F87E3D"/>
    <w:rsid w:val="00F900E5"/>
    <w:rsid w:val="00F9012B"/>
    <w:rsid w:val="00F902BF"/>
    <w:rsid w:val="00F9036A"/>
    <w:rsid w:val="00F90802"/>
    <w:rsid w:val="00F90AC1"/>
    <w:rsid w:val="00F90ACB"/>
    <w:rsid w:val="00F90BEA"/>
    <w:rsid w:val="00F9152C"/>
    <w:rsid w:val="00F91B76"/>
    <w:rsid w:val="00F91BB3"/>
    <w:rsid w:val="00F923B9"/>
    <w:rsid w:val="00F928A6"/>
    <w:rsid w:val="00F92DBB"/>
    <w:rsid w:val="00F92E0F"/>
    <w:rsid w:val="00F92E17"/>
    <w:rsid w:val="00F930B0"/>
    <w:rsid w:val="00F9317A"/>
    <w:rsid w:val="00F93249"/>
    <w:rsid w:val="00F9325D"/>
    <w:rsid w:val="00F93482"/>
    <w:rsid w:val="00F93656"/>
    <w:rsid w:val="00F936C6"/>
    <w:rsid w:val="00F93726"/>
    <w:rsid w:val="00F93981"/>
    <w:rsid w:val="00F93D7F"/>
    <w:rsid w:val="00F93F45"/>
    <w:rsid w:val="00F94484"/>
    <w:rsid w:val="00F9499B"/>
    <w:rsid w:val="00F94BDA"/>
    <w:rsid w:val="00F950F5"/>
    <w:rsid w:val="00F9520A"/>
    <w:rsid w:val="00F9570B"/>
    <w:rsid w:val="00F95911"/>
    <w:rsid w:val="00F95CF9"/>
    <w:rsid w:val="00F95D07"/>
    <w:rsid w:val="00F95D32"/>
    <w:rsid w:val="00F95DE6"/>
    <w:rsid w:val="00F95E91"/>
    <w:rsid w:val="00F95F97"/>
    <w:rsid w:val="00F96ACC"/>
    <w:rsid w:val="00F96DE6"/>
    <w:rsid w:val="00F9746D"/>
    <w:rsid w:val="00F97992"/>
    <w:rsid w:val="00F97DB4"/>
    <w:rsid w:val="00FA0429"/>
    <w:rsid w:val="00FA047E"/>
    <w:rsid w:val="00FA08B2"/>
    <w:rsid w:val="00FA09D3"/>
    <w:rsid w:val="00FA0A3F"/>
    <w:rsid w:val="00FA0D35"/>
    <w:rsid w:val="00FA0E7F"/>
    <w:rsid w:val="00FA199A"/>
    <w:rsid w:val="00FA1A42"/>
    <w:rsid w:val="00FA1E3D"/>
    <w:rsid w:val="00FA1E56"/>
    <w:rsid w:val="00FA210C"/>
    <w:rsid w:val="00FA27DE"/>
    <w:rsid w:val="00FA3116"/>
    <w:rsid w:val="00FA327C"/>
    <w:rsid w:val="00FA348A"/>
    <w:rsid w:val="00FA352B"/>
    <w:rsid w:val="00FA3D44"/>
    <w:rsid w:val="00FA407E"/>
    <w:rsid w:val="00FA42C4"/>
    <w:rsid w:val="00FA4550"/>
    <w:rsid w:val="00FA4868"/>
    <w:rsid w:val="00FA489A"/>
    <w:rsid w:val="00FA4CC0"/>
    <w:rsid w:val="00FA51ED"/>
    <w:rsid w:val="00FA53C6"/>
    <w:rsid w:val="00FA56C8"/>
    <w:rsid w:val="00FA655D"/>
    <w:rsid w:val="00FA6B8E"/>
    <w:rsid w:val="00FA6E2E"/>
    <w:rsid w:val="00FA6F26"/>
    <w:rsid w:val="00FA7187"/>
    <w:rsid w:val="00FA746E"/>
    <w:rsid w:val="00FA77AD"/>
    <w:rsid w:val="00FA7A15"/>
    <w:rsid w:val="00FA7D6B"/>
    <w:rsid w:val="00FB06F5"/>
    <w:rsid w:val="00FB0963"/>
    <w:rsid w:val="00FB0BFE"/>
    <w:rsid w:val="00FB0EB5"/>
    <w:rsid w:val="00FB0ED3"/>
    <w:rsid w:val="00FB0EE3"/>
    <w:rsid w:val="00FB1056"/>
    <w:rsid w:val="00FB1519"/>
    <w:rsid w:val="00FB1701"/>
    <w:rsid w:val="00FB1809"/>
    <w:rsid w:val="00FB19B5"/>
    <w:rsid w:val="00FB1B8F"/>
    <w:rsid w:val="00FB25E3"/>
    <w:rsid w:val="00FB2B56"/>
    <w:rsid w:val="00FB2EE8"/>
    <w:rsid w:val="00FB2F4A"/>
    <w:rsid w:val="00FB3703"/>
    <w:rsid w:val="00FB39FC"/>
    <w:rsid w:val="00FB4730"/>
    <w:rsid w:val="00FB4B4C"/>
    <w:rsid w:val="00FB4F06"/>
    <w:rsid w:val="00FB4FE2"/>
    <w:rsid w:val="00FB5C78"/>
    <w:rsid w:val="00FB6312"/>
    <w:rsid w:val="00FB6A42"/>
    <w:rsid w:val="00FB6A4E"/>
    <w:rsid w:val="00FB6C7B"/>
    <w:rsid w:val="00FB6D03"/>
    <w:rsid w:val="00FB6E06"/>
    <w:rsid w:val="00FB6E68"/>
    <w:rsid w:val="00FB7190"/>
    <w:rsid w:val="00FB7284"/>
    <w:rsid w:val="00FB74B0"/>
    <w:rsid w:val="00FB7A92"/>
    <w:rsid w:val="00FB7CC8"/>
    <w:rsid w:val="00FB7F3D"/>
    <w:rsid w:val="00FC01DA"/>
    <w:rsid w:val="00FC026A"/>
    <w:rsid w:val="00FC04B6"/>
    <w:rsid w:val="00FC07E9"/>
    <w:rsid w:val="00FC08E4"/>
    <w:rsid w:val="00FC1174"/>
    <w:rsid w:val="00FC1BA6"/>
    <w:rsid w:val="00FC1DF5"/>
    <w:rsid w:val="00FC2268"/>
    <w:rsid w:val="00FC2495"/>
    <w:rsid w:val="00FC249D"/>
    <w:rsid w:val="00FC25D2"/>
    <w:rsid w:val="00FC4261"/>
    <w:rsid w:val="00FC50A3"/>
    <w:rsid w:val="00FC5379"/>
    <w:rsid w:val="00FC543D"/>
    <w:rsid w:val="00FC5B36"/>
    <w:rsid w:val="00FC669F"/>
    <w:rsid w:val="00FC66BA"/>
    <w:rsid w:val="00FC6908"/>
    <w:rsid w:val="00FC6AA3"/>
    <w:rsid w:val="00FC6E4C"/>
    <w:rsid w:val="00FC7222"/>
    <w:rsid w:val="00FC72FC"/>
    <w:rsid w:val="00FC7744"/>
    <w:rsid w:val="00FC79B6"/>
    <w:rsid w:val="00FC7C92"/>
    <w:rsid w:val="00FC7D95"/>
    <w:rsid w:val="00FC7E08"/>
    <w:rsid w:val="00FD0B5A"/>
    <w:rsid w:val="00FD113A"/>
    <w:rsid w:val="00FD11D0"/>
    <w:rsid w:val="00FD1229"/>
    <w:rsid w:val="00FD12A4"/>
    <w:rsid w:val="00FD1B07"/>
    <w:rsid w:val="00FD1C5B"/>
    <w:rsid w:val="00FD1CA5"/>
    <w:rsid w:val="00FD1CA7"/>
    <w:rsid w:val="00FD1CD7"/>
    <w:rsid w:val="00FD1D4C"/>
    <w:rsid w:val="00FD1E0B"/>
    <w:rsid w:val="00FD2356"/>
    <w:rsid w:val="00FD24D1"/>
    <w:rsid w:val="00FD2746"/>
    <w:rsid w:val="00FD2811"/>
    <w:rsid w:val="00FD2923"/>
    <w:rsid w:val="00FD329C"/>
    <w:rsid w:val="00FD3448"/>
    <w:rsid w:val="00FD3512"/>
    <w:rsid w:val="00FD3553"/>
    <w:rsid w:val="00FD3977"/>
    <w:rsid w:val="00FD3B2E"/>
    <w:rsid w:val="00FD3EC7"/>
    <w:rsid w:val="00FD482C"/>
    <w:rsid w:val="00FD4DF3"/>
    <w:rsid w:val="00FD5028"/>
    <w:rsid w:val="00FD5098"/>
    <w:rsid w:val="00FD55D8"/>
    <w:rsid w:val="00FD57F1"/>
    <w:rsid w:val="00FD5879"/>
    <w:rsid w:val="00FD5CA0"/>
    <w:rsid w:val="00FD671B"/>
    <w:rsid w:val="00FD6933"/>
    <w:rsid w:val="00FD69F3"/>
    <w:rsid w:val="00FD6E8D"/>
    <w:rsid w:val="00FD6FF4"/>
    <w:rsid w:val="00FD70D3"/>
    <w:rsid w:val="00FD7395"/>
    <w:rsid w:val="00FD7D3F"/>
    <w:rsid w:val="00FE0177"/>
    <w:rsid w:val="00FE0265"/>
    <w:rsid w:val="00FE02F4"/>
    <w:rsid w:val="00FE0486"/>
    <w:rsid w:val="00FE049A"/>
    <w:rsid w:val="00FE0B57"/>
    <w:rsid w:val="00FE0CF4"/>
    <w:rsid w:val="00FE0EB9"/>
    <w:rsid w:val="00FE1020"/>
    <w:rsid w:val="00FE1312"/>
    <w:rsid w:val="00FE13A1"/>
    <w:rsid w:val="00FE13FC"/>
    <w:rsid w:val="00FE2EEF"/>
    <w:rsid w:val="00FE2EFE"/>
    <w:rsid w:val="00FE2FD3"/>
    <w:rsid w:val="00FE315A"/>
    <w:rsid w:val="00FE3239"/>
    <w:rsid w:val="00FE33E8"/>
    <w:rsid w:val="00FE33F0"/>
    <w:rsid w:val="00FE36A9"/>
    <w:rsid w:val="00FE3824"/>
    <w:rsid w:val="00FE38E6"/>
    <w:rsid w:val="00FE393E"/>
    <w:rsid w:val="00FE3D35"/>
    <w:rsid w:val="00FE4ED4"/>
    <w:rsid w:val="00FE556B"/>
    <w:rsid w:val="00FE57A9"/>
    <w:rsid w:val="00FE57B3"/>
    <w:rsid w:val="00FE5871"/>
    <w:rsid w:val="00FE58FB"/>
    <w:rsid w:val="00FE5C53"/>
    <w:rsid w:val="00FE5EF8"/>
    <w:rsid w:val="00FE612F"/>
    <w:rsid w:val="00FE648A"/>
    <w:rsid w:val="00FE66AD"/>
    <w:rsid w:val="00FE6735"/>
    <w:rsid w:val="00FE6972"/>
    <w:rsid w:val="00FE6B1A"/>
    <w:rsid w:val="00FE6D69"/>
    <w:rsid w:val="00FE6E7D"/>
    <w:rsid w:val="00FE6F3C"/>
    <w:rsid w:val="00FE760D"/>
    <w:rsid w:val="00FE7871"/>
    <w:rsid w:val="00FE7AED"/>
    <w:rsid w:val="00FF0074"/>
    <w:rsid w:val="00FF01DB"/>
    <w:rsid w:val="00FF0C78"/>
    <w:rsid w:val="00FF107D"/>
    <w:rsid w:val="00FF1BDE"/>
    <w:rsid w:val="00FF1E58"/>
    <w:rsid w:val="00FF22A0"/>
    <w:rsid w:val="00FF23C6"/>
    <w:rsid w:val="00FF2B9D"/>
    <w:rsid w:val="00FF31DF"/>
    <w:rsid w:val="00FF321C"/>
    <w:rsid w:val="00FF3800"/>
    <w:rsid w:val="00FF384E"/>
    <w:rsid w:val="00FF3B8C"/>
    <w:rsid w:val="00FF3D45"/>
    <w:rsid w:val="00FF3E75"/>
    <w:rsid w:val="00FF4696"/>
    <w:rsid w:val="00FF46C8"/>
    <w:rsid w:val="00FF4F09"/>
    <w:rsid w:val="00FF54B4"/>
    <w:rsid w:val="00FF55A2"/>
    <w:rsid w:val="00FF5767"/>
    <w:rsid w:val="00FF585D"/>
    <w:rsid w:val="00FF5E05"/>
    <w:rsid w:val="00FF5FA1"/>
    <w:rsid w:val="00FF60C0"/>
    <w:rsid w:val="00FF6841"/>
    <w:rsid w:val="00FF69BE"/>
    <w:rsid w:val="00FF6A2B"/>
    <w:rsid w:val="00FF6AE6"/>
    <w:rsid w:val="00FF6CE2"/>
    <w:rsid w:val="00FF6D2C"/>
    <w:rsid w:val="00FF6DC5"/>
    <w:rsid w:val="00FF6F63"/>
    <w:rsid w:val="00FF7A3C"/>
    <w:rsid w:val="00FF7B33"/>
    <w:rsid w:val="00FF7CD1"/>
    <w:rsid w:val="00FF7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0"/>
    <o:shapelayout v:ext="edit">
      <o:idmap v:ext="edit" data="1"/>
    </o:shapelayout>
  </w:shapeDefaults>
  <w:decimalSymbol w:val=","/>
  <w:listSeparator w:val=";"/>
  <w14:docId w14:val="7C77359D"/>
  <w15:chartTrackingRefBased/>
  <w15:docId w15:val="{E91F96BF-A4B7-48FF-9C5B-10E9DE33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endnote reference" w:uiPriority="99"/>
    <w:lsdException w:name="endnote text" w:uiPriority="99"/>
    <w:lsdException w:name="List Bullet" w:uiPriority="99"/>
    <w:lsdException w:name="Title" w:uiPriority="10" w:qFormat="1"/>
    <w:lsdException w:name="Default Paragraph Font" w:uiPriority="1"/>
    <w:lsdException w:name="Body Text" w:uiPriority="99"/>
    <w:lsdException w:name="Body Text Indent" w:uiPriority="99"/>
    <w:lsdException w:name="Subtitle" w:uiPriority="11" w:qFormat="1"/>
    <w:lsdException w:name="Body Text 2" w:uiPriority="99"/>
    <w:lsdException w:name="Body Text 3"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3BC8"/>
    <w:pPr>
      <w:jc w:val="both"/>
    </w:pPr>
    <w:rPr>
      <w:rFonts w:ascii="Calibri" w:hAnsi="Calibri"/>
      <w:sz w:val="22"/>
      <w:szCs w:val="24"/>
    </w:rPr>
  </w:style>
  <w:style w:type="paragraph" w:styleId="Nagwek10">
    <w:name w:val="heading 1"/>
    <w:basedOn w:val="Normalny"/>
    <w:next w:val="Normalny"/>
    <w:link w:val="Nagwek1Znak"/>
    <w:uiPriority w:val="9"/>
    <w:qFormat/>
    <w:rsid w:val="00CC7833"/>
    <w:pPr>
      <w:keepNext/>
      <w:numPr>
        <w:numId w:val="15"/>
      </w:numPr>
      <w:spacing w:before="360" w:after="180"/>
      <w:outlineLvl w:val="0"/>
    </w:pPr>
    <w:rPr>
      <w:rFonts w:ascii="Arial" w:hAnsi="Arial"/>
      <w:b/>
      <w:color w:val="000000"/>
      <w:sz w:val="28"/>
      <w:szCs w:val="28"/>
      <w:u w:val="single"/>
      <w:lang w:val="x-none" w:eastAsia="x-none"/>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
    <w:qFormat/>
    <w:rsid w:val="002C3A7D"/>
    <w:pPr>
      <w:keepNext/>
      <w:numPr>
        <w:ilvl w:val="1"/>
        <w:numId w:val="15"/>
      </w:numPr>
      <w:overflowPunct w:val="0"/>
      <w:autoSpaceDE w:val="0"/>
      <w:autoSpaceDN w:val="0"/>
      <w:adjustRightInd w:val="0"/>
      <w:spacing w:before="120" w:after="120"/>
      <w:textAlignment w:val="baseline"/>
      <w:outlineLvl w:val="1"/>
    </w:pPr>
    <w:rPr>
      <w:rFonts w:ascii="Arial" w:hAnsi="Arial"/>
      <w:sz w:val="24"/>
      <w:szCs w:val="20"/>
      <w:lang w:val="x-none" w:eastAsia="x-none"/>
    </w:rPr>
  </w:style>
  <w:style w:type="paragraph" w:styleId="Nagwek30">
    <w:name w:val="heading 3"/>
    <w:basedOn w:val="Normalny"/>
    <w:next w:val="Normalny"/>
    <w:link w:val="Nagwek3Znak"/>
    <w:uiPriority w:val="9"/>
    <w:qFormat/>
    <w:rsid w:val="001B2F73"/>
    <w:pPr>
      <w:keepNext/>
      <w:numPr>
        <w:ilvl w:val="2"/>
        <w:numId w:val="15"/>
      </w:numPr>
      <w:spacing w:before="120" w:after="120"/>
      <w:outlineLvl w:val="2"/>
    </w:pPr>
    <w:rPr>
      <w:rFonts w:ascii="Arial" w:hAnsi="Arial"/>
      <w:bCs/>
      <w:sz w:val="24"/>
      <w:lang w:val="x-none" w:eastAsia="x-none"/>
    </w:rPr>
  </w:style>
  <w:style w:type="paragraph" w:styleId="Nagwek4">
    <w:name w:val="heading 4"/>
    <w:basedOn w:val="Nagwek30"/>
    <w:next w:val="Normalny"/>
    <w:link w:val="Nagwek4Znak"/>
    <w:qFormat/>
    <w:rsid w:val="000900AC"/>
    <w:pPr>
      <w:numPr>
        <w:numId w:val="13"/>
      </w:numPr>
      <w:spacing w:before="0" w:after="0"/>
      <w:outlineLvl w:val="3"/>
    </w:pPr>
    <w:rPr>
      <w:rFonts w:ascii="Calibri" w:hAnsi="Calibri"/>
      <w:b/>
      <w:sz w:val="22"/>
      <w:szCs w:val="22"/>
      <w:lang w:val="pl-PL"/>
    </w:rPr>
  </w:style>
  <w:style w:type="paragraph" w:styleId="Nagwek50">
    <w:name w:val="heading 5"/>
    <w:basedOn w:val="Normalny"/>
    <w:next w:val="Normalny"/>
    <w:link w:val="Nagwek5Znak"/>
    <w:uiPriority w:val="99"/>
    <w:qFormat/>
    <w:rsid w:val="00397DBB"/>
    <w:pPr>
      <w:keepNext/>
      <w:numPr>
        <w:ilvl w:val="4"/>
        <w:numId w:val="15"/>
      </w:numPr>
      <w:jc w:val="center"/>
      <w:outlineLvl w:val="4"/>
    </w:pPr>
    <w:rPr>
      <w:rFonts w:ascii="Arial" w:hAnsi="Arial"/>
      <w:b/>
      <w:bCs/>
      <w:sz w:val="28"/>
      <w:lang w:val="x-none" w:eastAsia="x-none"/>
    </w:rPr>
  </w:style>
  <w:style w:type="paragraph" w:styleId="Nagwek60">
    <w:name w:val="heading 6"/>
    <w:basedOn w:val="Normalny"/>
    <w:next w:val="Normalny"/>
    <w:link w:val="Nagwek6Znak"/>
    <w:uiPriority w:val="99"/>
    <w:qFormat/>
    <w:rsid w:val="00397DBB"/>
    <w:pPr>
      <w:keepNext/>
      <w:numPr>
        <w:ilvl w:val="5"/>
        <w:numId w:val="15"/>
      </w:numPr>
      <w:outlineLvl w:val="5"/>
    </w:pPr>
    <w:rPr>
      <w:rFonts w:ascii="Arial" w:hAnsi="Arial"/>
      <w:b/>
      <w:bCs/>
      <w:sz w:val="24"/>
      <w:lang w:val="x-none" w:eastAsia="x-none"/>
    </w:rPr>
  </w:style>
  <w:style w:type="paragraph" w:styleId="Nagwek7">
    <w:name w:val="heading 7"/>
    <w:basedOn w:val="Normalny"/>
    <w:next w:val="Normalny"/>
    <w:link w:val="Nagwek7Znak"/>
    <w:qFormat/>
    <w:rsid w:val="00397DBB"/>
    <w:pPr>
      <w:numPr>
        <w:ilvl w:val="6"/>
        <w:numId w:val="15"/>
      </w:numPr>
      <w:spacing w:before="240" w:after="60"/>
      <w:outlineLvl w:val="6"/>
    </w:pPr>
    <w:rPr>
      <w:rFonts w:ascii="Arial" w:hAnsi="Arial"/>
      <w:sz w:val="24"/>
      <w:lang w:val="x-none" w:eastAsia="x-none"/>
    </w:rPr>
  </w:style>
  <w:style w:type="paragraph" w:styleId="Nagwek8">
    <w:name w:val="heading 8"/>
    <w:basedOn w:val="Normalny"/>
    <w:next w:val="Normalny"/>
    <w:link w:val="Nagwek8Znak"/>
    <w:uiPriority w:val="99"/>
    <w:qFormat/>
    <w:rsid w:val="00397DBB"/>
    <w:pPr>
      <w:numPr>
        <w:ilvl w:val="7"/>
        <w:numId w:val="15"/>
      </w:numPr>
      <w:spacing w:before="240" w:after="60"/>
      <w:outlineLvl w:val="7"/>
    </w:pPr>
    <w:rPr>
      <w:rFonts w:ascii="Arial" w:hAnsi="Arial"/>
      <w:i/>
      <w:iCs/>
      <w:sz w:val="24"/>
      <w:lang w:val="x-none" w:eastAsia="x-none"/>
    </w:rPr>
  </w:style>
  <w:style w:type="paragraph" w:styleId="Nagwek9">
    <w:name w:val="heading 9"/>
    <w:basedOn w:val="Normalny"/>
    <w:next w:val="Normalny"/>
    <w:link w:val="Nagwek9Znak"/>
    <w:uiPriority w:val="99"/>
    <w:qFormat/>
    <w:rsid w:val="00397DBB"/>
    <w:pPr>
      <w:numPr>
        <w:ilvl w:val="8"/>
        <w:numId w:val="15"/>
      </w:numPr>
      <w:spacing w:before="240" w:after="60"/>
      <w:outlineLvl w:val="8"/>
    </w:pPr>
    <w:rPr>
      <w:rFonts w:ascii="Arial" w:hAnsi="Arial"/>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0"/>
    <w:uiPriority w:val="9"/>
    <w:rsid w:val="00CC7833"/>
    <w:rPr>
      <w:rFonts w:ascii="Arial" w:hAnsi="Arial"/>
      <w:b/>
      <w:color w:val="000000"/>
      <w:sz w:val="28"/>
      <w:szCs w:val="28"/>
      <w:u w:val="single"/>
      <w:lang w:val="x-none"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
    <w:rsid w:val="002C3A7D"/>
    <w:rPr>
      <w:rFonts w:ascii="Arial" w:hAnsi="Arial"/>
      <w:sz w:val="24"/>
      <w:lang w:val="x-none" w:eastAsia="x-none"/>
    </w:rPr>
  </w:style>
  <w:style w:type="character" w:customStyle="1" w:styleId="Nagwek3Znak">
    <w:name w:val="Nagłówek 3 Znak"/>
    <w:link w:val="Nagwek30"/>
    <w:uiPriority w:val="9"/>
    <w:rsid w:val="001B2F73"/>
    <w:rPr>
      <w:rFonts w:ascii="Arial" w:hAnsi="Arial"/>
      <w:bCs/>
      <w:sz w:val="24"/>
      <w:szCs w:val="24"/>
      <w:lang w:val="x-none" w:eastAsia="x-none"/>
    </w:rPr>
  </w:style>
  <w:style w:type="character" w:customStyle="1" w:styleId="Nagwek4Znak">
    <w:name w:val="Nagłówek 4 Znak"/>
    <w:link w:val="Nagwek4"/>
    <w:rsid w:val="000900AC"/>
    <w:rPr>
      <w:rFonts w:ascii="Calibri" w:hAnsi="Calibri"/>
      <w:b/>
      <w:bCs/>
      <w:sz w:val="22"/>
      <w:szCs w:val="22"/>
      <w:lang w:eastAsia="x-none"/>
    </w:rPr>
  </w:style>
  <w:style w:type="character" w:styleId="Odwoanieprzypisudolnego">
    <w:name w:val="footnote reference"/>
    <w:uiPriority w:val="99"/>
    <w:rsid w:val="004E2AB2"/>
    <w:rPr>
      <w:vertAlign w:val="superscript"/>
    </w:rPr>
  </w:style>
  <w:style w:type="paragraph" w:styleId="Spistreci1">
    <w:name w:val="toc 1"/>
    <w:basedOn w:val="Normalny"/>
    <w:next w:val="Normalny"/>
    <w:autoRedefine/>
    <w:uiPriority w:val="39"/>
    <w:qFormat/>
    <w:rsid w:val="00222021"/>
    <w:pPr>
      <w:tabs>
        <w:tab w:val="left" w:pos="480"/>
        <w:tab w:val="right" w:leader="dot" w:pos="9639"/>
      </w:tabs>
      <w:spacing w:line="276" w:lineRule="auto"/>
      <w:ind w:right="-1"/>
      <w:jc w:val="left"/>
    </w:pPr>
    <w:rPr>
      <w:noProof/>
      <w:szCs w:val="28"/>
    </w:rPr>
  </w:style>
  <w:style w:type="paragraph" w:styleId="Spistreci4">
    <w:name w:val="toc 4"/>
    <w:basedOn w:val="Normalny"/>
    <w:next w:val="Normalny"/>
    <w:autoRedefine/>
    <w:uiPriority w:val="39"/>
    <w:rsid w:val="00222021"/>
    <w:pPr>
      <w:tabs>
        <w:tab w:val="left" w:pos="10065"/>
      </w:tabs>
      <w:spacing w:line="276" w:lineRule="auto"/>
      <w:ind w:right="17"/>
    </w:pPr>
    <w:rPr>
      <w:rFonts w:cs="Calibri"/>
      <w:b/>
      <w:i/>
      <w:sz w:val="20"/>
      <w:szCs w:val="22"/>
    </w:rPr>
  </w:style>
  <w:style w:type="paragraph" w:styleId="Tekstkomentarza">
    <w:name w:val="annotation text"/>
    <w:basedOn w:val="Normalny"/>
    <w:link w:val="TekstkomentarzaZnak"/>
    <w:uiPriority w:val="99"/>
    <w:rsid w:val="004E2AB2"/>
    <w:rPr>
      <w:rFonts w:ascii="Arial" w:hAnsi="Arial"/>
      <w:sz w:val="20"/>
      <w:szCs w:val="20"/>
      <w:lang w:val="x-none" w:eastAsia="x-none"/>
    </w:rPr>
  </w:style>
  <w:style w:type="paragraph" w:styleId="Tekstprzypisudolnego">
    <w:name w:val="footnote text"/>
    <w:basedOn w:val="Normalny"/>
    <w:link w:val="TekstprzypisudolnegoZnak"/>
    <w:uiPriority w:val="99"/>
    <w:rsid w:val="004E2AB2"/>
    <w:rPr>
      <w:rFonts w:ascii="Arial" w:hAnsi="Arial"/>
      <w:sz w:val="20"/>
      <w:szCs w:val="20"/>
      <w:lang w:val="x-none" w:eastAsia="x-none"/>
    </w:rPr>
  </w:style>
  <w:style w:type="paragraph" w:styleId="Tekstdymka">
    <w:name w:val="Balloon Text"/>
    <w:basedOn w:val="Normalny"/>
    <w:link w:val="TekstdymkaZnak"/>
    <w:uiPriority w:val="99"/>
    <w:rsid w:val="004E2AB2"/>
    <w:rPr>
      <w:rFonts w:ascii="Tahoma" w:hAnsi="Tahoma"/>
      <w:sz w:val="16"/>
      <w:szCs w:val="16"/>
      <w:lang w:val="x-none" w:eastAsia="x-none"/>
    </w:rPr>
  </w:style>
  <w:style w:type="character" w:styleId="Odwoaniedokomentarza">
    <w:name w:val="annotation reference"/>
    <w:uiPriority w:val="99"/>
    <w:rsid w:val="004E2AB2"/>
    <w:rPr>
      <w:sz w:val="16"/>
      <w:szCs w:val="16"/>
    </w:rPr>
  </w:style>
  <w:style w:type="paragraph" w:styleId="Tematkomentarza">
    <w:name w:val="annotation subject"/>
    <w:basedOn w:val="Tekstkomentarza"/>
    <w:next w:val="Tekstkomentarza"/>
    <w:link w:val="TematkomentarzaZnak"/>
    <w:uiPriority w:val="99"/>
    <w:rsid w:val="004E2AB2"/>
    <w:rPr>
      <w:b/>
      <w:bCs/>
    </w:rPr>
  </w:style>
  <w:style w:type="paragraph" w:customStyle="1" w:styleId="tytuczci">
    <w:name w:val="tytuł części"/>
    <w:basedOn w:val="Nagwek10"/>
    <w:autoRedefine/>
    <w:rsid w:val="00C258EA"/>
    <w:pPr>
      <w:keepNext w:val="0"/>
      <w:numPr>
        <w:numId w:val="0"/>
      </w:numPr>
      <w:pBdr>
        <w:top w:val="thinThickThinMediumGap" w:sz="24" w:space="1" w:color="auto"/>
        <w:left w:val="thinThickThinMediumGap" w:sz="24" w:space="4" w:color="auto"/>
        <w:bottom w:val="thinThickThinMediumGap" w:sz="24" w:space="1" w:color="auto"/>
        <w:right w:val="thinThickThinMediumGap" w:sz="24" w:space="4" w:color="auto"/>
      </w:pBdr>
      <w:spacing w:before="0" w:after="0" w:line="360" w:lineRule="auto"/>
      <w:jc w:val="center"/>
    </w:pPr>
    <w:rPr>
      <w:rFonts w:ascii="Calibri" w:hAnsi="Calibri"/>
      <w:sz w:val="24"/>
      <w:szCs w:val="24"/>
      <w:u w:val="none"/>
    </w:rPr>
  </w:style>
  <w:style w:type="paragraph" w:styleId="Legenda">
    <w:name w:val="caption"/>
    <w:basedOn w:val="Normalny"/>
    <w:next w:val="Normalny"/>
    <w:uiPriority w:val="35"/>
    <w:qFormat/>
    <w:rsid w:val="005A0ACB"/>
    <w:rPr>
      <w:b/>
      <w:bCs/>
      <w:sz w:val="20"/>
      <w:szCs w:val="20"/>
    </w:rPr>
  </w:style>
  <w:style w:type="character" w:styleId="Hipercze">
    <w:name w:val="Hyperlink"/>
    <w:uiPriority w:val="99"/>
    <w:rsid w:val="009E2F40"/>
    <w:rPr>
      <w:color w:val="0000FF"/>
      <w:u w:val="single"/>
    </w:rPr>
  </w:style>
  <w:style w:type="paragraph" w:styleId="Nagwek">
    <w:name w:val="header"/>
    <w:aliases w:val="Nagłówek strony nieparzystej"/>
    <w:basedOn w:val="Normalny"/>
    <w:link w:val="NagwekZnak"/>
    <w:uiPriority w:val="99"/>
    <w:rsid w:val="001519C0"/>
    <w:pPr>
      <w:tabs>
        <w:tab w:val="center" w:pos="4536"/>
        <w:tab w:val="right" w:pos="9072"/>
      </w:tabs>
    </w:pPr>
    <w:rPr>
      <w:rFonts w:ascii="Arial" w:hAnsi="Arial"/>
      <w:sz w:val="24"/>
      <w:lang w:val="x-none" w:eastAsia="x-none"/>
    </w:rPr>
  </w:style>
  <w:style w:type="paragraph" w:styleId="Stopka">
    <w:name w:val="footer"/>
    <w:basedOn w:val="Normalny"/>
    <w:link w:val="StopkaZnak"/>
    <w:uiPriority w:val="99"/>
    <w:rsid w:val="001519C0"/>
    <w:pPr>
      <w:tabs>
        <w:tab w:val="center" w:pos="4536"/>
        <w:tab w:val="right" w:pos="9072"/>
      </w:tabs>
    </w:pPr>
    <w:rPr>
      <w:rFonts w:ascii="Arial" w:hAnsi="Arial"/>
      <w:sz w:val="24"/>
      <w:lang w:val="x-none" w:eastAsia="x-none"/>
    </w:rPr>
  </w:style>
  <w:style w:type="character" w:customStyle="1" w:styleId="StopkaZnak">
    <w:name w:val="Stopka Znak"/>
    <w:link w:val="Stopka"/>
    <w:uiPriority w:val="99"/>
    <w:rsid w:val="0010745C"/>
    <w:rPr>
      <w:rFonts w:ascii="Arial" w:hAnsi="Arial"/>
      <w:sz w:val="24"/>
      <w:szCs w:val="24"/>
    </w:rPr>
  </w:style>
  <w:style w:type="table" w:styleId="Tabela-Siatka">
    <w:name w:val="Table Grid"/>
    <w:basedOn w:val="Standardowy"/>
    <w:uiPriority w:val="39"/>
    <w:rsid w:val="00444F1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7C22A9"/>
    <w:pPr>
      <w:tabs>
        <w:tab w:val="left" w:pos="1068"/>
      </w:tabs>
    </w:pPr>
    <w:rPr>
      <w:rFonts w:ascii="Times New Roman" w:hAnsi="Times New Roman"/>
      <w:bCs/>
      <w:sz w:val="24"/>
      <w:szCs w:val="20"/>
      <w:lang w:val="x-none" w:eastAsia="x-none"/>
    </w:rPr>
  </w:style>
  <w:style w:type="paragraph" w:styleId="Tekstpodstawowy2">
    <w:name w:val="Body Text 2"/>
    <w:basedOn w:val="Normalny"/>
    <w:link w:val="Tekstpodstawowy2Znak"/>
    <w:uiPriority w:val="99"/>
    <w:rsid w:val="007C22A9"/>
    <w:pPr>
      <w:spacing w:after="120" w:line="480" w:lineRule="auto"/>
    </w:pPr>
    <w:rPr>
      <w:rFonts w:ascii="Arial" w:hAnsi="Arial"/>
      <w:sz w:val="24"/>
      <w:lang w:val="x-none" w:eastAsia="x-none"/>
    </w:rPr>
  </w:style>
  <w:style w:type="paragraph" w:styleId="Tekstpodstawowywcity">
    <w:name w:val="Body Text Indent"/>
    <w:basedOn w:val="Normalny"/>
    <w:link w:val="TekstpodstawowywcityZnak"/>
    <w:uiPriority w:val="99"/>
    <w:rsid w:val="007C22A9"/>
    <w:pPr>
      <w:spacing w:after="120"/>
      <w:ind w:left="283"/>
    </w:pPr>
    <w:rPr>
      <w:rFonts w:ascii="Arial" w:hAnsi="Arial"/>
      <w:sz w:val="24"/>
      <w:lang w:val="x-none" w:eastAsia="x-none"/>
    </w:rPr>
  </w:style>
  <w:style w:type="paragraph" w:styleId="Tytu">
    <w:name w:val="Title"/>
    <w:basedOn w:val="Normalny"/>
    <w:link w:val="TytuZnak"/>
    <w:uiPriority w:val="10"/>
    <w:qFormat/>
    <w:rsid w:val="007C22A9"/>
    <w:pPr>
      <w:jc w:val="center"/>
      <w:outlineLvl w:val="0"/>
    </w:pPr>
    <w:rPr>
      <w:rFonts w:ascii="Times New Roman" w:hAnsi="Times New Roman"/>
      <w:b/>
      <w:sz w:val="28"/>
      <w:szCs w:val="20"/>
      <w:lang w:val="x-none" w:eastAsia="x-none"/>
    </w:rPr>
  </w:style>
  <w:style w:type="paragraph" w:styleId="Tekstpodstawowywcity2">
    <w:name w:val="Body Text Indent 2"/>
    <w:basedOn w:val="Normalny"/>
    <w:link w:val="Tekstpodstawowywcity2Znak"/>
    <w:rsid w:val="007C22A9"/>
    <w:pPr>
      <w:ind w:left="290"/>
    </w:pPr>
    <w:rPr>
      <w:rFonts w:ascii="Arial" w:hAnsi="Arial"/>
      <w:sz w:val="18"/>
      <w:lang w:val="x-none" w:eastAsia="x-none"/>
    </w:rPr>
  </w:style>
  <w:style w:type="paragraph" w:customStyle="1" w:styleId="Tekstpodstawowy21">
    <w:name w:val="Tekst podstawowy 21"/>
    <w:basedOn w:val="Normalny"/>
    <w:rsid w:val="007C22A9"/>
    <w:pPr>
      <w:overflowPunct w:val="0"/>
      <w:autoSpaceDE w:val="0"/>
      <w:autoSpaceDN w:val="0"/>
      <w:adjustRightInd w:val="0"/>
      <w:ind w:left="1080"/>
      <w:textAlignment w:val="baseline"/>
    </w:pPr>
    <w:rPr>
      <w:rFonts w:ascii="Times New Roman" w:hAnsi="Times New Roman"/>
      <w:szCs w:val="20"/>
    </w:rPr>
  </w:style>
  <w:style w:type="paragraph" w:customStyle="1" w:styleId="Tekstpodstawowy31">
    <w:name w:val="Tekst podstawowy 31"/>
    <w:basedOn w:val="Normalny"/>
    <w:rsid w:val="007C22A9"/>
    <w:pPr>
      <w:overflowPunct w:val="0"/>
      <w:autoSpaceDE w:val="0"/>
      <w:autoSpaceDN w:val="0"/>
      <w:adjustRightInd w:val="0"/>
      <w:textAlignment w:val="baseline"/>
    </w:pPr>
    <w:rPr>
      <w:rFonts w:ascii="Times New Roman" w:hAnsi="Times New Roman"/>
      <w:color w:val="000000"/>
      <w:szCs w:val="20"/>
    </w:rPr>
  </w:style>
  <w:style w:type="paragraph" w:styleId="NormalnyWeb">
    <w:name w:val="Normal (Web)"/>
    <w:basedOn w:val="Normalny"/>
    <w:uiPriority w:val="99"/>
    <w:rsid w:val="007C22A9"/>
    <w:pPr>
      <w:spacing w:before="100" w:beforeAutospacing="1" w:after="100" w:afterAutospacing="1"/>
    </w:pPr>
    <w:rPr>
      <w:rFonts w:ascii="Times New Roman" w:hAnsi="Times New Roman"/>
      <w:sz w:val="20"/>
      <w:szCs w:val="20"/>
    </w:rPr>
  </w:style>
  <w:style w:type="paragraph" w:styleId="Tekstpodstawowy">
    <w:name w:val="Body Text"/>
    <w:aliases w:val="Znak,Znak Znak Znak Znak Znak Znak,Znak Znak Znak,Znak Znak Znak Znak Znak Znak Zna Znak Znak,Znak Znak Znak Znak Znak Znak Zna,Znak Znak Znak Znak Znak Znak Zna Znak Znak Znak Znak Znak Znak,Znak1 Znak Znak"/>
    <w:basedOn w:val="Normalny"/>
    <w:link w:val="TekstpodstawowyZnak"/>
    <w:uiPriority w:val="99"/>
    <w:rsid w:val="007C22A9"/>
    <w:rPr>
      <w:rFonts w:ascii="Arial" w:hAnsi="Arial"/>
      <w:b/>
      <w:bCs/>
      <w:i/>
      <w:iCs/>
      <w:sz w:val="24"/>
      <w:lang w:val="x-none" w:eastAsia="x-none"/>
    </w:rPr>
  </w:style>
  <w:style w:type="character" w:styleId="Numerstrony">
    <w:name w:val="page number"/>
    <w:basedOn w:val="Domylnaczcionkaakapitu"/>
    <w:rsid w:val="007C22A9"/>
  </w:style>
  <w:style w:type="paragraph" w:styleId="Tekstpodstawowywcity3">
    <w:name w:val="Body Text Indent 3"/>
    <w:basedOn w:val="Normalny"/>
    <w:link w:val="Tekstpodstawowywcity3Znak"/>
    <w:uiPriority w:val="99"/>
    <w:rsid w:val="007C22A9"/>
    <w:pPr>
      <w:tabs>
        <w:tab w:val="left" w:pos="360"/>
      </w:tabs>
      <w:ind w:left="360"/>
    </w:pPr>
    <w:rPr>
      <w:rFonts w:ascii="Arial" w:hAnsi="Arial"/>
      <w:sz w:val="24"/>
      <w:lang w:val="x-none" w:eastAsia="x-none"/>
    </w:rPr>
  </w:style>
  <w:style w:type="paragraph" w:customStyle="1" w:styleId="Standard">
    <w:name w:val="Standard"/>
    <w:rsid w:val="007C22A9"/>
    <w:pPr>
      <w:widowControl w:val="0"/>
      <w:autoSpaceDE w:val="0"/>
      <w:autoSpaceDN w:val="0"/>
      <w:adjustRightInd w:val="0"/>
    </w:pPr>
    <w:rPr>
      <w:sz w:val="24"/>
      <w:szCs w:val="24"/>
    </w:rPr>
  </w:style>
  <w:style w:type="paragraph" w:styleId="Tekstblokowy">
    <w:name w:val="Block Text"/>
    <w:basedOn w:val="Normalny"/>
    <w:rsid w:val="007C22A9"/>
    <w:pPr>
      <w:suppressAutoHyphens/>
      <w:spacing w:before="100" w:after="100"/>
      <w:ind w:left="567" w:right="-3"/>
      <w:jc w:val="left"/>
    </w:pPr>
    <w:rPr>
      <w:rFonts w:cs="Arial"/>
      <w:b/>
      <w:bCs/>
      <w:i/>
      <w:iCs/>
      <w:sz w:val="18"/>
      <w:szCs w:val="18"/>
    </w:rPr>
  </w:style>
  <w:style w:type="character" w:styleId="UyteHipercze">
    <w:name w:val="FollowedHyperlink"/>
    <w:uiPriority w:val="99"/>
    <w:rsid w:val="007C22A9"/>
    <w:rPr>
      <w:color w:val="800080"/>
      <w:u w:val="single"/>
    </w:rPr>
  </w:style>
  <w:style w:type="paragraph" w:customStyle="1" w:styleId="font5">
    <w:name w:val="font5"/>
    <w:basedOn w:val="Normalny"/>
    <w:rsid w:val="007C22A9"/>
    <w:pPr>
      <w:spacing w:before="100" w:beforeAutospacing="1" w:after="100" w:afterAutospacing="1"/>
      <w:jc w:val="left"/>
    </w:pPr>
    <w:rPr>
      <w:rFonts w:cs="Arial"/>
      <w:b/>
      <w:bCs/>
    </w:rPr>
  </w:style>
  <w:style w:type="paragraph" w:customStyle="1" w:styleId="xl22">
    <w:name w:val="xl22"/>
    <w:basedOn w:val="Normalny"/>
    <w:rsid w:val="007C22A9"/>
    <w:pPr>
      <w:spacing w:before="100" w:beforeAutospacing="1" w:after="100" w:afterAutospacing="1"/>
      <w:jc w:val="center"/>
    </w:pPr>
    <w:rPr>
      <w:rFonts w:ascii="Times New Roman" w:hAnsi="Times New Roman"/>
    </w:rPr>
  </w:style>
  <w:style w:type="paragraph" w:customStyle="1" w:styleId="xl23">
    <w:name w:val="xl23"/>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24">
    <w:name w:val="xl24"/>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25">
    <w:name w:val="xl2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26">
    <w:name w:val="xl26"/>
    <w:basedOn w:val="Normalny"/>
    <w:rsid w:val="007C22A9"/>
    <w:pPr>
      <w:pBdr>
        <w:top w:val="single" w:sz="4" w:space="0" w:color="auto"/>
        <w:bottom w:val="single" w:sz="4" w:space="0" w:color="auto"/>
      </w:pBdr>
      <w:spacing w:before="100" w:beforeAutospacing="1" w:after="100" w:afterAutospacing="1"/>
      <w:jc w:val="center"/>
    </w:pPr>
    <w:rPr>
      <w:rFonts w:cs="Arial"/>
    </w:rPr>
  </w:style>
  <w:style w:type="paragraph" w:customStyle="1" w:styleId="xl27">
    <w:name w:val="xl27"/>
    <w:basedOn w:val="Normalny"/>
    <w:rsid w:val="007C22A9"/>
    <w:pPr>
      <w:pBdr>
        <w:top w:val="single" w:sz="4" w:space="0" w:color="auto"/>
        <w:left w:val="single" w:sz="4" w:space="0" w:color="auto"/>
        <w:bottom w:val="single" w:sz="4" w:space="0" w:color="auto"/>
      </w:pBdr>
      <w:spacing w:before="100" w:beforeAutospacing="1" w:after="100" w:afterAutospacing="1"/>
      <w:jc w:val="right"/>
    </w:pPr>
    <w:rPr>
      <w:rFonts w:cs="Arial"/>
    </w:rPr>
  </w:style>
  <w:style w:type="paragraph" w:customStyle="1" w:styleId="xl28">
    <w:name w:val="xl2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cs="Arial"/>
    </w:rPr>
  </w:style>
  <w:style w:type="paragraph" w:customStyle="1" w:styleId="xl29">
    <w:name w:val="xl29"/>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30">
    <w:name w:val="xl30"/>
    <w:basedOn w:val="Normalny"/>
    <w:rsid w:val="007C22A9"/>
    <w:pPr>
      <w:pBdr>
        <w:top w:val="single" w:sz="4" w:space="0" w:color="auto"/>
        <w:left w:val="single" w:sz="4" w:space="0" w:color="auto"/>
        <w:bottom w:val="single" w:sz="4" w:space="0" w:color="auto"/>
      </w:pBdr>
      <w:shd w:val="clear" w:color="auto" w:fill="FFFFFF"/>
      <w:spacing w:before="100" w:beforeAutospacing="1" w:after="100" w:afterAutospacing="1"/>
      <w:jc w:val="right"/>
    </w:pPr>
    <w:rPr>
      <w:rFonts w:cs="Arial"/>
    </w:rPr>
  </w:style>
  <w:style w:type="paragraph" w:customStyle="1" w:styleId="xl31">
    <w:name w:val="xl31"/>
    <w:basedOn w:val="Normalny"/>
    <w:rsid w:val="007C22A9"/>
    <w:pPr>
      <w:pBdr>
        <w:top w:val="single" w:sz="4" w:space="0" w:color="auto"/>
        <w:bottom w:val="single" w:sz="4" w:space="0" w:color="auto"/>
      </w:pBdr>
      <w:shd w:val="clear" w:color="auto" w:fill="FFFFFF"/>
      <w:spacing w:before="100" w:beforeAutospacing="1" w:after="100" w:afterAutospacing="1"/>
      <w:jc w:val="center"/>
    </w:pPr>
    <w:rPr>
      <w:rFonts w:cs="Arial"/>
    </w:rPr>
  </w:style>
  <w:style w:type="paragraph" w:customStyle="1" w:styleId="xl32">
    <w:name w:val="xl32"/>
    <w:basedOn w:val="Normalny"/>
    <w:rsid w:val="007C22A9"/>
    <w:pPr>
      <w:pBdr>
        <w:top w:val="single" w:sz="4" w:space="0" w:color="auto"/>
        <w:bottom w:val="single" w:sz="4" w:space="0" w:color="auto"/>
        <w:right w:val="single" w:sz="4" w:space="0" w:color="auto"/>
      </w:pBdr>
      <w:shd w:val="clear" w:color="auto" w:fill="FFFFFF"/>
      <w:spacing w:before="100" w:beforeAutospacing="1" w:after="100" w:afterAutospacing="1"/>
      <w:jc w:val="left"/>
    </w:pPr>
    <w:rPr>
      <w:rFonts w:cs="Arial"/>
    </w:rPr>
  </w:style>
  <w:style w:type="paragraph" w:customStyle="1" w:styleId="xl33">
    <w:name w:val="xl33"/>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hAnsi="Times New Roman"/>
    </w:rPr>
  </w:style>
  <w:style w:type="paragraph" w:customStyle="1" w:styleId="xl34">
    <w:name w:val="xl34"/>
    <w:basedOn w:val="Normalny"/>
    <w:rsid w:val="007C22A9"/>
    <w:pPr>
      <w:spacing w:before="100" w:beforeAutospacing="1" w:after="100" w:afterAutospacing="1"/>
      <w:jc w:val="center"/>
    </w:pPr>
    <w:rPr>
      <w:rFonts w:cs="Arial"/>
      <w:b/>
      <w:bCs/>
      <w:sz w:val="28"/>
      <w:szCs w:val="28"/>
    </w:rPr>
  </w:style>
  <w:style w:type="paragraph" w:customStyle="1" w:styleId="xl35">
    <w:name w:val="xl3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36">
    <w:name w:val="xl36"/>
    <w:basedOn w:val="Normalny"/>
    <w:rsid w:val="007C22A9"/>
    <w:pPr>
      <w:spacing w:before="100" w:beforeAutospacing="1" w:after="100" w:afterAutospacing="1"/>
      <w:jc w:val="left"/>
    </w:pPr>
    <w:rPr>
      <w:rFonts w:cs="Arial"/>
      <w:b/>
      <w:bCs/>
    </w:rPr>
  </w:style>
  <w:style w:type="paragraph" w:customStyle="1" w:styleId="xl37">
    <w:name w:val="xl37"/>
    <w:basedOn w:val="Normalny"/>
    <w:rsid w:val="007C22A9"/>
    <w:pPr>
      <w:spacing w:before="100" w:beforeAutospacing="1" w:after="100" w:afterAutospacing="1"/>
      <w:jc w:val="left"/>
    </w:pPr>
    <w:rPr>
      <w:rFonts w:cs="Arial"/>
    </w:rPr>
  </w:style>
  <w:style w:type="paragraph" w:customStyle="1" w:styleId="xl38">
    <w:name w:val="xl38"/>
    <w:basedOn w:val="Normalny"/>
    <w:rsid w:val="007C22A9"/>
    <w:pPr>
      <w:spacing w:before="100" w:beforeAutospacing="1" w:after="100" w:afterAutospacing="1"/>
      <w:jc w:val="left"/>
    </w:pPr>
    <w:rPr>
      <w:rFonts w:cs="Arial"/>
      <w:b/>
      <w:bCs/>
      <w:i/>
      <w:iCs/>
    </w:rPr>
  </w:style>
  <w:style w:type="paragraph" w:customStyle="1" w:styleId="xl39">
    <w:name w:val="xl39"/>
    <w:basedOn w:val="Normalny"/>
    <w:rsid w:val="007C22A9"/>
    <w:pPr>
      <w:spacing w:before="100" w:beforeAutospacing="1" w:after="100" w:afterAutospacing="1"/>
      <w:jc w:val="left"/>
    </w:pPr>
    <w:rPr>
      <w:rFonts w:cs="Arial"/>
      <w:b/>
      <w:bCs/>
    </w:rPr>
  </w:style>
  <w:style w:type="paragraph" w:customStyle="1" w:styleId="xl40">
    <w:name w:val="xl4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1">
    <w:name w:val="xl41"/>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2">
    <w:name w:val="xl42"/>
    <w:basedOn w:val="Normalny"/>
    <w:rsid w:val="007C22A9"/>
    <w:pPr>
      <w:spacing w:before="100" w:beforeAutospacing="1" w:after="100" w:afterAutospacing="1"/>
      <w:jc w:val="center"/>
    </w:pPr>
    <w:rPr>
      <w:rFonts w:cs="Arial"/>
      <w:b/>
      <w:bCs/>
    </w:rPr>
  </w:style>
  <w:style w:type="paragraph" w:customStyle="1" w:styleId="xl43">
    <w:name w:val="xl43"/>
    <w:basedOn w:val="Normalny"/>
    <w:rsid w:val="007C22A9"/>
    <w:pPr>
      <w:spacing w:before="100" w:beforeAutospacing="1" w:after="100" w:afterAutospacing="1"/>
      <w:jc w:val="center"/>
      <w:textAlignment w:val="center"/>
    </w:pPr>
    <w:rPr>
      <w:rFonts w:cs="Arial"/>
      <w:b/>
      <w:bCs/>
      <w:szCs w:val="22"/>
    </w:rPr>
  </w:style>
  <w:style w:type="paragraph" w:customStyle="1" w:styleId="xl44">
    <w:name w:val="xl44"/>
    <w:basedOn w:val="Normalny"/>
    <w:rsid w:val="007C22A9"/>
    <w:pPr>
      <w:pBdr>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5">
    <w:name w:val="xl45"/>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6">
    <w:name w:val="xl46"/>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7">
    <w:name w:val="xl47"/>
    <w:basedOn w:val="Normalny"/>
    <w:rsid w:val="007C22A9"/>
    <w:pPr>
      <w:pBdr>
        <w:left w:val="single" w:sz="4" w:space="0" w:color="auto"/>
        <w:bottom w:val="single" w:sz="4" w:space="0" w:color="auto"/>
        <w:right w:val="single" w:sz="8" w:space="0" w:color="auto"/>
      </w:pBdr>
      <w:spacing w:before="100" w:beforeAutospacing="1" w:after="100" w:afterAutospacing="1"/>
      <w:jc w:val="left"/>
    </w:pPr>
    <w:rPr>
      <w:rFonts w:ascii="Times New Roman" w:hAnsi="Times New Roman"/>
    </w:rPr>
  </w:style>
  <w:style w:type="paragraph" w:customStyle="1" w:styleId="xl48">
    <w:name w:val="xl4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9">
    <w:name w:val="xl4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50">
    <w:name w:val="xl50"/>
    <w:basedOn w:val="Normalny"/>
    <w:rsid w:val="007C22A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1">
    <w:name w:val="xl51"/>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2">
    <w:name w:val="xl52"/>
    <w:basedOn w:val="Normalny"/>
    <w:rsid w:val="007C22A9"/>
    <w:pPr>
      <w:pBdr>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3">
    <w:name w:val="xl53"/>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cs="Arial"/>
      <w:b/>
      <w:bCs/>
    </w:rPr>
  </w:style>
  <w:style w:type="paragraph" w:customStyle="1" w:styleId="xl54">
    <w:name w:val="xl54"/>
    <w:basedOn w:val="Normalny"/>
    <w:rsid w:val="007C22A9"/>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rPr>
  </w:style>
  <w:style w:type="paragraph" w:customStyle="1" w:styleId="xl55">
    <w:name w:val="xl5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56">
    <w:name w:val="xl56"/>
    <w:basedOn w:val="Normalny"/>
    <w:rsid w:val="007C22A9"/>
    <w:pPr>
      <w:pBdr>
        <w:top w:val="single" w:sz="4"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7">
    <w:name w:val="xl57"/>
    <w:basedOn w:val="Normalny"/>
    <w:rsid w:val="007C22A9"/>
    <w:pPr>
      <w:spacing w:before="100" w:beforeAutospacing="1" w:after="100" w:afterAutospacing="1"/>
      <w:jc w:val="left"/>
      <w:textAlignment w:val="center"/>
    </w:pPr>
    <w:rPr>
      <w:rFonts w:cs="Arial"/>
      <w:b/>
      <w:bCs/>
    </w:rPr>
  </w:style>
  <w:style w:type="paragraph" w:customStyle="1" w:styleId="xl58">
    <w:name w:val="xl58"/>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59">
    <w:name w:val="xl59"/>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0">
    <w:name w:val="xl60"/>
    <w:basedOn w:val="Normalny"/>
    <w:rsid w:val="007C22A9"/>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1">
    <w:name w:val="xl61"/>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62">
    <w:name w:val="xl62"/>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b/>
      <w:bCs/>
    </w:rPr>
  </w:style>
  <w:style w:type="paragraph" w:customStyle="1" w:styleId="xl63">
    <w:name w:val="xl63"/>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4">
    <w:name w:val="xl64"/>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5">
    <w:name w:val="xl65"/>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6">
    <w:name w:val="xl66"/>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7">
    <w:name w:val="xl6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rPr>
  </w:style>
  <w:style w:type="paragraph" w:customStyle="1" w:styleId="xl68">
    <w:name w:val="xl68"/>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69">
    <w:name w:val="xl6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70">
    <w:name w:val="xl7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71">
    <w:name w:val="xl71"/>
    <w:basedOn w:val="Normalny"/>
    <w:rsid w:val="007C22A9"/>
    <w:pPr>
      <w:spacing w:before="100" w:beforeAutospacing="1" w:after="100" w:afterAutospacing="1"/>
      <w:jc w:val="center"/>
    </w:pPr>
    <w:rPr>
      <w:rFonts w:cs="Arial"/>
    </w:rPr>
  </w:style>
  <w:style w:type="paragraph" w:customStyle="1" w:styleId="xl72">
    <w:name w:val="xl72"/>
    <w:basedOn w:val="Normalny"/>
    <w:rsid w:val="007C22A9"/>
    <w:pPr>
      <w:spacing w:before="100" w:beforeAutospacing="1" w:after="100" w:afterAutospacing="1"/>
      <w:jc w:val="left"/>
    </w:pPr>
    <w:rPr>
      <w:rFonts w:cs="Arial"/>
      <w:b/>
      <w:bCs/>
    </w:rPr>
  </w:style>
  <w:style w:type="paragraph" w:customStyle="1" w:styleId="xl73">
    <w:name w:val="xl7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4">
    <w:name w:val="xl74"/>
    <w:basedOn w:val="Normalny"/>
    <w:rsid w:val="007C22A9"/>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5">
    <w:name w:val="xl7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6">
    <w:name w:val="xl76"/>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7">
    <w:name w:val="xl77"/>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8">
    <w:name w:val="xl78"/>
    <w:basedOn w:val="Normalny"/>
    <w:rsid w:val="007C22A9"/>
    <w:pPr>
      <w:pBdr>
        <w:top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79">
    <w:name w:val="xl79"/>
    <w:basedOn w:val="Normalny"/>
    <w:rsid w:val="007C22A9"/>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0">
    <w:name w:val="xl80"/>
    <w:basedOn w:val="Normalny"/>
    <w:rsid w:val="007C22A9"/>
    <w:pPr>
      <w:pBdr>
        <w:top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1">
    <w:name w:val="xl81"/>
    <w:basedOn w:val="Normalny"/>
    <w:rsid w:val="007C22A9"/>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82">
    <w:name w:val="xl82"/>
    <w:basedOn w:val="Normalny"/>
    <w:rsid w:val="007C22A9"/>
    <w:pPr>
      <w:spacing w:before="100" w:beforeAutospacing="1" w:after="100" w:afterAutospacing="1"/>
      <w:jc w:val="center"/>
      <w:textAlignment w:val="center"/>
    </w:pPr>
    <w:rPr>
      <w:rFonts w:cs="Arial"/>
      <w:b/>
      <w:bCs/>
      <w:sz w:val="28"/>
      <w:szCs w:val="28"/>
    </w:rPr>
  </w:style>
  <w:style w:type="paragraph" w:customStyle="1" w:styleId="xl83">
    <w:name w:val="xl8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cs="Arial"/>
      <w:b/>
      <w:bCs/>
    </w:rPr>
  </w:style>
  <w:style w:type="paragraph" w:customStyle="1" w:styleId="xl84">
    <w:name w:val="xl84"/>
    <w:basedOn w:val="Normalny"/>
    <w:rsid w:val="007C22A9"/>
    <w:pPr>
      <w:pBdr>
        <w:top w:val="single" w:sz="4" w:space="0" w:color="auto"/>
        <w:bottom w:val="single" w:sz="4" w:space="0" w:color="auto"/>
      </w:pBdr>
      <w:spacing w:before="100" w:beforeAutospacing="1" w:after="100" w:afterAutospacing="1"/>
      <w:jc w:val="center"/>
    </w:pPr>
    <w:rPr>
      <w:rFonts w:cs="Arial"/>
      <w:b/>
      <w:bCs/>
    </w:rPr>
  </w:style>
  <w:style w:type="paragraph" w:customStyle="1" w:styleId="xl85">
    <w:name w:val="xl8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xl86">
    <w:name w:val="xl86"/>
    <w:basedOn w:val="Normalny"/>
    <w:rsid w:val="007C22A9"/>
    <w:pPr>
      <w:spacing w:before="100" w:beforeAutospacing="1" w:after="100" w:afterAutospacing="1"/>
      <w:jc w:val="left"/>
      <w:textAlignment w:val="center"/>
    </w:pPr>
    <w:rPr>
      <w:rFonts w:cs="Arial"/>
      <w:b/>
      <w:bCs/>
    </w:rPr>
  </w:style>
  <w:style w:type="paragraph" w:customStyle="1" w:styleId="xl87">
    <w:name w:val="xl8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font6">
    <w:name w:val="font6"/>
    <w:basedOn w:val="Normalny"/>
    <w:rsid w:val="007C22A9"/>
    <w:pPr>
      <w:spacing w:before="100" w:beforeAutospacing="1" w:after="100" w:afterAutospacing="1"/>
      <w:jc w:val="left"/>
    </w:pPr>
    <w:rPr>
      <w:rFonts w:cs="Arial"/>
      <w:b/>
      <w:bCs/>
      <w:szCs w:val="22"/>
    </w:rPr>
  </w:style>
  <w:style w:type="paragraph" w:styleId="Zwykytekst">
    <w:name w:val="Plain Text"/>
    <w:basedOn w:val="Normalny"/>
    <w:link w:val="ZwykytekstZnak"/>
    <w:rsid w:val="007C22A9"/>
    <w:pPr>
      <w:jc w:val="left"/>
    </w:pPr>
    <w:rPr>
      <w:rFonts w:ascii="Courier New" w:hAnsi="Courier New"/>
      <w:sz w:val="20"/>
      <w:szCs w:val="20"/>
      <w:lang w:val="x-none" w:eastAsia="x-none"/>
    </w:rPr>
  </w:style>
  <w:style w:type="paragraph" w:customStyle="1" w:styleId="font7">
    <w:name w:val="font7"/>
    <w:basedOn w:val="Normalny"/>
    <w:rsid w:val="007C22A9"/>
    <w:pPr>
      <w:spacing w:before="100" w:beforeAutospacing="1" w:after="100" w:afterAutospacing="1"/>
      <w:jc w:val="left"/>
    </w:pPr>
    <w:rPr>
      <w:rFonts w:cs="Arial"/>
      <w:b/>
      <w:bCs/>
      <w:szCs w:val="22"/>
    </w:rPr>
  </w:style>
  <w:style w:type="paragraph" w:customStyle="1" w:styleId="font8">
    <w:name w:val="font8"/>
    <w:basedOn w:val="Normalny"/>
    <w:rsid w:val="007C22A9"/>
    <w:pPr>
      <w:spacing w:before="100" w:beforeAutospacing="1" w:after="100" w:afterAutospacing="1"/>
      <w:jc w:val="left"/>
    </w:pPr>
    <w:rPr>
      <w:rFonts w:cs="Arial"/>
      <w:b/>
      <w:bCs/>
      <w:sz w:val="17"/>
      <w:szCs w:val="17"/>
    </w:rPr>
  </w:style>
  <w:style w:type="paragraph" w:styleId="Tekstprzypisukocowego">
    <w:name w:val="endnote text"/>
    <w:basedOn w:val="Normalny"/>
    <w:link w:val="TekstprzypisukocowegoZnak"/>
    <w:uiPriority w:val="99"/>
    <w:rsid w:val="0056169E"/>
    <w:pPr>
      <w:jc w:val="left"/>
    </w:pPr>
    <w:rPr>
      <w:rFonts w:ascii="Times New Roman" w:hAnsi="Times New Roman"/>
      <w:sz w:val="20"/>
      <w:szCs w:val="20"/>
    </w:rPr>
  </w:style>
  <w:style w:type="character" w:styleId="Odwoanieprzypisukocowego">
    <w:name w:val="endnote reference"/>
    <w:uiPriority w:val="99"/>
    <w:rsid w:val="0056169E"/>
    <w:rPr>
      <w:vertAlign w:val="superscript"/>
    </w:rPr>
  </w:style>
  <w:style w:type="paragraph" w:customStyle="1" w:styleId="FR2">
    <w:name w:val="FR2"/>
    <w:rsid w:val="00C6215E"/>
    <w:pPr>
      <w:widowControl w:val="0"/>
      <w:snapToGrid w:val="0"/>
    </w:pPr>
    <w:rPr>
      <w:rFonts w:ascii="Arial" w:hAnsi="Arial"/>
      <w:sz w:val="24"/>
    </w:rPr>
  </w:style>
  <w:style w:type="paragraph" w:customStyle="1" w:styleId="FR3">
    <w:name w:val="FR3"/>
    <w:rsid w:val="00C6215E"/>
    <w:pPr>
      <w:widowControl w:val="0"/>
      <w:snapToGrid w:val="0"/>
      <w:spacing w:before="20"/>
    </w:pPr>
    <w:rPr>
      <w:rFonts w:ascii="Arial" w:hAnsi="Arial"/>
      <w:i/>
    </w:rPr>
  </w:style>
  <w:style w:type="paragraph" w:styleId="Lista">
    <w:name w:val="List"/>
    <w:basedOn w:val="Normalny"/>
    <w:rsid w:val="00954B15"/>
    <w:pPr>
      <w:ind w:left="283" w:hanging="283"/>
    </w:pPr>
  </w:style>
  <w:style w:type="paragraph" w:styleId="Lista2">
    <w:name w:val="List 2"/>
    <w:basedOn w:val="Normalny"/>
    <w:rsid w:val="00954B15"/>
    <w:pPr>
      <w:ind w:left="566" w:hanging="283"/>
    </w:pPr>
  </w:style>
  <w:style w:type="paragraph" w:styleId="Lista3">
    <w:name w:val="List 3"/>
    <w:basedOn w:val="Normalny"/>
    <w:rsid w:val="00954B15"/>
    <w:pPr>
      <w:ind w:left="849" w:hanging="283"/>
    </w:pPr>
  </w:style>
  <w:style w:type="paragraph" w:styleId="Listapunktowana2">
    <w:name w:val="List Bullet 2"/>
    <w:basedOn w:val="Normalny"/>
    <w:rsid w:val="00954B15"/>
    <w:pPr>
      <w:numPr>
        <w:numId w:val="1"/>
      </w:numPr>
    </w:pPr>
  </w:style>
  <w:style w:type="paragraph" w:styleId="Listapunktowana3">
    <w:name w:val="List Bullet 3"/>
    <w:basedOn w:val="Normalny"/>
    <w:rsid w:val="00954B15"/>
    <w:pPr>
      <w:numPr>
        <w:numId w:val="2"/>
      </w:numPr>
    </w:pPr>
  </w:style>
  <w:style w:type="paragraph" w:styleId="Lista-kontynuacja">
    <w:name w:val="List Continue"/>
    <w:basedOn w:val="Normalny"/>
    <w:rsid w:val="00954B15"/>
    <w:pPr>
      <w:spacing w:after="120"/>
      <w:ind w:left="283"/>
    </w:pPr>
  </w:style>
  <w:style w:type="paragraph" w:styleId="Lista-kontynuacja2">
    <w:name w:val="List Continue 2"/>
    <w:basedOn w:val="Normalny"/>
    <w:rsid w:val="00954B15"/>
    <w:pPr>
      <w:spacing w:after="120"/>
      <w:ind w:left="566"/>
    </w:pPr>
  </w:style>
  <w:style w:type="paragraph" w:styleId="Tekstpodstawowyzwciciem">
    <w:name w:val="Body Text First Indent"/>
    <w:basedOn w:val="Tekstpodstawowy"/>
    <w:link w:val="TekstpodstawowyzwciciemZnak"/>
    <w:rsid w:val="00954B15"/>
    <w:pPr>
      <w:spacing w:after="120"/>
      <w:ind w:firstLine="210"/>
    </w:pPr>
  </w:style>
  <w:style w:type="paragraph" w:styleId="Tekstpodstawowyzwciciem2">
    <w:name w:val="Body Text First Indent 2"/>
    <w:basedOn w:val="Tekstpodstawowywcity"/>
    <w:link w:val="Tekstpodstawowyzwciciem2Znak"/>
    <w:rsid w:val="00954B15"/>
    <w:pPr>
      <w:ind w:firstLine="210"/>
    </w:pPr>
  </w:style>
  <w:style w:type="character" w:styleId="HTML-staaszeroko">
    <w:name w:val="HTML Typewriter"/>
    <w:rsid w:val="00FC249D"/>
    <w:rPr>
      <w:rFonts w:ascii="Courier New" w:eastAsia="Times New Roman" w:hAnsi="Courier New" w:cs="Courier New"/>
      <w:sz w:val="20"/>
      <w:szCs w:val="20"/>
    </w:rPr>
  </w:style>
  <w:style w:type="character" w:customStyle="1" w:styleId="nazwa">
    <w:name w:val="nazwa"/>
    <w:basedOn w:val="Domylnaczcionkaakapitu"/>
    <w:rsid w:val="00FC249D"/>
  </w:style>
  <w:style w:type="character" w:customStyle="1" w:styleId="shl">
    <w:name w:val="shl"/>
    <w:basedOn w:val="Domylnaczcionkaakapitu"/>
    <w:rsid w:val="00FC249D"/>
  </w:style>
  <w:style w:type="character" w:customStyle="1" w:styleId="ZnakZnak1">
    <w:name w:val="Znak Znak1"/>
    <w:rsid w:val="00C40008"/>
    <w:rPr>
      <w:rFonts w:ascii="Helvetica" w:hAnsi="Helvetica"/>
      <w:bCs/>
      <w:sz w:val="24"/>
      <w:szCs w:val="24"/>
      <w:lang w:val="pl-PL" w:eastAsia="pl-PL" w:bidi="ar-SA"/>
    </w:rPr>
  </w:style>
  <w:style w:type="paragraph" w:customStyle="1" w:styleId="StylNagwek210ptNiePogrubienieNieKursywa">
    <w:name w:val="Styl Nagłówek 2 + 10 pt Nie Pogrubienie Nie Kursywa"/>
    <w:basedOn w:val="Nagwek2"/>
    <w:link w:val="StylNagwek210ptNiePogrubienieNieKursywaZnak"/>
    <w:rsid w:val="00515166"/>
    <w:pPr>
      <w:numPr>
        <w:ilvl w:val="0"/>
        <w:numId w:val="0"/>
      </w:numPr>
      <w:tabs>
        <w:tab w:val="num" w:pos="57"/>
        <w:tab w:val="num" w:pos="1500"/>
      </w:tabs>
      <w:overflowPunct/>
      <w:autoSpaceDE/>
      <w:autoSpaceDN/>
      <w:adjustRightInd/>
      <w:spacing w:before="240" w:after="60"/>
      <w:ind w:left="624" w:hanging="360"/>
      <w:jc w:val="left"/>
      <w:textAlignment w:val="auto"/>
    </w:pPr>
    <w:rPr>
      <w:sz w:val="20"/>
      <w:szCs w:val="28"/>
    </w:rPr>
  </w:style>
  <w:style w:type="character" w:customStyle="1" w:styleId="StylNagwek210ptNiePogrubienieNieKursywaZnak">
    <w:name w:val="Styl Nagłówek 2 + 10 pt Nie Pogrubienie Nie Kursywa Znak"/>
    <w:link w:val="StylNagwek210ptNiePogrubienieNieKursywa"/>
    <w:rsid w:val="00515166"/>
    <w:rPr>
      <w:rFonts w:ascii="Arial" w:hAnsi="Arial" w:cs="Arial"/>
      <w:szCs w:val="28"/>
    </w:rPr>
  </w:style>
  <w:style w:type="paragraph" w:styleId="Akapitzlist">
    <w:name w:val="List Paragraph"/>
    <w:aliases w:val="Podsis rysunku,L1,Numerowanie,CW_Lista,List Paragraph,Normalny PDST,lp1,Preambuła,HŁ_Bullet1,Odstavec,Lista punktowana1,Lista punktowana2,Lista punktowana3,List bullet,normalny tekst,ISCG Numerowanie,Nagłowek 3,Dot pt"/>
    <w:basedOn w:val="Normalny"/>
    <w:link w:val="AkapitzlistZnak"/>
    <w:uiPriority w:val="34"/>
    <w:qFormat/>
    <w:rsid w:val="00515166"/>
    <w:pPr>
      <w:ind w:left="720"/>
      <w:contextualSpacing/>
    </w:pPr>
    <w:rPr>
      <w:lang w:val="x-none" w:eastAsia="x-none"/>
    </w:rPr>
  </w:style>
  <w:style w:type="character" w:customStyle="1" w:styleId="dane1">
    <w:name w:val="dane1"/>
    <w:rsid w:val="007A2D6A"/>
    <w:rPr>
      <w:color w:val="0000CD"/>
    </w:rPr>
  </w:style>
  <w:style w:type="paragraph" w:customStyle="1" w:styleId="Default">
    <w:name w:val="Default"/>
    <w:link w:val="DefaultZnak"/>
    <w:uiPriority w:val="99"/>
    <w:rsid w:val="00D33586"/>
    <w:pPr>
      <w:autoSpaceDE w:val="0"/>
      <w:autoSpaceDN w:val="0"/>
      <w:adjustRightInd w:val="0"/>
    </w:pPr>
    <w:rPr>
      <w:color w:val="000000"/>
      <w:sz w:val="24"/>
      <w:szCs w:val="24"/>
    </w:rPr>
  </w:style>
  <w:style w:type="paragraph" w:customStyle="1" w:styleId="xl88">
    <w:name w:val="xl88"/>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rPr>
  </w:style>
  <w:style w:type="paragraph" w:customStyle="1" w:styleId="xl89">
    <w:name w:val="xl89"/>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rPr>
  </w:style>
  <w:style w:type="paragraph" w:customStyle="1" w:styleId="xl90">
    <w:name w:val="xl90"/>
    <w:basedOn w:val="Normalny"/>
    <w:rsid w:val="00AB0FE2"/>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91">
    <w:name w:val="xl91"/>
    <w:basedOn w:val="Normalny"/>
    <w:rsid w:val="00AB0FE2"/>
    <w:pPr>
      <w:pBdr>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rPr>
  </w:style>
  <w:style w:type="paragraph" w:customStyle="1" w:styleId="xl92">
    <w:name w:val="xl92"/>
    <w:basedOn w:val="Normalny"/>
    <w:rsid w:val="00AB0FE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rPr>
  </w:style>
  <w:style w:type="paragraph" w:customStyle="1" w:styleId="xl93">
    <w:name w:val="xl93"/>
    <w:basedOn w:val="Normalny"/>
    <w:rsid w:val="00AB0FE2"/>
    <w:pPr>
      <w:pBdr>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94">
    <w:name w:val="xl94"/>
    <w:basedOn w:val="Normalny"/>
    <w:rsid w:val="00AB0FE2"/>
    <w:pPr>
      <w:pBdr>
        <w:bottom w:val="single" w:sz="4" w:space="0" w:color="auto"/>
      </w:pBdr>
      <w:spacing w:before="100" w:beforeAutospacing="1" w:after="100" w:afterAutospacing="1"/>
      <w:jc w:val="left"/>
      <w:textAlignment w:val="center"/>
    </w:pPr>
    <w:rPr>
      <w:rFonts w:ascii="Times New Roman" w:hAnsi="Times New Roman"/>
    </w:rPr>
  </w:style>
  <w:style w:type="paragraph" w:customStyle="1" w:styleId="xl95">
    <w:name w:val="xl95"/>
    <w:basedOn w:val="Normalny"/>
    <w:rsid w:val="00AB0FE2"/>
    <w:pPr>
      <w:pBdr>
        <w:top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96">
    <w:name w:val="xl96"/>
    <w:basedOn w:val="Normalny"/>
    <w:rsid w:val="00AB0FE2"/>
    <w:pPr>
      <w:pBdr>
        <w:top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7">
    <w:name w:val="xl97"/>
    <w:basedOn w:val="Normalny"/>
    <w:rsid w:val="00AB0FE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98">
    <w:name w:val="xl98"/>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9">
    <w:name w:val="xl99"/>
    <w:basedOn w:val="Normalny"/>
    <w:rsid w:val="00AB0FE2"/>
    <w:pPr>
      <w:pBdr>
        <w:left w:val="single" w:sz="4" w:space="0" w:color="auto"/>
      </w:pBdr>
      <w:spacing w:before="100" w:beforeAutospacing="1" w:after="100" w:afterAutospacing="1"/>
      <w:jc w:val="left"/>
      <w:textAlignment w:val="center"/>
    </w:pPr>
    <w:rPr>
      <w:rFonts w:ascii="Times New Roman" w:hAnsi="Times New Roman"/>
    </w:rPr>
  </w:style>
  <w:style w:type="paragraph" w:customStyle="1" w:styleId="xl100">
    <w:name w:val="xl100"/>
    <w:basedOn w:val="Normalny"/>
    <w:rsid w:val="00AB0FE2"/>
    <w:pPr>
      <w:pBdr>
        <w:top w:val="single" w:sz="4" w:space="0" w:color="auto"/>
        <w:left w:val="single" w:sz="4" w:space="0" w:color="auto"/>
      </w:pBdr>
      <w:spacing w:before="100" w:beforeAutospacing="1" w:after="100" w:afterAutospacing="1"/>
      <w:jc w:val="left"/>
      <w:textAlignment w:val="center"/>
    </w:pPr>
    <w:rPr>
      <w:rFonts w:ascii="Times New Roman" w:hAnsi="Times New Roman"/>
    </w:rPr>
  </w:style>
  <w:style w:type="paragraph" w:customStyle="1" w:styleId="xl101">
    <w:name w:val="xl101"/>
    <w:basedOn w:val="Normalny"/>
    <w:rsid w:val="00AB0FE2"/>
    <w:pPr>
      <w:pBdr>
        <w:top w:val="single" w:sz="4" w:space="0" w:color="auto"/>
        <w:left w:val="single" w:sz="4" w:space="0" w:color="auto"/>
        <w:bottom w:val="double" w:sz="6" w:space="0" w:color="auto"/>
      </w:pBdr>
      <w:spacing w:before="100" w:beforeAutospacing="1" w:after="100" w:afterAutospacing="1"/>
      <w:jc w:val="left"/>
      <w:textAlignment w:val="center"/>
    </w:pPr>
    <w:rPr>
      <w:rFonts w:ascii="Times New Roman" w:hAnsi="Times New Roman"/>
    </w:rPr>
  </w:style>
  <w:style w:type="paragraph" w:customStyle="1" w:styleId="xl102">
    <w:name w:val="xl102"/>
    <w:basedOn w:val="Normalny"/>
    <w:rsid w:val="00AB0FE2"/>
    <w:pPr>
      <w:pBdr>
        <w:top w:val="single" w:sz="4" w:space="0" w:color="auto"/>
        <w:bottom w:val="single" w:sz="4" w:space="0" w:color="auto"/>
      </w:pBdr>
      <w:spacing w:before="100" w:beforeAutospacing="1" w:after="100" w:afterAutospacing="1"/>
      <w:jc w:val="left"/>
      <w:textAlignment w:val="center"/>
    </w:pPr>
    <w:rPr>
      <w:rFonts w:ascii="Arial" w:hAnsi="Arial"/>
    </w:rPr>
  </w:style>
  <w:style w:type="paragraph" w:customStyle="1" w:styleId="xl103">
    <w:name w:val="xl103"/>
    <w:basedOn w:val="Normalny"/>
    <w:rsid w:val="00AB0FE2"/>
    <w:pPr>
      <w:pBdr>
        <w:top w:val="single" w:sz="4" w:space="0" w:color="auto"/>
        <w:bottom w:val="single" w:sz="4" w:space="0" w:color="auto"/>
      </w:pBdr>
      <w:spacing w:before="100" w:beforeAutospacing="1" w:after="100" w:afterAutospacing="1"/>
      <w:jc w:val="left"/>
      <w:textAlignment w:val="top"/>
    </w:pPr>
    <w:rPr>
      <w:rFonts w:ascii="Arial" w:hAnsi="Arial"/>
    </w:rPr>
  </w:style>
  <w:style w:type="paragraph" w:customStyle="1" w:styleId="xl104">
    <w:name w:val="xl104"/>
    <w:basedOn w:val="Normalny"/>
    <w:rsid w:val="00AB0FE2"/>
    <w:pPr>
      <w:pBdr>
        <w:bottom w:val="single" w:sz="4" w:space="0" w:color="auto"/>
      </w:pBdr>
      <w:spacing w:before="100" w:beforeAutospacing="1" w:after="100" w:afterAutospacing="1"/>
      <w:jc w:val="left"/>
      <w:textAlignment w:val="top"/>
    </w:pPr>
    <w:rPr>
      <w:rFonts w:ascii="Arial" w:hAnsi="Arial"/>
    </w:rPr>
  </w:style>
  <w:style w:type="paragraph" w:customStyle="1" w:styleId="xl105">
    <w:name w:val="xl105"/>
    <w:basedOn w:val="Normalny"/>
    <w:rsid w:val="00AB0FE2"/>
    <w:pPr>
      <w:pBdr>
        <w:bottom w:val="single" w:sz="4" w:space="0" w:color="auto"/>
      </w:pBdr>
      <w:spacing w:before="100" w:beforeAutospacing="1" w:after="100" w:afterAutospacing="1"/>
      <w:jc w:val="left"/>
      <w:textAlignment w:val="center"/>
    </w:pPr>
    <w:rPr>
      <w:rFonts w:ascii="Arial" w:hAnsi="Arial"/>
    </w:rPr>
  </w:style>
  <w:style w:type="paragraph" w:customStyle="1" w:styleId="xl106">
    <w:name w:val="xl106"/>
    <w:basedOn w:val="Normalny"/>
    <w:rsid w:val="00AB0FE2"/>
    <w:pPr>
      <w:pBdr>
        <w:top w:val="single" w:sz="4" w:space="0" w:color="auto"/>
        <w:bottom w:val="double" w:sz="6" w:space="0" w:color="auto"/>
      </w:pBdr>
      <w:spacing w:before="100" w:beforeAutospacing="1" w:after="100" w:afterAutospacing="1"/>
      <w:jc w:val="left"/>
      <w:textAlignment w:val="center"/>
    </w:pPr>
    <w:rPr>
      <w:rFonts w:ascii="Arial" w:hAnsi="Arial"/>
    </w:rPr>
  </w:style>
  <w:style w:type="paragraph" w:customStyle="1" w:styleId="xl107">
    <w:name w:val="xl107"/>
    <w:basedOn w:val="Normalny"/>
    <w:rsid w:val="00AB0FE2"/>
    <w:pPr>
      <w:pBdr>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8">
    <w:name w:val="xl108"/>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9">
    <w:name w:val="xl109"/>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10">
    <w:name w:val="xl110"/>
    <w:basedOn w:val="Normalny"/>
    <w:rsid w:val="00AB0FE2"/>
    <w:pPr>
      <w:pBdr>
        <w:top w:val="single" w:sz="4" w:space="0" w:color="auto"/>
        <w:left w:val="single" w:sz="4" w:space="0" w:color="auto"/>
        <w:bottom w:val="double" w:sz="6" w:space="0" w:color="auto"/>
      </w:pBdr>
      <w:spacing w:before="100" w:beforeAutospacing="1" w:after="100" w:afterAutospacing="1"/>
      <w:jc w:val="left"/>
    </w:pPr>
    <w:rPr>
      <w:rFonts w:ascii="Times New Roman" w:hAnsi="Times New Roman"/>
    </w:rPr>
  </w:style>
  <w:style w:type="paragraph" w:customStyle="1" w:styleId="xl111">
    <w:name w:val="xl111"/>
    <w:basedOn w:val="Normalny"/>
    <w:rsid w:val="00AB0FE2"/>
    <w:pPr>
      <w:pBdr>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2">
    <w:name w:val="xl112"/>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13">
    <w:name w:val="xl113"/>
    <w:basedOn w:val="Normalny"/>
    <w:rsid w:val="00AB0FE2"/>
    <w:pPr>
      <w:pBdr>
        <w:top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4">
    <w:name w:val="xl114"/>
    <w:basedOn w:val="Normalny"/>
    <w:rsid w:val="00AB0FE2"/>
    <w:pPr>
      <w:pBdr>
        <w:top w:val="single" w:sz="4" w:space="0" w:color="auto"/>
        <w:bottom w:val="single" w:sz="4" w:space="0" w:color="auto"/>
      </w:pBdr>
      <w:spacing w:before="100" w:beforeAutospacing="1" w:after="100" w:afterAutospacing="1"/>
      <w:jc w:val="center"/>
      <w:textAlignment w:val="center"/>
    </w:pPr>
    <w:rPr>
      <w:rFonts w:cs="Arial"/>
    </w:rPr>
  </w:style>
  <w:style w:type="paragraph" w:customStyle="1" w:styleId="xl115">
    <w:name w:val="xl115"/>
    <w:basedOn w:val="Normalny"/>
    <w:rsid w:val="00AB0FE2"/>
    <w:pPr>
      <w:spacing w:before="100" w:beforeAutospacing="1" w:after="100" w:afterAutospacing="1"/>
      <w:jc w:val="center"/>
      <w:textAlignment w:val="center"/>
    </w:pPr>
    <w:rPr>
      <w:rFonts w:ascii="Times New Roman" w:hAnsi="Times New Roman"/>
    </w:rPr>
  </w:style>
  <w:style w:type="paragraph" w:customStyle="1" w:styleId="xl116">
    <w:name w:val="xl116"/>
    <w:basedOn w:val="Normalny"/>
    <w:rsid w:val="00AB0FE2"/>
    <w:pPr>
      <w:pBdr>
        <w:top w:val="single" w:sz="4" w:space="0" w:color="auto"/>
        <w:bottom w:val="double" w:sz="6" w:space="0" w:color="auto"/>
      </w:pBdr>
      <w:spacing w:before="100" w:beforeAutospacing="1" w:after="100" w:afterAutospacing="1"/>
      <w:jc w:val="center"/>
      <w:textAlignment w:val="center"/>
    </w:pPr>
    <w:rPr>
      <w:rFonts w:ascii="Times New Roman" w:hAnsi="Times New Roman"/>
    </w:rPr>
  </w:style>
  <w:style w:type="paragraph" w:customStyle="1" w:styleId="xl117">
    <w:name w:val="xl117"/>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8">
    <w:name w:val="xl118"/>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9">
    <w:name w:val="xl119"/>
    <w:basedOn w:val="Normalny"/>
    <w:rsid w:val="00AB0FE2"/>
    <w:pPr>
      <w:pBdr>
        <w:top w:val="single" w:sz="4" w:space="0" w:color="auto"/>
        <w:bottom w:val="single" w:sz="4" w:space="0" w:color="auto"/>
      </w:pBdr>
      <w:spacing w:before="100" w:beforeAutospacing="1" w:after="100" w:afterAutospacing="1"/>
      <w:jc w:val="center"/>
      <w:textAlignment w:val="top"/>
    </w:pPr>
    <w:rPr>
      <w:rFonts w:ascii="Arial" w:hAnsi="Arial"/>
    </w:rPr>
  </w:style>
  <w:style w:type="paragraph" w:customStyle="1" w:styleId="xl120">
    <w:name w:val="xl120"/>
    <w:basedOn w:val="Normalny"/>
    <w:rsid w:val="00AB0FE2"/>
    <w:pPr>
      <w:pBdr>
        <w:bottom w:val="single" w:sz="4" w:space="0" w:color="auto"/>
      </w:pBdr>
      <w:spacing w:before="100" w:beforeAutospacing="1" w:after="100" w:afterAutospacing="1"/>
      <w:jc w:val="center"/>
    </w:pPr>
    <w:rPr>
      <w:rFonts w:ascii="Times New Roman" w:hAnsi="Times New Roman"/>
    </w:rPr>
  </w:style>
  <w:style w:type="paragraph" w:customStyle="1" w:styleId="xl121">
    <w:name w:val="xl121"/>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22">
    <w:name w:val="xl122"/>
    <w:basedOn w:val="Normalny"/>
    <w:rsid w:val="00AB0FE2"/>
    <w:pPr>
      <w:pBdr>
        <w:top w:val="single" w:sz="4" w:space="0" w:color="auto"/>
        <w:bottom w:val="double" w:sz="6" w:space="0" w:color="auto"/>
      </w:pBdr>
      <w:spacing w:before="100" w:beforeAutospacing="1" w:after="100" w:afterAutospacing="1"/>
      <w:jc w:val="center"/>
    </w:pPr>
    <w:rPr>
      <w:rFonts w:ascii="Times New Roman" w:hAnsi="Times New Roman"/>
    </w:rPr>
  </w:style>
  <w:style w:type="paragraph" w:customStyle="1" w:styleId="xl123">
    <w:name w:val="xl123"/>
    <w:basedOn w:val="Normalny"/>
    <w:rsid w:val="00AB0FE2"/>
    <w:pPr>
      <w:pBdr>
        <w:top w:val="single" w:sz="8"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4">
    <w:name w:val="xl124"/>
    <w:basedOn w:val="Normalny"/>
    <w:rsid w:val="00AB0FE2"/>
    <w:pPr>
      <w:pBdr>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5">
    <w:name w:val="xl125"/>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6">
    <w:name w:val="xl126"/>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cs="Arial"/>
      <w:b/>
      <w:bCs/>
    </w:rPr>
  </w:style>
  <w:style w:type="paragraph" w:customStyle="1" w:styleId="xl127">
    <w:name w:val="xl127"/>
    <w:basedOn w:val="Normalny"/>
    <w:rsid w:val="00AB0FE2"/>
    <w:pPr>
      <w:pBdr>
        <w:top w:val="single" w:sz="4" w:space="0" w:color="auto"/>
        <w:left w:val="single" w:sz="8" w:space="0" w:color="auto"/>
        <w:bottom w:val="double" w:sz="6"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8">
    <w:name w:val="xl128"/>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29">
    <w:name w:val="xl129"/>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30">
    <w:name w:val="xl130"/>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1">
    <w:name w:val="xl131"/>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2">
    <w:name w:val="xl132"/>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top"/>
    </w:pPr>
    <w:rPr>
      <w:rFonts w:ascii="Arial" w:hAnsi="Arial"/>
      <w:b/>
      <w:bCs/>
    </w:rPr>
  </w:style>
  <w:style w:type="paragraph" w:customStyle="1" w:styleId="xl133">
    <w:name w:val="xl133"/>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4">
    <w:name w:val="xl134"/>
    <w:basedOn w:val="Normalny"/>
    <w:rsid w:val="00AB0FE2"/>
    <w:pPr>
      <w:pBdr>
        <w:top w:val="single" w:sz="4" w:space="0" w:color="auto"/>
        <w:left w:val="single" w:sz="8" w:space="0" w:color="auto"/>
        <w:bottom w:val="double" w:sz="6"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5">
    <w:name w:val="xl135"/>
    <w:basedOn w:val="Normalny"/>
    <w:rsid w:val="00AB0FE2"/>
    <w:pPr>
      <w:pBdr>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6">
    <w:name w:val="xl136"/>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7">
    <w:name w:val="xl137"/>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cs="Arial"/>
      <w:b/>
      <w:bCs/>
    </w:rPr>
  </w:style>
  <w:style w:type="paragraph" w:customStyle="1" w:styleId="xl138">
    <w:name w:val="xl138"/>
    <w:basedOn w:val="Normalny"/>
    <w:rsid w:val="00AB0FE2"/>
    <w:pPr>
      <w:pBdr>
        <w:top w:val="single" w:sz="4" w:space="0" w:color="auto"/>
        <w:left w:val="single" w:sz="8" w:space="0" w:color="auto"/>
        <w:bottom w:val="double" w:sz="6"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9">
    <w:name w:val="xl139"/>
    <w:basedOn w:val="Normalny"/>
    <w:rsid w:val="00AB0FE2"/>
    <w:pPr>
      <w:pBdr>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0">
    <w:name w:val="xl140"/>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1">
    <w:name w:val="xl141"/>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pPr>
    <w:rPr>
      <w:rFonts w:ascii="Times New Roman" w:hAnsi="Times New Roman"/>
      <w:b/>
      <w:bCs/>
    </w:rPr>
  </w:style>
  <w:style w:type="paragraph" w:customStyle="1" w:styleId="xl142">
    <w:name w:val="xl142"/>
    <w:basedOn w:val="Normalny"/>
    <w:rsid w:val="00AB0FE2"/>
    <w:pPr>
      <w:pBdr>
        <w:top w:val="single" w:sz="4" w:space="0" w:color="auto"/>
        <w:left w:val="single" w:sz="8" w:space="0" w:color="auto"/>
        <w:bottom w:val="double" w:sz="6"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3">
    <w:name w:val="xl143"/>
    <w:basedOn w:val="Normalny"/>
    <w:rsid w:val="00AB0FE2"/>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4">
    <w:name w:val="xl144"/>
    <w:basedOn w:val="Normalny"/>
    <w:rsid w:val="00AB0FE2"/>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5">
    <w:name w:val="xl145"/>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46">
    <w:name w:val="xl146"/>
    <w:basedOn w:val="Normalny"/>
    <w:rsid w:val="00AB0FE2"/>
    <w:pPr>
      <w:pBdr>
        <w:top w:val="single" w:sz="4" w:space="0" w:color="auto"/>
      </w:pBdr>
      <w:spacing w:before="100" w:beforeAutospacing="1" w:after="100" w:afterAutospacing="1"/>
      <w:jc w:val="left"/>
    </w:pPr>
    <w:rPr>
      <w:rFonts w:ascii="Times New Roman" w:hAnsi="Times New Roman"/>
    </w:rPr>
  </w:style>
  <w:style w:type="paragraph" w:customStyle="1" w:styleId="xl147">
    <w:name w:val="xl147"/>
    <w:basedOn w:val="Normalny"/>
    <w:rsid w:val="00AB0FE2"/>
    <w:pPr>
      <w:pBdr>
        <w:top w:val="single" w:sz="4" w:space="0" w:color="auto"/>
        <w:left w:val="single" w:sz="8"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48">
    <w:name w:val="xl148"/>
    <w:basedOn w:val="Normalny"/>
    <w:rsid w:val="00AB0FE2"/>
    <w:pPr>
      <w:pBdr>
        <w:top w:val="single" w:sz="4" w:space="0" w:color="auto"/>
      </w:pBdr>
      <w:spacing w:before="100" w:beforeAutospacing="1" w:after="100" w:afterAutospacing="1"/>
      <w:jc w:val="center"/>
    </w:pPr>
    <w:rPr>
      <w:rFonts w:ascii="Times New Roman" w:hAnsi="Times New Roman"/>
    </w:rPr>
  </w:style>
  <w:style w:type="paragraph" w:customStyle="1" w:styleId="xl149">
    <w:name w:val="xl149"/>
    <w:basedOn w:val="Normalny"/>
    <w:rsid w:val="008A6E22"/>
    <w:pPr>
      <w:pBdr>
        <w:top w:val="single" w:sz="8" w:space="0" w:color="auto"/>
        <w:left w:val="single" w:sz="8" w:space="0" w:color="auto"/>
        <w:bottom w:val="single" w:sz="8" w:space="0" w:color="auto"/>
      </w:pBdr>
      <w:shd w:val="clear" w:color="000000" w:fill="FF99CC"/>
      <w:spacing w:before="100" w:beforeAutospacing="1" w:after="100" w:afterAutospacing="1"/>
      <w:jc w:val="center"/>
      <w:textAlignment w:val="center"/>
    </w:pPr>
    <w:rPr>
      <w:rFonts w:cs="Arial"/>
      <w:b/>
      <w:bCs/>
    </w:rPr>
  </w:style>
  <w:style w:type="paragraph" w:customStyle="1" w:styleId="xl150">
    <w:name w:val="xl150"/>
    <w:basedOn w:val="Normalny"/>
    <w:rsid w:val="008A6E2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1">
    <w:name w:val="xl151"/>
    <w:basedOn w:val="Normalny"/>
    <w:rsid w:val="008A6E2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2">
    <w:name w:val="xl152"/>
    <w:basedOn w:val="Normalny"/>
    <w:rsid w:val="008A6E22"/>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rPr>
  </w:style>
  <w:style w:type="character" w:customStyle="1" w:styleId="NagwekZnak">
    <w:name w:val="Nagłówek Znak"/>
    <w:aliases w:val="Nagłówek strony nieparzystej Znak"/>
    <w:link w:val="Nagwek"/>
    <w:uiPriority w:val="99"/>
    <w:rsid w:val="00504EDA"/>
    <w:rPr>
      <w:rFonts w:ascii="Arial" w:hAnsi="Arial"/>
      <w:sz w:val="24"/>
      <w:szCs w:val="24"/>
    </w:rPr>
  </w:style>
  <w:style w:type="paragraph" w:customStyle="1" w:styleId="Normalny1">
    <w:name w:val="Normalny1"/>
    <w:rsid w:val="0014476B"/>
    <w:pPr>
      <w:suppressAutoHyphens/>
      <w:spacing w:after="200" w:line="276" w:lineRule="auto"/>
      <w:textAlignment w:val="baseline"/>
    </w:pPr>
    <w:rPr>
      <w:rFonts w:ascii="Calibri" w:eastAsia="Calibri" w:hAnsi="Calibri"/>
      <w:sz w:val="22"/>
      <w:szCs w:val="22"/>
      <w:lang w:eastAsia="ar-SA"/>
    </w:rPr>
  </w:style>
  <w:style w:type="character" w:customStyle="1" w:styleId="bodycopy1">
    <w:name w:val="bodycopy1"/>
    <w:rsid w:val="00D23498"/>
    <w:rPr>
      <w:rFonts w:ascii="Arial" w:hAnsi="Arial"/>
      <w:color w:val="000000"/>
      <w:sz w:val="18"/>
      <w:u w:val="none"/>
      <w:effect w:val="none"/>
    </w:rPr>
  </w:style>
  <w:style w:type="paragraph" w:customStyle="1" w:styleId="Akapitzlist1">
    <w:name w:val="Akapit z listą1"/>
    <w:basedOn w:val="Normalny"/>
    <w:rsid w:val="00D23498"/>
    <w:pPr>
      <w:ind w:left="708"/>
      <w:jc w:val="left"/>
    </w:pPr>
    <w:rPr>
      <w:rFonts w:ascii="Times New Roman" w:hAnsi="Times New Roman"/>
      <w:lang w:val="en-US" w:eastAsia="en-US"/>
    </w:rPr>
  </w:style>
  <w:style w:type="character" w:customStyle="1" w:styleId="TekstkomentarzaZnak">
    <w:name w:val="Tekst komentarza Znak"/>
    <w:link w:val="Tekstkomentarza"/>
    <w:uiPriority w:val="99"/>
    <w:locked/>
    <w:rsid w:val="00D23498"/>
    <w:rPr>
      <w:rFonts w:ascii="Arial" w:hAnsi="Arial"/>
    </w:rPr>
  </w:style>
  <w:style w:type="character" w:customStyle="1" w:styleId="FontStyle25">
    <w:name w:val="Font Style25"/>
    <w:rsid w:val="00EE5D4E"/>
    <w:rPr>
      <w:rFonts w:ascii="Times New Roman" w:hAnsi="Times New Roman"/>
      <w:sz w:val="22"/>
    </w:rPr>
  </w:style>
  <w:style w:type="character" w:customStyle="1" w:styleId="FontStyle27">
    <w:name w:val="Font Style27"/>
    <w:rsid w:val="00EE5D4E"/>
    <w:rPr>
      <w:rFonts w:ascii="Times New Roman" w:hAnsi="Times New Roman"/>
      <w:b/>
      <w:sz w:val="22"/>
    </w:rPr>
  </w:style>
  <w:style w:type="character" w:customStyle="1" w:styleId="Kolorowecieniowanieakcent3Znak">
    <w:name w:val="Kolorowe cieniowanie — akcent 3 Znak"/>
    <w:link w:val="Kolorowecieniowanieakcent31"/>
    <w:locked/>
    <w:rsid w:val="00EE5D4E"/>
    <w:rPr>
      <w:rFonts w:ascii="Verdana" w:hAnsi="Verdana"/>
      <w:lang w:bidi="ar-SA"/>
    </w:rPr>
  </w:style>
  <w:style w:type="paragraph" w:customStyle="1" w:styleId="Kolorowecieniowanieakcent31">
    <w:name w:val="Kolorowe cieniowanie — akcent 31"/>
    <w:basedOn w:val="Normalny"/>
    <w:link w:val="Kolorowecieniowanieakcent3Znak"/>
    <w:rsid w:val="00EE5D4E"/>
    <w:pPr>
      <w:spacing w:after="200" w:line="276" w:lineRule="auto"/>
      <w:ind w:left="720"/>
    </w:pPr>
    <w:rPr>
      <w:rFonts w:ascii="Verdana" w:hAnsi="Verdana"/>
      <w:sz w:val="20"/>
      <w:szCs w:val="20"/>
      <w:lang w:val="x-none" w:eastAsia="x-none"/>
    </w:rPr>
  </w:style>
  <w:style w:type="paragraph" w:styleId="HTML-wstpniesformatowany">
    <w:name w:val="HTML Preformatted"/>
    <w:basedOn w:val="Normalny"/>
    <w:link w:val="HTML-wstpniesformatowanyZnak"/>
    <w:uiPriority w:val="99"/>
    <w:rsid w:val="0011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20"/>
      <w:szCs w:val="20"/>
      <w:lang w:val="x-none" w:eastAsia="x-none"/>
    </w:rPr>
  </w:style>
  <w:style w:type="paragraph" w:styleId="Spistreci2">
    <w:name w:val="toc 2"/>
    <w:basedOn w:val="Normalny"/>
    <w:next w:val="Normalny"/>
    <w:autoRedefine/>
    <w:uiPriority w:val="39"/>
    <w:qFormat/>
    <w:rsid w:val="00865644"/>
    <w:pPr>
      <w:ind w:left="240"/>
    </w:pPr>
  </w:style>
  <w:style w:type="paragraph" w:customStyle="1" w:styleId="BodyTextIndent22">
    <w:name w:val="Body Text Indent 22"/>
    <w:basedOn w:val="Normalny"/>
    <w:uiPriority w:val="99"/>
    <w:rsid w:val="00865644"/>
    <w:pPr>
      <w:ind w:left="567" w:hanging="567"/>
      <w:jc w:val="left"/>
    </w:pPr>
    <w:rPr>
      <w:rFonts w:ascii="Times New Roman" w:hAnsi="Times New Roman"/>
      <w:szCs w:val="20"/>
    </w:rPr>
  </w:style>
  <w:style w:type="paragraph" w:customStyle="1" w:styleId="BodyTextIndent21">
    <w:name w:val="Body Text Indent 21"/>
    <w:basedOn w:val="Normalny"/>
    <w:uiPriority w:val="99"/>
    <w:rsid w:val="00865644"/>
    <w:pPr>
      <w:tabs>
        <w:tab w:val="left" w:pos="709"/>
      </w:tabs>
      <w:ind w:left="284" w:hanging="338"/>
    </w:pPr>
    <w:rPr>
      <w:rFonts w:ascii="Times New Roman" w:hAnsi="Times New Roman"/>
      <w:szCs w:val="20"/>
    </w:rPr>
  </w:style>
  <w:style w:type="character" w:customStyle="1" w:styleId="Teksttreci">
    <w:name w:val="Tekst treści_"/>
    <w:link w:val="Teksttreci1"/>
    <w:uiPriority w:val="99"/>
    <w:rsid w:val="00865644"/>
    <w:rPr>
      <w:rFonts w:ascii="Arial" w:hAnsi="Arial" w:cs="Arial"/>
      <w:b/>
      <w:bCs/>
      <w:sz w:val="23"/>
      <w:szCs w:val="23"/>
      <w:shd w:val="clear" w:color="auto" w:fill="FFFFFF"/>
    </w:rPr>
  </w:style>
  <w:style w:type="paragraph" w:customStyle="1" w:styleId="Teksttreci1">
    <w:name w:val="Tekst treści1"/>
    <w:basedOn w:val="Normalny"/>
    <w:link w:val="Teksttreci"/>
    <w:uiPriority w:val="99"/>
    <w:rsid w:val="00865644"/>
    <w:pPr>
      <w:widowControl w:val="0"/>
      <w:shd w:val="clear" w:color="auto" w:fill="FFFFFF"/>
      <w:spacing w:after="360" w:line="240" w:lineRule="atLeast"/>
      <w:jc w:val="left"/>
    </w:pPr>
    <w:rPr>
      <w:rFonts w:ascii="Arial" w:hAnsi="Arial"/>
      <w:b/>
      <w:bCs/>
      <w:sz w:val="23"/>
      <w:szCs w:val="23"/>
      <w:lang w:val="x-none" w:eastAsia="x-none"/>
    </w:rPr>
  </w:style>
  <w:style w:type="character" w:customStyle="1" w:styleId="Teksttreci918">
    <w:name w:val="Tekst treści + 918"/>
    <w:aliases w:val="5 pt27,Bez pogrubienia30"/>
    <w:uiPriority w:val="99"/>
    <w:rsid w:val="00865644"/>
    <w:rPr>
      <w:rFonts w:ascii="Arial" w:hAnsi="Arial" w:cs="Arial"/>
      <w:b w:val="0"/>
      <w:bCs w:val="0"/>
      <w:sz w:val="19"/>
      <w:szCs w:val="19"/>
      <w:u w:val="none"/>
    </w:rPr>
  </w:style>
  <w:style w:type="character" w:customStyle="1" w:styleId="TekstprzypisukocowegoZnak">
    <w:name w:val="Tekst przypisu końcowego Znak"/>
    <w:basedOn w:val="Domylnaczcionkaakapitu"/>
    <w:link w:val="Tekstprzypisukocowego"/>
    <w:uiPriority w:val="99"/>
    <w:rsid w:val="00865644"/>
  </w:style>
  <w:style w:type="character" w:customStyle="1" w:styleId="TekstdymkaZnak">
    <w:name w:val="Tekst dymka Znak"/>
    <w:link w:val="Tekstdymka"/>
    <w:uiPriority w:val="99"/>
    <w:rsid w:val="00865644"/>
    <w:rPr>
      <w:rFonts w:ascii="Tahoma" w:hAnsi="Tahoma" w:cs="Tahoma"/>
      <w:sz w:val="16"/>
      <w:szCs w:val="16"/>
    </w:rPr>
  </w:style>
  <w:style w:type="character" w:customStyle="1" w:styleId="TematkomentarzaZnak">
    <w:name w:val="Temat komentarza Znak"/>
    <w:link w:val="Tematkomentarza"/>
    <w:uiPriority w:val="99"/>
    <w:rsid w:val="00865644"/>
    <w:rPr>
      <w:rFonts w:ascii="Arial" w:hAnsi="Arial"/>
      <w:b/>
      <w:bCs/>
      <w:lang w:val="x-none" w:eastAsia="x-none"/>
    </w:rPr>
  </w:style>
  <w:style w:type="character" w:customStyle="1" w:styleId="ListParagraphChar">
    <w:name w:val="List Paragraph Char"/>
    <w:link w:val="ListParagraph1"/>
    <w:uiPriority w:val="99"/>
    <w:locked/>
    <w:rsid w:val="00865644"/>
    <w:rPr>
      <w:rFonts w:ascii="Calibri" w:hAnsi="Calibri"/>
      <w:lang w:val="x-none"/>
    </w:rPr>
  </w:style>
  <w:style w:type="paragraph" w:customStyle="1" w:styleId="ListParagraph1">
    <w:name w:val="List Paragraph1"/>
    <w:basedOn w:val="Normalny"/>
    <w:link w:val="ListParagraphChar"/>
    <w:uiPriority w:val="99"/>
    <w:rsid w:val="00865644"/>
    <w:pPr>
      <w:spacing w:after="200" w:line="276" w:lineRule="auto"/>
      <w:ind w:left="720"/>
    </w:pPr>
    <w:rPr>
      <w:sz w:val="20"/>
      <w:szCs w:val="20"/>
      <w:lang w:val="x-none" w:eastAsia="x-none"/>
    </w:rPr>
  </w:style>
  <w:style w:type="paragraph" w:customStyle="1" w:styleId="Akapitzlist11">
    <w:name w:val="Akapit z listą11"/>
    <w:basedOn w:val="Normalny"/>
    <w:link w:val="ListParagraphChar3"/>
    <w:qFormat/>
    <w:rsid w:val="00BF0EF3"/>
    <w:pPr>
      <w:spacing w:after="200" w:line="276" w:lineRule="auto"/>
      <w:ind w:left="720"/>
    </w:pPr>
    <w:rPr>
      <w:szCs w:val="22"/>
      <w:lang w:val="x-none" w:eastAsia="en-US"/>
    </w:rPr>
  </w:style>
  <w:style w:type="character" w:customStyle="1" w:styleId="Nagwek5Znak">
    <w:name w:val="Nagłówek 5 Znak"/>
    <w:link w:val="Nagwek50"/>
    <w:uiPriority w:val="99"/>
    <w:rsid w:val="00865644"/>
    <w:rPr>
      <w:rFonts w:ascii="Arial" w:hAnsi="Arial"/>
      <w:b/>
      <w:bCs/>
      <w:sz w:val="28"/>
      <w:szCs w:val="24"/>
      <w:lang w:val="x-none" w:eastAsia="x-none"/>
    </w:rPr>
  </w:style>
  <w:style w:type="character" w:customStyle="1" w:styleId="Nagwek6Znak">
    <w:name w:val="Nagłówek 6 Znak"/>
    <w:link w:val="Nagwek60"/>
    <w:uiPriority w:val="99"/>
    <w:rsid w:val="00865644"/>
    <w:rPr>
      <w:rFonts w:ascii="Arial" w:hAnsi="Arial"/>
      <w:b/>
      <w:bCs/>
      <w:sz w:val="24"/>
      <w:szCs w:val="24"/>
      <w:lang w:val="x-none" w:eastAsia="x-none"/>
    </w:rPr>
  </w:style>
  <w:style w:type="character" w:customStyle="1" w:styleId="Nagwek7Znak">
    <w:name w:val="Nagłówek 7 Znak"/>
    <w:link w:val="Nagwek7"/>
    <w:rsid w:val="00865644"/>
    <w:rPr>
      <w:rFonts w:ascii="Arial" w:hAnsi="Arial"/>
      <w:sz w:val="24"/>
      <w:szCs w:val="24"/>
      <w:lang w:val="x-none" w:eastAsia="x-none"/>
    </w:rPr>
  </w:style>
  <w:style w:type="character" w:customStyle="1" w:styleId="Nagwek8Znak">
    <w:name w:val="Nagłówek 8 Znak"/>
    <w:link w:val="Nagwek8"/>
    <w:uiPriority w:val="99"/>
    <w:rsid w:val="00865644"/>
    <w:rPr>
      <w:rFonts w:ascii="Arial" w:hAnsi="Arial"/>
      <w:i/>
      <w:iCs/>
      <w:sz w:val="24"/>
      <w:szCs w:val="24"/>
      <w:lang w:val="x-none" w:eastAsia="x-none"/>
    </w:rPr>
  </w:style>
  <w:style w:type="character" w:customStyle="1" w:styleId="Nagwek9Znak">
    <w:name w:val="Nagłówek 9 Znak"/>
    <w:link w:val="Nagwek9"/>
    <w:uiPriority w:val="99"/>
    <w:rsid w:val="00865644"/>
    <w:rPr>
      <w:rFonts w:ascii="Arial" w:hAnsi="Arial"/>
      <w:sz w:val="22"/>
      <w:szCs w:val="22"/>
      <w:lang w:val="x-none" w:eastAsia="x-none"/>
    </w:rPr>
  </w:style>
  <w:style w:type="numbering" w:customStyle="1" w:styleId="Bezlisty1">
    <w:name w:val="Bez listy1"/>
    <w:next w:val="Bezlisty"/>
    <w:uiPriority w:val="99"/>
    <w:semiHidden/>
    <w:rsid w:val="00865644"/>
  </w:style>
  <w:style w:type="character" w:customStyle="1" w:styleId="TekstprzypisudolnegoZnak">
    <w:name w:val="Tekst przypisu dolnego Znak"/>
    <w:link w:val="Tekstprzypisudolnego"/>
    <w:uiPriority w:val="99"/>
    <w:qFormat/>
    <w:rsid w:val="00865644"/>
    <w:rPr>
      <w:rFonts w:ascii="Arial" w:hAnsi="Arial"/>
    </w:rPr>
  </w:style>
  <w:style w:type="table" w:customStyle="1" w:styleId="Tabela-Siatka1">
    <w:name w:val="Tabela - Siatka1"/>
    <w:basedOn w:val="Standardowy"/>
    <w:next w:val="Tabela-Siatka"/>
    <w:uiPriority w:val="59"/>
    <w:rsid w:val="00865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3Znak">
    <w:name w:val="Tekst podstawowy wcięty 3 Znak"/>
    <w:link w:val="Tekstpodstawowywcity3"/>
    <w:uiPriority w:val="99"/>
    <w:rsid w:val="00865644"/>
    <w:rPr>
      <w:rFonts w:ascii="Arial" w:hAnsi="Arial"/>
      <w:sz w:val="24"/>
      <w:szCs w:val="24"/>
    </w:rPr>
  </w:style>
  <w:style w:type="character" w:customStyle="1" w:styleId="TekstpodstawowyZnak">
    <w:name w:val="Tekst podstawowy Znak"/>
    <w:aliases w:val="Znak Znak2,Znak Znak Znak Znak Znak Znak Znak1,Znak Znak Znak Znak1,Znak Znak Znak Znak Znak Znak Zna Znak Znak Znak1,Znak Znak Znak Znak Znak Znak Zna Znak1,Znak Znak Znak Znak Znak Znak Zna Znak Znak Znak Znak Znak Znak Znak1"/>
    <w:link w:val="Tekstpodstawowy"/>
    <w:uiPriority w:val="99"/>
    <w:rsid w:val="00865644"/>
    <w:rPr>
      <w:rFonts w:ascii="Arial" w:hAnsi="Arial" w:cs="Arial"/>
      <w:b/>
      <w:bCs/>
      <w:i/>
      <w:iCs/>
      <w:sz w:val="24"/>
      <w:szCs w:val="24"/>
    </w:rPr>
  </w:style>
  <w:style w:type="character" w:customStyle="1" w:styleId="Tekstpodstawowy3Znak">
    <w:name w:val="Tekst podstawowy 3 Znak"/>
    <w:link w:val="Tekstpodstawowy3"/>
    <w:uiPriority w:val="99"/>
    <w:rsid w:val="00865644"/>
    <w:rPr>
      <w:bCs/>
      <w:sz w:val="24"/>
    </w:rPr>
  </w:style>
  <w:style w:type="character" w:customStyle="1" w:styleId="TekstpodstawowywcityZnak">
    <w:name w:val="Tekst podstawowy wcięty Znak"/>
    <w:link w:val="Tekstpodstawowywcity"/>
    <w:uiPriority w:val="99"/>
    <w:rsid w:val="00865644"/>
    <w:rPr>
      <w:rFonts w:ascii="Arial" w:hAnsi="Arial"/>
      <w:sz w:val="24"/>
      <w:szCs w:val="24"/>
    </w:rPr>
  </w:style>
  <w:style w:type="character" w:styleId="Pogrubienie">
    <w:name w:val="Strong"/>
    <w:uiPriority w:val="22"/>
    <w:qFormat/>
    <w:rsid w:val="00865644"/>
    <w:rPr>
      <w:b/>
    </w:rPr>
  </w:style>
  <w:style w:type="character" w:styleId="Uwydatnienie">
    <w:name w:val="Emphasis"/>
    <w:uiPriority w:val="20"/>
    <w:qFormat/>
    <w:rsid w:val="00865644"/>
    <w:rPr>
      <w:i/>
      <w:iCs/>
    </w:rPr>
  </w:style>
  <w:style w:type="paragraph" w:customStyle="1" w:styleId="TekstZa">
    <w:name w:val="TekstZał"/>
    <w:basedOn w:val="Normalny"/>
    <w:uiPriority w:val="99"/>
    <w:rsid w:val="00865644"/>
    <w:pPr>
      <w:tabs>
        <w:tab w:val="left" w:pos="397"/>
        <w:tab w:val="left" w:pos="851"/>
        <w:tab w:val="left" w:pos="1418"/>
        <w:tab w:val="left" w:pos="1843"/>
        <w:tab w:val="left" w:pos="2268"/>
        <w:tab w:val="left" w:pos="2810"/>
        <w:tab w:val="left" w:pos="3261"/>
      </w:tabs>
      <w:spacing w:before="60"/>
    </w:pPr>
    <w:rPr>
      <w:rFonts w:ascii="Tahoma" w:hAnsi="Tahoma"/>
    </w:rPr>
  </w:style>
  <w:style w:type="character" w:customStyle="1" w:styleId="StylTahoma">
    <w:name w:val="Styl Tahoma"/>
    <w:uiPriority w:val="99"/>
    <w:rsid w:val="00865644"/>
    <w:rPr>
      <w:rFonts w:ascii="Tahoma" w:hAnsi="Tahoma"/>
      <w:b/>
      <w:color w:val="auto"/>
      <w:sz w:val="18"/>
      <w:szCs w:val="18"/>
      <w:u w:val="none"/>
    </w:rPr>
  </w:style>
  <w:style w:type="character" w:customStyle="1" w:styleId="Tekstpodstawowy2Znak">
    <w:name w:val="Tekst podstawowy 2 Znak"/>
    <w:link w:val="Tekstpodstawowy2"/>
    <w:uiPriority w:val="99"/>
    <w:rsid w:val="00865644"/>
    <w:rPr>
      <w:rFonts w:ascii="Arial" w:hAnsi="Arial"/>
      <w:sz w:val="24"/>
      <w:szCs w:val="24"/>
    </w:rPr>
  </w:style>
  <w:style w:type="paragraph" w:customStyle="1" w:styleId="Nagwki">
    <w:name w:val="Nagłówki"/>
    <w:basedOn w:val="Normalny"/>
    <w:uiPriority w:val="99"/>
    <w:rsid w:val="00865644"/>
    <w:pPr>
      <w:numPr>
        <w:numId w:val="4"/>
      </w:numPr>
      <w:tabs>
        <w:tab w:val="clear" w:pos="360"/>
        <w:tab w:val="center" w:pos="4820"/>
      </w:tabs>
      <w:spacing w:before="60"/>
      <w:ind w:left="1134" w:right="1134" w:hanging="1134"/>
    </w:pPr>
    <w:rPr>
      <w:b/>
      <w:bCs/>
      <w:sz w:val="20"/>
      <w:szCs w:val="20"/>
    </w:rPr>
  </w:style>
  <w:style w:type="paragraph" w:customStyle="1" w:styleId="panel2hintE">
    <w:name w:val="panel2hintE"/>
    <w:uiPriority w:val="99"/>
    <w:rsid w:val="00865644"/>
    <w:pPr>
      <w:spacing w:after="220"/>
    </w:pPr>
    <w:rPr>
      <w:rFonts w:ascii="Helvetica" w:hAnsi="Helvetica" w:cs="Helvetica"/>
      <w:noProof/>
      <w:color w:val="000000"/>
      <w:lang w:val="de-DE" w:eastAsia="de-DE"/>
    </w:rPr>
  </w:style>
  <w:style w:type="paragraph" w:customStyle="1" w:styleId="biuetynwypunktowanie">
    <w:name w:val="biuetyn wypunktowanie"/>
    <w:basedOn w:val="Normalny"/>
    <w:autoRedefine/>
    <w:uiPriority w:val="99"/>
    <w:rsid w:val="00865644"/>
    <w:rPr>
      <w:rFonts w:ascii="Tahoma" w:hAnsi="Tahoma" w:cs="Tahoma"/>
      <w:i/>
      <w:sz w:val="20"/>
      <w:szCs w:val="13"/>
    </w:rPr>
  </w:style>
  <w:style w:type="paragraph" w:styleId="Listapunktowana">
    <w:name w:val="List Bullet"/>
    <w:basedOn w:val="Normalny"/>
    <w:uiPriority w:val="99"/>
    <w:rsid w:val="00865644"/>
    <w:pPr>
      <w:numPr>
        <w:numId w:val="3"/>
      </w:numPr>
      <w:jc w:val="left"/>
    </w:pPr>
    <w:rPr>
      <w:rFonts w:ascii="Times New Roman" w:hAnsi="Times New Roman"/>
      <w:lang w:val="en-US" w:eastAsia="en-US"/>
    </w:rPr>
  </w:style>
  <w:style w:type="paragraph" w:styleId="Mapadokumentu">
    <w:name w:val="Document Map"/>
    <w:aliases w:val="Plan dokumentu,Mapa dokumentu1,Plan dokumentu1"/>
    <w:basedOn w:val="Normalny"/>
    <w:link w:val="MapadokumentuZnak1"/>
    <w:uiPriority w:val="99"/>
    <w:unhideWhenUsed/>
    <w:rsid w:val="00865644"/>
    <w:pPr>
      <w:jc w:val="left"/>
    </w:pPr>
    <w:rPr>
      <w:rFonts w:ascii="Tahoma" w:eastAsia="Calibri" w:hAnsi="Tahoma"/>
      <w:sz w:val="16"/>
      <w:szCs w:val="16"/>
      <w:lang w:val="x-none" w:eastAsia="en-US"/>
    </w:rPr>
  </w:style>
  <w:style w:type="character" w:customStyle="1" w:styleId="MapadokumentuZnak1">
    <w:name w:val="Mapa dokumentu Znak1"/>
    <w:aliases w:val="Plan dokumentu Znak,Mapa dokumentu1 Znak,Plan dokumentu1 Znak"/>
    <w:link w:val="Mapadokumentu"/>
    <w:uiPriority w:val="99"/>
    <w:rsid w:val="00865644"/>
    <w:rPr>
      <w:rFonts w:ascii="Tahoma" w:eastAsia="Calibri" w:hAnsi="Tahoma" w:cs="Tahoma"/>
      <w:sz w:val="16"/>
      <w:szCs w:val="16"/>
      <w:lang w:eastAsia="en-US"/>
    </w:rPr>
  </w:style>
  <w:style w:type="table" w:customStyle="1" w:styleId="Tabela-Siatka2">
    <w:name w:val="Tabela - Siatka2"/>
    <w:basedOn w:val="Standardowy"/>
    <w:next w:val="Tabela-Siatka"/>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0"/>
    <w:next w:val="Normalny"/>
    <w:uiPriority w:val="39"/>
    <w:qFormat/>
    <w:rsid w:val="00865644"/>
    <w:pPr>
      <w:keepLines/>
      <w:numPr>
        <w:numId w:val="0"/>
      </w:numPr>
      <w:spacing w:before="480" w:after="0" w:line="276" w:lineRule="auto"/>
      <w:jc w:val="left"/>
      <w:outlineLvl w:val="9"/>
    </w:pPr>
    <w:rPr>
      <w:rFonts w:ascii="Cambria" w:hAnsi="Cambria"/>
      <w:bCs/>
      <w:color w:val="365F91"/>
      <w:u w:val="none"/>
      <w:lang w:val="pl-PL" w:eastAsia="pl-PL"/>
    </w:rPr>
  </w:style>
  <w:style w:type="paragraph" w:styleId="Spistreci3">
    <w:name w:val="toc 3"/>
    <w:basedOn w:val="Normalny"/>
    <w:next w:val="Normalny"/>
    <w:autoRedefine/>
    <w:uiPriority w:val="39"/>
    <w:unhideWhenUsed/>
    <w:qFormat/>
    <w:rsid w:val="00865644"/>
    <w:pPr>
      <w:spacing w:after="100" w:line="276" w:lineRule="auto"/>
      <w:ind w:left="440"/>
      <w:jc w:val="left"/>
    </w:pPr>
    <w:rPr>
      <w:rFonts w:eastAsia="Calibri"/>
      <w:szCs w:val="22"/>
      <w:lang w:eastAsia="en-US"/>
    </w:rPr>
  </w:style>
  <w:style w:type="paragraph" w:styleId="Spistreci5">
    <w:name w:val="toc 5"/>
    <w:basedOn w:val="Normalny"/>
    <w:next w:val="Normalny"/>
    <w:autoRedefine/>
    <w:uiPriority w:val="39"/>
    <w:unhideWhenUsed/>
    <w:rsid w:val="00865644"/>
    <w:pPr>
      <w:spacing w:after="100" w:line="276" w:lineRule="auto"/>
      <w:ind w:left="880"/>
      <w:jc w:val="left"/>
    </w:pPr>
    <w:rPr>
      <w:szCs w:val="22"/>
    </w:rPr>
  </w:style>
  <w:style w:type="paragraph" w:styleId="Spistreci6">
    <w:name w:val="toc 6"/>
    <w:basedOn w:val="Normalny"/>
    <w:next w:val="Normalny"/>
    <w:autoRedefine/>
    <w:uiPriority w:val="39"/>
    <w:unhideWhenUsed/>
    <w:rsid w:val="00865644"/>
    <w:pPr>
      <w:spacing w:after="100" w:line="276" w:lineRule="auto"/>
      <w:ind w:left="1100"/>
      <w:jc w:val="left"/>
    </w:pPr>
    <w:rPr>
      <w:szCs w:val="22"/>
    </w:rPr>
  </w:style>
  <w:style w:type="paragraph" w:styleId="Spistreci7">
    <w:name w:val="toc 7"/>
    <w:basedOn w:val="Normalny"/>
    <w:next w:val="Normalny"/>
    <w:autoRedefine/>
    <w:uiPriority w:val="39"/>
    <w:unhideWhenUsed/>
    <w:rsid w:val="00865644"/>
    <w:pPr>
      <w:spacing w:after="100" w:line="276" w:lineRule="auto"/>
      <w:ind w:left="1320"/>
      <w:jc w:val="left"/>
    </w:pPr>
    <w:rPr>
      <w:szCs w:val="22"/>
    </w:rPr>
  </w:style>
  <w:style w:type="paragraph" w:styleId="Spistreci8">
    <w:name w:val="toc 8"/>
    <w:basedOn w:val="Normalny"/>
    <w:next w:val="Normalny"/>
    <w:autoRedefine/>
    <w:uiPriority w:val="39"/>
    <w:unhideWhenUsed/>
    <w:rsid w:val="00865644"/>
    <w:pPr>
      <w:spacing w:after="100" w:line="276" w:lineRule="auto"/>
      <w:ind w:left="1540"/>
      <w:jc w:val="left"/>
    </w:pPr>
    <w:rPr>
      <w:szCs w:val="22"/>
    </w:rPr>
  </w:style>
  <w:style w:type="paragraph" w:styleId="Spistreci9">
    <w:name w:val="toc 9"/>
    <w:basedOn w:val="Normalny"/>
    <w:next w:val="Normalny"/>
    <w:autoRedefine/>
    <w:uiPriority w:val="39"/>
    <w:unhideWhenUsed/>
    <w:rsid w:val="00865644"/>
    <w:pPr>
      <w:spacing w:after="100" w:line="276" w:lineRule="auto"/>
      <w:ind w:left="1760"/>
      <w:jc w:val="left"/>
    </w:pPr>
    <w:rPr>
      <w:szCs w:val="22"/>
    </w:rPr>
  </w:style>
  <w:style w:type="paragraph" w:customStyle="1" w:styleId="Styl1">
    <w:name w:val="Styl1"/>
    <w:basedOn w:val="Normalny"/>
    <w:link w:val="Styl1Znak"/>
    <w:qFormat/>
    <w:rsid w:val="00865644"/>
    <w:pPr>
      <w:spacing w:after="200" w:line="276" w:lineRule="auto"/>
      <w:jc w:val="left"/>
    </w:pPr>
    <w:rPr>
      <w:rFonts w:ascii="Arial" w:eastAsia="Calibri" w:hAnsi="Arial"/>
      <w:i/>
      <w:szCs w:val="22"/>
      <w:u w:val="single"/>
      <w:lang w:val="x-none" w:eastAsia="en-US"/>
    </w:rPr>
  </w:style>
  <w:style w:type="character" w:customStyle="1" w:styleId="Styl1Znak">
    <w:name w:val="Styl1 Znak"/>
    <w:link w:val="Styl1"/>
    <w:rsid w:val="00865644"/>
    <w:rPr>
      <w:rFonts w:ascii="Arial" w:eastAsia="Calibri" w:hAnsi="Arial" w:cs="Arial"/>
      <w:i/>
      <w:sz w:val="22"/>
      <w:szCs w:val="22"/>
      <w:u w:val="single"/>
      <w:lang w:eastAsia="en-US"/>
    </w:rPr>
  </w:style>
  <w:style w:type="numbering" w:customStyle="1" w:styleId="Bezlisty2">
    <w:name w:val="Bez listy2"/>
    <w:next w:val="Bezlisty"/>
    <w:uiPriority w:val="99"/>
    <w:semiHidden/>
    <w:unhideWhenUsed/>
    <w:rsid w:val="00865644"/>
  </w:style>
  <w:style w:type="table" w:customStyle="1" w:styleId="Tabela-Siatka3">
    <w:name w:val="Tabela - Siatka3"/>
    <w:basedOn w:val="Standardowy"/>
    <w:next w:val="Tabela-Siatka"/>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rsid w:val="00865644"/>
    <w:pPr>
      <w:widowControl w:val="0"/>
      <w:autoSpaceDE w:val="0"/>
      <w:autoSpaceDN w:val="0"/>
      <w:adjustRightInd w:val="0"/>
      <w:spacing w:line="389" w:lineRule="exact"/>
      <w:ind w:hanging="338"/>
      <w:jc w:val="left"/>
    </w:pPr>
    <w:rPr>
      <w:rFonts w:ascii="Tahoma" w:hAnsi="Tahoma"/>
    </w:rPr>
  </w:style>
  <w:style w:type="character" w:customStyle="1" w:styleId="fontstyle250">
    <w:name w:val="fontstyle25"/>
    <w:basedOn w:val="Domylnaczcionkaakapitu"/>
    <w:rsid w:val="00865644"/>
  </w:style>
  <w:style w:type="character" w:customStyle="1" w:styleId="fontstyle270">
    <w:name w:val="fontstyle27"/>
    <w:basedOn w:val="Domylnaczcionkaakapitu"/>
    <w:rsid w:val="00865644"/>
  </w:style>
  <w:style w:type="character" w:customStyle="1" w:styleId="TytuZnak">
    <w:name w:val="Tytuł Znak"/>
    <w:link w:val="Tytu"/>
    <w:uiPriority w:val="10"/>
    <w:rsid w:val="001F0BE5"/>
    <w:rPr>
      <w:b/>
      <w:sz w:val="28"/>
    </w:rPr>
  </w:style>
  <w:style w:type="paragraph" w:customStyle="1" w:styleId="Wyliczenie1">
    <w:name w:val="Wyliczenie 1"/>
    <w:basedOn w:val="Normalny"/>
    <w:rsid w:val="001F0BE5"/>
    <w:pPr>
      <w:tabs>
        <w:tab w:val="left" w:pos="851"/>
      </w:tabs>
      <w:spacing w:before="120"/>
    </w:pPr>
    <w:rPr>
      <w:rFonts w:ascii="Times New Roman" w:hAnsi="Times New Roman"/>
      <w:szCs w:val="20"/>
    </w:rPr>
  </w:style>
  <w:style w:type="paragraph" w:customStyle="1" w:styleId="Wyliczenie10">
    <w:name w:val="Wyliczenie 1'"/>
    <w:basedOn w:val="Wyliczenie1"/>
    <w:rsid w:val="001F0BE5"/>
  </w:style>
  <w:style w:type="paragraph" w:customStyle="1" w:styleId="Wyliczenie2">
    <w:name w:val="Wyliczenie 2"/>
    <w:basedOn w:val="Normalny"/>
    <w:rsid w:val="001F0BE5"/>
    <w:pPr>
      <w:tabs>
        <w:tab w:val="left" w:pos="851"/>
      </w:tabs>
      <w:spacing w:before="120"/>
    </w:pPr>
    <w:rPr>
      <w:rFonts w:ascii="Times New Roman" w:hAnsi="Times New Roman"/>
      <w:szCs w:val="20"/>
    </w:rPr>
  </w:style>
  <w:style w:type="character" w:customStyle="1" w:styleId="FontStyle18">
    <w:name w:val="Font Style18"/>
    <w:rsid w:val="001F0BE5"/>
    <w:rPr>
      <w:rFonts w:ascii="Times New Roman" w:hAnsi="Times New Roman" w:cs="Times New Roman"/>
      <w:sz w:val="22"/>
      <w:szCs w:val="22"/>
    </w:rPr>
  </w:style>
  <w:style w:type="paragraph" w:customStyle="1" w:styleId="Style6">
    <w:name w:val="Style6"/>
    <w:basedOn w:val="Normalny"/>
    <w:rsid w:val="001F0BE5"/>
    <w:pPr>
      <w:widowControl w:val="0"/>
      <w:autoSpaceDE w:val="0"/>
      <w:autoSpaceDN w:val="0"/>
      <w:adjustRightInd w:val="0"/>
      <w:spacing w:line="276" w:lineRule="exact"/>
      <w:ind w:hanging="566"/>
    </w:pPr>
    <w:rPr>
      <w:rFonts w:ascii="Times New Roman" w:hAnsi="Times New Roman"/>
    </w:rPr>
  </w:style>
  <w:style w:type="paragraph" w:customStyle="1" w:styleId="msolistparagraph0">
    <w:name w:val="msolistparagraph"/>
    <w:basedOn w:val="Normalny"/>
    <w:rsid w:val="001F0BE5"/>
    <w:pPr>
      <w:ind w:left="720"/>
      <w:jc w:val="left"/>
    </w:pPr>
    <w:rPr>
      <w:szCs w:val="22"/>
      <w:lang w:eastAsia="en-US"/>
    </w:rPr>
  </w:style>
  <w:style w:type="character" w:customStyle="1" w:styleId="Odwoaniedokomentarza1">
    <w:name w:val="Odwołanie do komentarza1"/>
    <w:rsid w:val="001F0BE5"/>
    <w:rPr>
      <w:sz w:val="16"/>
      <w:szCs w:val="16"/>
    </w:rPr>
  </w:style>
  <w:style w:type="paragraph" w:customStyle="1" w:styleId="Wylicz1">
    <w:name w:val="Wylicz1"/>
    <w:basedOn w:val="Normalny"/>
    <w:uiPriority w:val="99"/>
    <w:rsid w:val="001F0BE5"/>
    <w:pPr>
      <w:spacing w:before="120"/>
      <w:jc w:val="left"/>
    </w:pPr>
    <w:rPr>
      <w:b/>
      <w:color w:val="0000FF"/>
      <w:szCs w:val="20"/>
    </w:rPr>
  </w:style>
  <w:style w:type="paragraph" w:customStyle="1" w:styleId="Style1">
    <w:name w:val="Style1"/>
    <w:basedOn w:val="Normalny"/>
    <w:rsid w:val="001F0BE5"/>
    <w:pPr>
      <w:widowControl w:val="0"/>
      <w:autoSpaceDE w:val="0"/>
      <w:autoSpaceDN w:val="0"/>
      <w:adjustRightInd w:val="0"/>
      <w:jc w:val="left"/>
    </w:pPr>
    <w:rPr>
      <w:rFonts w:ascii="Times New Roman" w:hAnsi="Times New Roman"/>
    </w:rPr>
  </w:style>
  <w:style w:type="character" w:customStyle="1" w:styleId="FontStyle23">
    <w:name w:val="Font Style23"/>
    <w:rsid w:val="001F0BE5"/>
    <w:rPr>
      <w:rFonts w:ascii="Times New Roman" w:hAnsi="Times New Roman" w:cs="Times New Roman"/>
      <w:b/>
      <w:bCs/>
      <w:sz w:val="30"/>
      <w:szCs w:val="30"/>
    </w:rPr>
  </w:style>
  <w:style w:type="paragraph" w:customStyle="1" w:styleId="Style2">
    <w:name w:val="Style2"/>
    <w:basedOn w:val="Normalny"/>
    <w:rsid w:val="001F0BE5"/>
    <w:pPr>
      <w:widowControl w:val="0"/>
      <w:autoSpaceDE w:val="0"/>
      <w:autoSpaceDN w:val="0"/>
      <w:adjustRightInd w:val="0"/>
      <w:spacing w:line="274" w:lineRule="exact"/>
    </w:pPr>
    <w:rPr>
      <w:rFonts w:ascii="Times New Roman" w:hAnsi="Times New Roman"/>
    </w:rPr>
  </w:style>
  <w:style w:type="paragraph" w:customStyle="1" w:styleId="ZnakZnakZnakZnakZnakZnakZnakZnakZnakZnak">
    <w:name w:val="Znak Znak Znak Znak Znak Znak Znak Znak Znak Znak"/>
    <w:basedOn w:val="Normalny"/>
    <w:semiHidden/>
    <w:rsid w:val="001F0BE5"/>
    <w:pPr>
      <w:autoSpaceDE w:val="0"/>
      <w:autoSpaceDN w:val="0"/>
      <w:adjustRightInd w:val="0"/>
      <w:spacing w:before="120" w:after="160" w:line="240" w:lineRule="exact"/>
      <w:ind w:right="5"/>
      <w:jc w:val="left"/>
    </w:pPr>
    <w:rPr>
      <w:color w:val="000000"/>
      <w:szCs w:val="22"/>
      <w:lang w:val="en-GB" w:eastAsia="en-US"/>
    </w:rPr>
  </w:style>
  <w:style w:type="paragraph" w:customStyle="1" w:styleId="Style9">
    <w:name w:val="Style9"/>
    <w:basedOn w:val="Normalny"/>
    <w:rsid w:val="001F0BE5"/>
    <w:pPr>
      <w:widowControl w:val="0"/>
      <w:autoSpaceDE w:val="0"/>
      <w:autoSpaceDN w:val="0"/>
      <w:adjustRightInd w:val="0"/>
      <w:spacing w:line="518" w:lineRule="exact"/>
      <w:jc w:val="left"/>
    </w:pPr>
    <w:rPr>
      <w:rFonts w:ascii="Tahoma" w:hAnsi="Tahoma"/>
    </w:rPr>
  </w:style>
  <w:style w:type="paragraph" w:customStyle="1" w:styleId="Style14">
    <w:name w:val="Style14"/>
    <w:basedOn w:val="Normalny"/>
    <w:rsid w:val="001F0BE5"/>
    <w:pPr>
      <w:widowControl w:val="0"/>
      <w:autoSpaceDE w:val="0"/>
      <w:autoSpaceDN w:val="0"/>
      <w:adjustRightInd w:val="0"/>
      <w:spacing w:line="252" w:lineRule="exact"/>
      <w:ind w:hanging="317"/>
      <w:jc w:val="left"/>
    </w:pPr>
    <w:rPr>
      <w:rFonts w:ascii="Tahoma" w:hAnsi="Tahoma"/>
    </w:rPr>
  </w:style>
  <w:style w:type="character" w:customStyle="1" w:styleId="FontStyle37">
    <w:name w:val="Font Style37"/>
    <w:rsid w:val="001F0BE5"/>
    <w:rPr>
      <w:rFonts w:ascii="Microsoft Sans Serif" w:hAnsi="Microsoft Sans Serif" w:cs="Microsoft Sans Serif"/>
      <w:b/>
      <w:bCs/>
      <w:sz w:val="18"/>
      <w:szCs w:val="18"/>
    </w:rPr>
  </w:style>
  <w:style w:type="paragraph" w:customStyle="1" w:styleId="DefaultText">
    <w:name w:val="Default Text"/>
    <w:basedOn w:val="Normalny"/>
    <w:rsid w:val="001F0BE5"/>
    <w:pPr>
      <w:widowControl w:val="0"/>
      <w:autoSpaceDE w:val="0"/>
      <w:autoSpaceDN w:val="0"/>
      <w:adjustRightInd w:val="0"/>
    </w:pPr>
    <w:rPr>
      <w:rFonts w:ascii="Times New Roman" w:hAnsi="Times New Roman"/>
      <w:sz w:val="18"/>
      <w:szCs w:val="18"/>
    </w:rPr>
  </w:style>
  <w:style w:type="paragraph" w:customStyle="1" w:styleId="Styl">
    <w:name w:val="Styl"/>
    <w:basedOn w:val="Normalny"/>
    <w:next w:val="Mapadokumentu"/>
    <w:uiPriority w:val="99"/>
    <w:rsid w:val="001F0BE5"/>
    <w:pPr>
      <w:shd w:val="clear" w:color="auto" w:fill="000080"/>
      <w:jc w:val="left"/>
    </w:pPr>
    <w:rPr>
      <w:rFonts w:ascii="Tahoma" w:hAnsi="Tahoma" w:cs="Tahoma"/>
      <w:sz w:val="20"/>
      <w:szCs w:val="20"/>
      <w:lang w:val="en-US" w:eastAsia="en-US"/>
    </w:rPr>
  </w:style>
  <w:style w:type="paragraph" w:customStyle="1" w:styleId="1">
    <w:name w:val="1"/>
    <w:basedOn w:val="Normalny"/>
    <w:next w:val="Mapadokumentu"/>
    <w:link w:val="MapadokumentuZnak"/>
    <w:uiPriority w:val="99"/>
    <w:rsid w:val="001F0BE5"/>
    <w:pPr>
      <w:jc w:val="left"/>
    </w:pPr>
    <w:rPr>
      <w:rFonts w:ascii="Tahoma" w:eastAsia="Calibri" w:hAnsi="Tahoma"/>
      <w:sz w:val="16"/>
      <w:szCs w:val="16"/>
      <w:lang w:val="x-none" w:eastAsia="en-US"/>
    </w:rPr>
  </w:style>
  <w:style w:type="character" w:customStyle="1" w:styleId="MapadokumentuZnak">
    <w:name w:val="Mapa dokumentu Znak"/>
    <w:link w:val="1"/>
    <w:uiPriority w:val="99"/>
    <w:rsid w:val="001F0BE5"/>
    <w:rPr>
      <w:rFonts w:ascii="Tahoma" w:eastAsia="Calibri" w:hAnsi="Tahoma" w:cs="Tahoma"/>
      <w:sz w:val="16"/>
      <w:szCs w:val="16"/>
      <w:lang w:eastAsia="en-US"/>
    </w:rPr>
  </w:style>
  <w:style w:type="paragraph" w:styleId="Poprawka">
    <w:name w:val="Revision"/>
    <w:hidden/>
    <w:uiPriority w:val="99"/>
    <w:semiHidden/>
    <w:rsid w:val="001F0BE5"/>
    <w:rPr>
      <w:sz w:val="24"/>
    </w:rPr>
  </w:style>
  <w:style w:type="character" w:customStyle="1" w:styleId="Heading3Char">
    <w:name w:val="Heading 3 Char"/>
    <w:locked/>
    <w:rsid w:val="001F0BE5"/>
    <w:rPr>
      <w:rFonts w:ascii="Times New Roman" w:hAnsi="Times New Roman" w:cs="Times New Roman"/>
      <w:b/>
      <w:bCs/>
      <w:sz w:val="24"/>
      <w:szCs w:val="24"/>
      <w:u w:val="single"/>
    </w:rPr>
  </w:style>
  <w:style w:type="paragraph" w:customStyle="1" w:styleId="1Wyliczankawpara">
    <w:name w:val="1. Wyliczanka_w_para"/>
    <w:basedOn w:val="Normalny"/>
    <w:rsid w:val="001F0BE5"/>
    <w:pPr>
      <w:numPr>
        <w:numId w:val="6"/>
      </w:numPr>
      <w:spacing w:after="120"/>
    </w:pPr>
    <w:rPr>
      <w:rFonts w:ascii="Arial Narrow" w:eastAsia="Calibri" w:hAnsi="Arial Narrow" w:cs="Arial"/>
      <w:szCs w:val="22"/>
      <w:lang w:eastAsia="en-US"/>
    </w:rPr>
  </w:style>
  <w:style w:type="paragraph" w:customStyle="1" w:styleId="11aWyliczanka">
    <w:name w:val="1. 1) a. Wyliczanka"/>
    <w:basedOn w:val="Normalny"/>
    <w:rsid w:val="001F0BE5"/>
    <w:pPr>
      <w:numPr>
        <w:ilvl w:val="1"/>
        <w:numId w:val="5"/>
      </w:numPr>
      <w:spacing w:after="120"/>
      <w:jc w:val="left"/>
    </w:pPr>
    <w:rPr>
      <w:rFonts w:ascii="Arial Narrow" w:eastAsia="Calibri" w:hAnsi="Arial Narrow" w:cs="Arial"/>
      <w:szCs w:val="22"/>
      <w:lang w:eastAsia="en-US"/>
    </w:rPr>
  </w:style>
  <w:style w:type="character" w:customStyle="1" w:styleId="apple-style-span">
    <w:name w:val="apple-style-span"/>
    <w:basedOn w:val="Domylnaczcionkaakapitu"/>
    <w:rsid w:val="001F0BE5"/>
  </w:style>
  <w:style w:type="character" w:customStyle="1" w:styleId="Tekstpodstawowywcity2Znak">
    <w:name w:val="Tekst podstawowy wcięty 2 Znak"/>
    <w:link w:val="Tekstpodstawowywcity2"/>
    <w:rsid w:val="00483B8E"/>
    <w:rPr>
      <w:rFonts w:ascii="Arial" w:hAnsi="Arial" w:cs="Arial"/>
      <w:sz w:val="18"/>
      <w:szCs w:val="24"/>
    </w:rPr>
  </w:style>
  <w:style w:type="character" w:customStyle="1" w:styleId="ZwykytekstZnak">
    <w:name w:val="Zwykły tekst Znak"/>
    <w:link w:val="Zwykytekst"/>
    <w:rsid w:val="00483B8E"/>
    <w:rPr>
      <w:rFonts w:ascii="Courier New" w:hAnsi="Courier New" w:cs="Courier New"/>
    </w:rPr>
  </w:style>
  <w:style w:type="character" w:customStyle="1" w:styleId="TekstpodstawowyzwciciemZnak">
    <w:name w:val="Tekst podstawowy z wcięciem Znak"/>
    <w:link w:val="Tekstpodstawowyzwciciem"/>
    <w:rsid w:val="00483B8E"/>
    <w:rPr>
      <w:rFonts w:ascii="Arial" w:hAnsi="Arial" w:cs="Arial"/>
      <w:b/>
      <w:bCs/>
      <w:i/>
      <w:iCs/>
      <w:sz w:val="24"/>
      <w:szCs w:val="24"/>
      <w:lang w:val="x-none" w:eastAsia="x-none"/>
    </w:rPr>
  </w:style>
  <w:style w:type="character" w:customStyle="1" w:styleId="Tekstpodstawowyzwciciem2Znak">
    <w:name w:val="Tekst podstawowy z wcięciem 2 Znak"/>
    <w:link w:val="Tekstpodstawowyzwciciem2"/>
    <w:rsid w:val="00483B8E"/>
    <w:rPr>
      <w:rFonts w:ascii="Arial" w:hAnsi="Arial"/>
      <w:sz w:val="24"/>
      <w:szCs w:val="24"/>
      <w:lang w:val="x-none" w:eastAsia="x-none"/>
    </w:rPr>
  </w:style>
  <w:style w:type="character" w:customStyle="1" w:styleId="HTML-wstpniesformatowanyZnak">
    <w:name w:val="HTML - wstępnie sformatowany Znak"/>
    <w:link w:val="HTML-wstpniesformatowany"/>
    <w:uiPriority w:val="99"/>
    <w:rsid w:val="00483B8E"/>
    <w:rPr>
      <w:rFonts w:ascii="Courier New" w:hAnsi="Courier New" w:cs="Courier New"/>
      <w:color w:val="000000"/>
    </w:rPr>
  </w:style>
  <w:style w:type="table" w:customStyle="1" w:styleId="Tabela-Siatka4">
    <w:name w:val="Tabela - Siatka4"/>
    <w:basedOn w:val="Standardowy"/>
    <w:next w:val="Tabela-Siatka"/>
    <w:uiPriority w:val="59"/>
    <w:rsid w:val="00916A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unktowana21">
    <w:name w:val="Lista punktowana 21"/>
    <w:basedOn w:val="Normalny"/>
    <w:rsid w:val="005340EF"/>
    <w:pPr>
      <w:tabs>
        <w:tab w:val="num" w:pos="643"/>
      </w:tabs>
      <w:suppressAutoHyphens/>
      <w:ind w:left="643" w:hanging="360"/>
    </w:pPr>
    <w:rPr>
      <w:rFonts w:cs="Arial"/>
      <w:lang w:eastAsia="zh-CN"/>
    </w:rPr>
  </w:style>
  <w:style w:type="paragraph" w:customStyle="1" w:styleId="TYTURYSUNKU">
    <w:name w:val="TYTUŁ RYSUNKU"/>
    <w:basedOn w:val="Normalny"/>
    <w:link w:val="TYTURYSUNKUZnak"/>
    <w:qFormat/>
    <w:rsid w:val="00B7311E"/>
    <w:rPr>
      <w:sz w:val="18"/>
      <w:szCs w:val="18"/>
      <w:lang w:val="x-none" w:eastAsia="x-none"/>
    </w:rPr>
  </w:style>
  <w:style w:type="character" w:customStyle="1" w:styleId="TYTURYSUNKUZnak">
    <w:name w:val="TYTUŁ RYSUNKU Znak"/>
    <w:link w:val="TYTURYSUNKU"/>
    <w:rsid w:val="00B7311E"/>
    <w:rPr>
      <w:rFonts w:ascii="Calibri" w:hAnsi="Calibri"/>
      <w:sz w:val="18"/>
      <w:szCs w:val="18"/>
    </w:rPr>
  </w:style>
  <w:style w:type="paragraph" w:customStyle="1" w:styleId="TYTUTABELI">
    <w:name w:val="TYTUŁ TABELI"/>
    <w:basedOn w:val="Normalny"/>
    <w:link w:val="TYTUTABELIZnak"/>
    <w:qFormat/>
    <w:rsid w:val="00B7311E"/>
    <w:rPr>
      <w:sz w:val="24"/>
      <w:lang w:val="x-none" w:eastAsia="x-none"/>
    </w:rPr>
  </w:style>
  <w:style w:type="character" w:customStyle="1" w:styleId="TYTUTABELIZnak">
    <w:name w:val="TYTUŁ TABELI Znak"/>
    <w:link w:val="TYTUTABELI"/>
    <w:rsid w:val="00B7311E"/>
    <w:rPr>
      <w:rFonts w:ascii="Calibri" w:hAnsi="Calibri"/>
      <w:sz w:val="24"/>
      <w:szCs w:val="24"/>
    </w:rPr>
  </w:style>
  <w:style w:type="paragraph" w:customStyle="1" w:styleId="Niebieskatre">
    <w:name w:val="Niebieska treść"/>
    <w:basedOn w:val="Normalny"/>
    <w:link w:val="NiebieskatreZnak"/>
    <w:qFormat/>
    <w:rsid w:val="00B7311E"/>
    <w:rPr>
      <w:rFonts w:eastAsia="Arial Unicode MS"/>
      <w:b/>
      <w:bCs/>
      <w:color w:val="63849B"/>
      <w:szCs w:val="22"/>
      <w:lang w:val="x-none" w:eastAsia="x-none"/>
    </w:rPr>
  </w:style>
  <w:style w:type="character" w:customStyle="1" w:styleId="NiebieskatreZnak">
    <w:name w:val="Niebieska treść Znak"/>
    <w:link w:val="Niebieskatre"/>
    <w:rsid w:val="00B7311E"/>
    <w:rPr>
      <w:rFonts w:ascii="Calibri" w:eastAsia="Arial Unicode MS" w:hAnsi="Calibri" w:cs="Calibri-Bold"/>
      <w:b/>
      <w:bCs/>
      <w:color w:val="63849B"/>
      <w:sz w:val="22"/>
      <w:szCs w:val="22"/>
    </w:rPr>
  </w:style>
  <w:style w:type="paragraph" w:customStyle="1" w:styleId="RytuRozdziau">
    <w:name w:val="Rytuł Rozdziału"/>
    <w:basedOn w:val="Niebieskatre"/>
    <w:link w:val="RytuRozdziauZnak"/>
    <w:qFormat/>
    <w:rsid w:val="00B7311E"/>
    <w:pPr>
      <w:numPr>
        <w:numId w:val="7"/>
      </w:numPr>
    </w:pPr>
    <w:rPr>
      <w:b w:val="0"/>
      <w:sz w:val="36"/>
      <w:szCs w:val="36"/>
    </w:rPr>
  </w:style>
  <w:style w:type="character" w:customStyle="1" w:styleId="RytuRozdziauZnak">
    <w:name w:val="Rytuł Rozdziału Znak"/>
    <w:link w:val="RytuRozdziau"/>
    <w:rsid w:val="00B7311E"/>
    <w:rPr>
      <w:rFonts w:ascii="Calibri" w:eastAsia="Arial Unicode MS" w:hAnsi="Calibri"/>
      <w:bCs/>
      <w:color w:val="63849B"/>
      <w:sz w:val="36"/>
      <w:szCs w:val="36"/>
      <w:lang w:val="x-none" w:eastAsia="x-none"/>
    </w:rPr>
  </w:style>
  <w:style w:type="paragraph" w:customStyle="1" w:styleId="NAGWEK1">
    <w:name w:val="NAGŁÓWEK_1"/>
    <w:basedOn w:val="Normalny"/>
    <w:qFormat/>
    <w:rsid w:val="00846446"/>
    <w:pPr>
      <w:numPr>
        <w:numId w:val="8"/>
      </w:numPr>
      <w:autoSpaceDE w:val="0"/>
      <w:autoSpaceDN w:val="0"/>
      <w:adjustRightInd w:val="0"/>
      <w:spacing w:before="60" w:after="120" w:line="276" w:lineRule="auto"/>
      <w:ind w:left="357" w:hanging="357"/>
      <w:outlineLvl w:val="0"/>
    </w:pPr>
    <w:rPr>
      <w:rFonts w:cs="Arial"/>
      <w:b/>
      <w:bCs/>
      <w:color w:val="000000"/>
    </w:rPr>
  </w:style>
  <w:style w:type="paragraph" w:customStyle="1" w:styleId="NAGWEK20">
    <w:name w:val="NAGŁÓWEK_2"/>
    <w:basedOn w:val="Normalny"/>
    <w:autoRedefine/>
    <w:qFormat/>
    <w:rsid w:val="00A873C1"/>
    <w:pPr>
      <w:tabs>
        <w:tab w:val="left" w:pos="851"/>
        <w:tab w:val="left" w:pos="1985"/>
      </w:tabs>
      <w:autoSpaceDE w:val="0"/>
      <w:autoSpaceDN w:val="0"/>
      <w:adjustRightInd w:val="0"/>
      <w:spacing w:line="276" w:lineRule="auto"/>
      <w:ind w:left="1701"/>
      <w:outlineLvl w:val="1"/>
    </w:pPr>
    <w:rPr>
      <w:rFonts w:cs="Arial"/>
      <w:bCs/>
      <w:color w:val="000000"/>
      <w:lang w:eastAsia="en-US"/>
    </w:rPr>
  </w:style>
  <w:style w:type="paragraph" w:customStyle="1" w:styleId="NAGWEK3">
    <w:name w:val="NAGŁÓWEK_3"/>
    <w:basedOn w:val="Nagwek"/>
    <w:link w:val="NAGWEK3Znak0"/>
    <w:autoRedefine/>
    <w:qFormat/>
    <w:rsid w:val="000705B1"/>
    <w:pPr>
      <w:numPr>
        <w:numId w:val="10"/>
      </w:numPr>
      <w:tabs>
        <w:tab w:val="clear" w:pos="4536"/>
        <w:tab w:val="clear" w:pos="9072"/>
      </w:tabs>
      <w:autoSpaceDE w:val="0"/>
      <w:autoSpaceDN w:val="0"/>
      <w:adjustRightInd w:val="0"/>
      <w:spacing w:before="120" w:after="60"/>
      <w:outlineLvl w:val="2"/>
    </w:pPr>
    <w:rPr>
      <w:rFonts w:ascii="Calibri" w:hAnsi="Calibri"/>
      <w:color w:val="000000"/>
      <w:sz w:val="22"/>
    </w:rPr>
  </w:style>
  <w:style w:type="character" w:customStyle="1" w:styleId="NAGWEK3Znak0">
    <w:name w:val="NAGŁÓWEK_3 Znak"/>
    <w:link w:val="NAGWEK3"/>
    <w:rsid w:val="000705B1"/>
    <w:rPr>
      <w:rFonts w:ascii="Calibri" w:hAnsi="Calibri"/>
      <w:color w:val="000000"/>
      <w:sz w:val="22"/>
      <w:szCs w:val="24"/>
      <w:lang w:val="x-none" w:eastAsia="x-none"/>
    </w:rPr>
  </w:style>
  <w:style w:type="paragraph" w:customStyle="1" w:styleId="NAGWEK40">
    <w:name w:val="NAGŁÓWEK_4"/>
    <w:basedOn w:val="NAGWEK3"/>
    <w:autoRedefine/>
    <w:qFormat/>
    <w:rsid w:val="00714035"/>
    <w:pPr>
      <w:numPr>
        <w:numId w:val="26"/>
      </w:numPr>
      <w:spacing w:before="0" w:after="0" w:line="276" w:lineRule="auto"/>
      <w:ind w:left="1843"/>
    </w:pPr>
  </w:style>
  <w:style w:type="paragraph" w:customStyle="1" w:styleId="NAGWEK5">
    <w:name w:val="NAGŁÓWEK_5"/>
    <w:basedOn w:val="NAGWEK40"/>
    <w:next w:val="NAGWEK40"/>
    <w:link w:val="NAGWEK5Znak0"/>
    <w:qFormat/>
    <w:rsid w:val="00DC66B7"/>
    <w:pPr>
      <w:widowControl w:val="0"/>
      <w:numPr>
        <w:ilvl w:val="2"/>
        <w:numId w:val="9"/>
      </w:numPr>
      <w:ind w:left="1417" w:hanging="357"/>
    </w:pPr>
    <w:rPr>
      <w:szCs w:val="20"/>
    </w:rPr>
  </w:style>
  <w:style w:type="character" w:customStyle="1" w:styleId="NAGWEK5Znak0">
    <w:name w:val="NAGŁÓWEK_5 Znak"/>
    <w:link w:val="NAGWEK5"/>
    <w:rsid w:val="00DC66B7"/>
    <w:rPr>
      <w:rFonts w:ascii="Calibri" w:hAnsi="Calibri"/>
      <w:color w:val="000000"/>
      <w:sz w:val="22"/>
      <w:lang w:val="x-none" w:eastAsia="x-none"/>
    </w:rPr>
  </w:style>
  <w:style w:type="paragraph" w:customStyle="1" w:styleId="Zodstpami">
    <w:name w:val="Z odstępami"/>
    <w:basedOn w:val="Nagwek30"/>
    <w:link w:val="ZodstpamiZnak"/>
    <w:qFormat/>
    <w:rsid w:val="00B7311E"/>
    <w:pPr>
      <w:numPr>
        <w:ilvl w:val="0"/>
        <w:numId w:val="0"/>
      </w:numPr>
      <w:spacing w:before="0" w:after="60"/>
    </w:pPr>
    <w:rPr>
      <w:color w:val="000000"/>
      <w:sz w:val="20"/>
      <w:szCs w:val="20"/>
    </w:rPr>
  </w:style>
  <w:style w:type="character" w:customStyle="1" w:styleId="ZodstpamiZnak">
    <w:name w:val="Z odstępami Znak"/>
    <w:link w:val="Zodstpami"/>
    <w:rsid w:val="00B7311E"/>
    <w:rPr>
      <w:rFonts w:ascii="Arial" w:hAnsi="Arial" w:cs="Arial"/>
      <w:bCs/>
      <w:color w:val="000000"/>
    </w:rPr>
  </w:style>
  <w:style w:type="paragraph" w:customStyle="1" w:styleId="NAGWEK6">
    <w:name w:val="NAGŁÓWEK_6"/>
    <w:basedOn w:val="NAGWEK5"/>
    <w:autoRedefine/>
    <w:qFormat/>
    <w:rsid w:val="00846736"/>
    <w:pPr>
      <w:numPr>
        <w:numId w:val="11"/>
      </w:numPr>
    </w:pPr>
    <w:rPr>
      <w:bCs/>
    </w:rPr>
  </w:style>
  <w:style w:type="paragraph" w:styleId="Podtytu">
    <w:name w:val="Subtitle"/>
    <w:basedOn w:val="Normalny"/>
    <w:next w:val="Normalny"/>
    <w:link w:val="PodtytuZnak"/>
    <w:uiPriority w:val="11"/>
    <w:qFormat/>
    <w:rsid w:val="00B7311E"/>
    <w:pPr>
      <w:numPr>
        <w:ilvl w:val="1"/>
      </w:numPr>
      <w:spacing w:after="200" w:line="276" w:lineRule="auto"/>
    </w:pPr>
    <w:rPr>
      <w:rFonts w:ascii="Cambria" w:hAnsi="Cambria"/>
      <w:i/>
      <w:iCs/>
      <w:color w:val="4F81BD"/>
      <w:spacing w:val="15"/>
      <w:sz w:val="24"/>
      <w:lang w:val="x-none" w:eastAsia="x-none"/>
    </w:rPr>
  </w:style>
  <w:style w:type="character" w:customStyle="1" w:styleId="PodtytuZnak">
    <w:name w:val="Podtytuł Znak"/>
    <w:link w:val="Podtytu"/>
    <w:uiPriority w:val="11"/>
    <w:rsid w:val="00B7311E"/>
    <w:rPr>
      <w:rFonts w:ascii="Cambria" w:hAnsi="Cambria"/>
      <w:i/>
      <w:iCs/>
      <w:color w:val="4F81BD"/>
      <w:spacing w:val="15"/>
      <w:sz w:val="24"/>
      <w:szCs w:val="24"/>
    </w:rPr>
  </w:style>
  <w:style w:type="paragraph" w:styleId="Bezodstpw">
    <w:name w:val="No Spacing"/>
    <w:uiPriority w:val="1"/>
    <w:qFormat/>
    <w:rsid w:val="00B7311E"/>
    <w:rPr>
      <w:rFonts w:eastAsia="Batang"/>
      <w:sz w:val="24"/>
      <w:szCs w:val="24"/>
      <w:lang w:val="en-US" w:eastAsia="ko-KR"/>
    </w:rPr>
  </w:style>
  <w:style w:type="paragraph" w:styleId="Cytat">
    <w:name w:val="Quote"/>
    <w:basedOn w:val="Normalny"/>
    <w:next w:val="Normalny"/>
    <w:link w:val="CytatZnak"/>
    <w:uiPriority w:val="29"/>
    <w:qFormat/>
    <w:rsid w:val="00B7311E"/>
    <w:pPr>
      <w:spacing w:after="200" w:line="276" w:lineRule="auto"/>
    </w:pPr>
    <w:rPr>
      <w:i/>
      <w:iCs/>
      <w:color w:val="000000"/>
      <w:szCs w:val="22"/>
      <w:lang w:val="x-none" w:eastAsia="x-none"/>
    </w:rPr>
  </w:style>
  <w:style w:type="character" w:customStyle="1" w:styleId="CytatZnak">
    <w:name w:val="Cytat Znak"/>
    <w:link w:val="Cytat"/>
    <w:uiPriority w:val="29"/>
    <w:rsid w:val="00B7311E"/>
    <w:rPr>
      <w:rFonts w:ascii="Calibri" w:hAnsi="Calibri"/>
      <w:i/>
      <w:iCs/>
      <w:color w:val="000000"/>
      <w:sz w:val="22"/>
      <w:szCs w:val="22"/>
    </w:rPr>
  </w:style>
  <w:style w:type="character" w:customStyle="1" w:styleId="pk">
    <w:name w:val="pk"/>
    <w:basedOn w:val="Domylnaczcionkaakapitu"/>
    <w:rsid w:val="00B7311E"/>
  </w:style>
  <w:style w:type="character" w:customStyle="1" w:styleId="FontStyle22">
    <w:name w:val="Font Style22"/>
    <w:rsid w:val="00D946EF"/>
    <w:rPr>
      <w:rFonts w:ascii="Times New Roman" w:hAnsi="Times New Roman" w:cs="Times New Roman"/>
      <w:sz w:val="22"/>
      <w:szCs w:val="22"/>
    </w:rPr>
  </w:style>
  <w:style w:type="numbering" w:customStyle="1" w:styleId="Bezlisty3">
    <w:name w:val="Bez listy3"/>
    <w:next w:val="Bezlisty"/>
    <w:uiPriority w:val="99"/>
    <w:semiHidden/>
    <w:unhideWhenUsed/>
    <w:rsid w:val="007C216B"/>
  </w:style>
  <w:style w:type="table" w:customStyle="1" w:styleId="Tabela-Siatka5">
    <w:name w:val="Tabela - Siatka5"/>
    <w:basedOn w:val="Standardowy"/>
    <w:next w:val="Tabela-Siatka"/>
    <w:uiPriority w:val="39"/>
    <w:rsid w:val="007C21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uiPriority w:val="99"/>
    <w:semiHidden/>
    <w:rsid w:val="007C216B"/>
    <w:rPr>
      <w:sz w:val="20"/>
      <w:szCs w:val="20"/>
    </w:rPr>
  </w:style>
  <w:style w:type="table" w:customStyle="1" w:styleId="Tabela-Siatka6">
    <w:name w:val="Tabela - Siatka6"/>
    <w:basedOn w:val="Standardowy"/>
    <w:next w:val="Tabela-Siatka"/>
    <w:uiPriority w:val="59"/>
    <w:rsid w:val="00E252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ndokumentuZnak1">
    <w:name w:val="Plan dokumentu Znak1"/>
    <w:uiPriority w:val="99"/>
    <w:semiHidden/>
    <w:rsid w:val="003F5B64"/>
    <w:rPr>
      <w:rFonts w:ascii="Tahoma" w:hAnsi="Tahoma" w:cs="Tahoma"/>
      <w:sz w:val="16"/>
      <w:szCs w:val="16"/>
    </w:rPr>
  </w:style>
  <w:style w:type="table" w:customStyle="1" w:styleId="Standard1">
    <w:name w:val="Standard1"/>
    <w:basedOn w:val="Standardowy"/>
    <w:uiPriority w:val="99"/>
    <w:rsid w:val="00772250"/>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character" w:customStyle="1" w:styleId="st">
    <w:name w:val="st"/>
    <w:rsid w:val="007A5EF1"/>
  </w:style>
  <w:style w:type="character" w:customStyle="1" w:styleId="Def">
    <w:name w:val="Def"/>
    <w:rsid w:val="007A5EF1"/>
  </w:style>
  <w:style w:type="paragraph" w:customStyle="1" w:styleId="Pa19">
    <w:name w:val="Pa19"/>
    <w:basedOn w:val="Normalny"/>
    <w:next w:val="Normalny"/>
    <w:uiPriority w:val="99"/>
    <w:rsid w:val="00CA3E20"/>
    <w:pPr>
      <w:autoSpaceDE w:val="0"/>
      <w:autoSpaceDN w:val="0"/>
      <w:adjustRightInd w:val="0"/>
      <w:spacing w:line="161" w:lineRule="atLeast"/>
      <w:jc w:val="left"/>
    </w:pPr>
    <w:rPr>
      <w:rFonts w:ascii="Skoda Pro" w:eastAsia="Calibri" w:hAnsi="Skoda Pro"/>
      <w:sz w:val="24"/>
    </w:rPr>
  </w:style>
  <w:style w:type="paragraph" w:customStyle="1" w:styleId="TableParagraph">
    <w:name w:val="Table Paragraph"/>
    <w:basedOn w:val="Normalny"/>
    <w:uiPriority w:val="1"/>
    <w:qFormat/>
    <w:rsid w:val="00E2680A"/>
    <w:pPr>
      <w:widowControl w:val="0"/>
      <w:jc w:val="left"/>
    </w:pPr>
    <w:rPr>
      <w:rFonts w:eastAsia="Calibri"/>
      <w:szCs w:val="22"/>
      <w:lang w:val="en-US" w:eastAsia="en-US"/>
    </w:rPr>
  </w:style>
  <w:style w:type="character" w:customStyle="1" w:styleId="czeinternetowe">
    <w:name w:val="Łącze internetowe"/>
    <w:unhideWhenUsed/>
    <w:rsid w:val="000709B0"/>
    <w:rPr>
      <w:color w:val="0000FF"/>
      <w:u w:val="single"/>
    </w:rPr>
  </w:style>
  <w:style w:type="numbering" w:customStyle="1" w:styleId="Bezlisty4">
    <w:name w:val="Bez listy4"/>
    <w:next w:val="Bezlisty"/>
    <w:uiPriority w:val="99"/>
    <w:semiHidden/>
    <w:unhideWhenUsed/>
    <w:rsid w:val="002404D6"/>
  </w:style>
  <w:style w:type="character" w:customStyle="1" w:styleId="n67256colon">
    <w:name w:val="n67256colon"/>
    <w:basedOn w:val="Domylnaczcionkaakapitu"/>
    <w:rsid w:val="002404D6"/>
  </w:style>
  <w:style w:type="character" w:customStyle="1" w:styleId="Wyrnienie">
    <w:name w:val="Wyróżnienie"/>
    <w:uiPriority w:val="20"/>
    <w:qFormat/>
    <w:rsid w:val="002404D6"/>
    <w:rPr>
      <w:i/>
      <w:iCs/>
    </w:rPr>
  </w:style>
  <w:style w:type="character" w:customStyle="1" w:styleId="apple-converted-space">
    <w:name w:val="apple-converted-space"/>
    <w:rsid w:val="002404D6"/>
  </w:style>
  <w:style w:type="character" w:customStyle="1" w:styleId="ListLabel1">
    <w:name w:val="ListLabel 1"/>
    <w:rsid w:val="002404D6"/>
    <w:rPr>
      <w:b/>
      <w:sz w:val="22"/>
      <w:szCs w:val="22"/>
    </w:rPr>
  </w:style>
  <w:style w:type="character" w:customStyle="1" w:styleId="ListLabel2">
    <w:name w:val="ListLabel 2"/>
    <w:rsid w:val="002404D6"/>
    <w:rPr>
      <w:rFonts w:cs="Courier New"/>
    </w:rPr>
  </w:style>
  <w:style w:type="character" w:customStyle="1" w:styleId="ListLabel3">
    <w:name w:val="ListLabel 3"/>
    <w:rsid w:val="002404D6"/>
    <w:rPr>
      <w:b w:val="0"/>
      <w:color w:val="00000A"/>
    </w:rPr>
  </w:style>
  <w:style w:type="character" w:customStyle="1" w:styleId="NagwekZnak1">
    <w:name w:val="Nagłówek Znak1"/>
    <w:basedOn w:val="Domylnaczcionkaakapitu"/>
    <w:uiPriority w:val="99"/>
    <w:semiHidden/>
    <w:rsid w:val="002404D6"/>
  </w:style>
  <w:style w:type="paragraph" w:customStyle="1" w:styleId="Tretekstu">
    <w:name w:val="Treść tekstu"/>
    <w:basedOn w:val="Normalny1"/>
    <w:rsid w:val="002404D6"/>
    <w:pPr>
      <w:widowControl w:val="0"/>
      <w:spacing w:after="140" w:line="288" w:lineRule="auto"/>
      <w:textAlignment w:val="auto"/>
    </w:pPr>
    <w:rPr>
      <w:rFonts w:ascii="Times New Roman" w:eastAsia="Arial Unicode MS" w:hAnsi="Times New Roman" w:cs="Mangal"/>
      <w:sz w:val="24"/>
      <w:szCs w:val="24"/>
      <w:lang w:eastAsia="zh-CN" w:bidi="hi-IN"/>
    </w:rPr>
  </w:style>
  <w:style w:type="paragraph" w:styleId="Podpis">
    <w:name w:val="Signature"/>
    <w:basedOn w:val="Normalny1"/>
    <w:link w:val="PodpisZnak"/>
    <w:rsid w:val="002404D6"/>
    <w:pPr>
      <w:widowControl w:val="0"/>
      <w:suppressLineNumbers/>
      <w:spacing w:before="120" w:after="120" w:line="240" w:lineRule="auto"/>
      <w:textAlignment w:val="auto"/>
    </w:pPr>
    <w:rPr>
      <w:rFonts w:ascii="Times New Roman" w:eastAsia="Arial Unicode MS" w:hAnsi="Times New Roman" w:cs="FreeSans"/>
      <w:i/>
      <w:iCs/>
      <w:sz w:val="24"/>
      <w:szCs w:val="24"/>
      <w:lang w:val="x-none" w:eastAsia="zh-CN" w:bidi="hi-IN"/>
    </w:rPr>
  </w:style>
  <w:style w:type="character" w:customStyle="1" w:styleId="PodpisZnak">
    <w:name w:val="Podpis Znak"/>
    <w:link w:val="Podpis"/>
    <w:rsid w:val="002404D6"/>
    <w:rPr>
      <w:rFonts w:eastAsia="Arial Unicode MS" w:cs="FreeSans"/>
      <w:i/>
      <w:iCs/>
      <w:sz w:val="24"/>
      <w:szCs w:val="24"/>
      <w:lang w:eastAsia="zh-CN" w:bidi="hi-IN"/>
    </w:rPr>
  </w:style>
  <w:style w:type="paragraph" w:customStyle="1" w:styleId="Indeks">
    <w:name w:val="Indeks"/>
    <w:basedOn w:val="Normalny1"/>
    <w:rsid w:val="002404D6"/>
    <w:pPr>
      <w:widowControl w:val="0"/>
      <w:suppressLineNumbers/>
      <w:spacing w:after="0" w:line="240" w:lineRule="auto"/>
      <w:textAlignment w:val="auto"/>
    </w:pPr>
    <w:rPr>
      <w:rFonts w:ascii="Times New Roman" w:eastAsia="Arial Unicode MS" w:hAnsi="Times New Roman" w:cs="FreeSans"/>
      <w:sz w:val="24"/>
      <w:szCs w:val="24"/>
      <w:lang w:eastAsia="zh-CN" w:bidi="hi-IN"/>
    </w:rPr>
  </w:style>
  <w:style w:type="paragraph" w:customStyle="1" w:styleId="Gwka">
    <w:name w:val="Główka"/>
    <w:basedOn w:val="Normalny1"/>
    <w:rsid w:val="002404D6"/>
    <w:pPr>
      <w:widowControl w:val="0"/>
      <w:spacing w:after="0" w:line="240" w:lineRule="auto"/>
      <w:jc w:val="both"/>
      <w:textAlignment w:val="auto"/>
    </w:pPr>
    <w:rPr>
      <w:rFonts w:ascii="Arial" w:eastAsia="Times New Roman" w:hAnsi="Arial" w:cs="Arial"/>
      <w:sz w:val="24"/>
      <w:szCs w:val="24"/>
      <w:lang w:val="x-none" w:eastAsia="zh-CN" w:bidi="hi-IN"/>
    </w:rPr>
  </w:style>
  <w:style w:type="character" w:customStyle="1" w:styleId="TematkomentarzaZnak1">
    <w:name w:val="Temat komentarza Znak1"/>
    <w:uiPriority w:val="99"/>
    <w:semiHidden/>
    <w:rsid w:val="002404D6"/>
    <w:rPr>
      <w:b/>
      <w:bCs/>
      <w:sz w:val="20"/>
      <w:szCs w:val="20"/>
    </w:rPr>
  </w:style>
  <w:style w:type="character" w:customStyle="1" w:styleId="TekstdymkaZnak1">
    <w:name w:val="Tekst dymka Znak1"/>
    <w:uiPriority w:val="99"/>
    <w:semiHidden/>
    <w:rsid w:val="002404D6"/>
    <w:rPr>
      <w:rFonts w:ascii="Tahoma" w:hAnsi="Tahoma" w:cs="Tahoma"/>
      <w:sz w:val="16"/>
      <w:szCs w:val="16"/>
    </w:rPr>
  </w:style>
  <w:style w:type="paragraph" w:customStyle="1" w:styleId="Tabelapozycja">
    <w:name w:val="Tabela pozycja"/>
    <w:basedOn w:val="Normalny1"/>
    <w:rsid w:val="002404D6"/>
    <w:pPr>
      <w:widowControl w:val="0"/>
      <w:spacing w:after="0" w:line="240" w:lineRule="auto"/>
      <w:textAlignment w:val="auto"/>
    </w:pPr>
    <w:rPr>
      <w:rFonts w:ascii="Arial" w:eastAsia="MS Outlook" w:hAnsi="Arial"/>
      <w:sz w:val="24"/>
      <w:szCs w:val="20"/>
      <w:lang w:eastAsia="pl-PL" w:bidi="hi-IN"/>
    </w:rPr>
  </w:style>
  <w:style w:type="table" w:customStyle="1" w:styleId="Tabela-Siatka7">
    <w:name w:val="Tabela - Siatka7"/>
    <w:basedOn w:val="Standardowy"/>
    <w:next w:val="Tabela-Siatka"/>
    <w:uiPriority w:val="59"/>
    <w:rsid w:val="002404D6"/>
    <w:rPr>
      <w:rFonts w:ascii="Calibri" w:eastAsia="Droid Sans Fallback"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akcent51">
    <w:name w:val="Jasne cieniowanie — akcent 51"/>
    <w:basedOn w:val="Standardowy"/>
    <w:next w:val="Jasnecieniowanieakcent5"/>
    <w:uiPriority w:val="60"/>
    <w:rsid w:val="002404D6"/>
    <w:pPr>
      <w:jc w:val="both"/>
    </w:pPr>
    <w:rPr>
      <w:rFonts w:ascii="Calibri" w:eastAsia="Droid Sans Fallback" w:hAnsi="Calibri" w:cs="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asiatka1">
    <w:name w:val="Jasna siatka1"/>
    <w:basedOn w:val="Standardowy"/>
    <w:next w:val="Jasnasiatka"/>
    <w:uiPriority w:val="62"/>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1">
    <w:name w:val="Jasna lista1"/>
    <w:basedOn w:val="Standardowy"/>
    <w:next w:val="Jasnalista"/>
    <w:uiPriority w:val="61"/>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ekstpodstawowyZnak1">
    <w:name w:val="Tekst podstawowy Znak1"/>
    <w:aliases w:val="Znak Znak,Znak Znak Znak Znak Znak Znak Znak,Znak Znak Znak Znak,Znak Znak Znak Znak Znak Znak Zna Znak Znak Znak,Znak Znak Znak Znak Znak Znak Zna Znak,Znak Znak Znak Znak Znak Znak Zna Znak Znak Znak Znak Znak Znak Znak"/>
    <w:locked/>
    <w:rsid w:val="002404D6"/>
    <w:rPr>
      <w:sz w:val="24"/>
    </w:rPr>
  </w:style>
  <w:style w:type="table" w:styleId="Jasnecieniowanieakcent5">
    <w:name w:val="Light Shading Accent 5"/>
    <w:basedOn w:val="Standardowy"/>
    <w:uiPriority w:val="60"/>
    <w:rsid w:val="002404D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Jasnasiatka">
    <w:name w:val="Light Grid"/>
    <w:basedOn w:val="Standardowy"/>
    <w:uiPriority w:val="62"/>
    <w:rsid w:val="002404D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lista">
    <w:name w:val="Light List"/>
    <w:basedOn w:val="Standardowy"/>
    <w:uiPriority w:val="61"/>
    <w:rsid w:val="002404D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kapitzlistZnak">
    <w:name w:val="Akapit z listą Znak"/>
    <w:aliases w:val="Podsis rysunku Znak,L1 Znak,Numerowanie Znak,CW_Lista Znak,List Paragraph Znak,Normalny PDST Znak,lp1 Znak,Preambuła Znak,HŁ_Bullet1 Znak,Odstavec Znak,Lista punktowana1 Znak,Lista punktowana2 Znak,Lista punktowana3 Znak,Dot pt Znak"/>
    <w:link w:val="Akapitzlist"/>
    <w:uiPriority w:val="34"/>
    <w:qFormat/>
    <w:locked/>
    <w:rsid w:val="006F7E73"/>
    <w:rPr>
      <w:rFonts w:ascii="Calibri" w:hAnsi="Calibri"/>
      <w:sz w:val="22"/>
      <w:szCs w:val="24"/>
    </w:rPr>
  </w:style>
  <w:style w:type="numbering" w:customStyle="1" w:styleId="Bezlisty11">
    <w:name w:val="Bez listy11"/>
    <w:next w:val="Bezlisty"/>
    <w:uiPriority w:val="99"/>
    <w:semiHidden/>
    <w:rsid w:val="00833EA5"/>
  </w:style>
  <w:style w:type="table" w:customStyle="1" w:styleId="Jasnasiatka2">
    <w:name w:val="Jasna siatka2"/>
    <w:basedOn w:val="Standardowy"/>
    <w:uiPriority w:val="62"/>
    <w:rsid w:val="00833E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2">
    <w:name w:val="Jasna lista2"/>
    <w:basedOn w:val="Standardowy"/>
    <w:uiPriority w:val="61"/>
    <w:rsid w:val="00833E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landokumentuZnak2">
    <w:name w:val="Plan dokumentu Znak2"/>
    <w:uiPriority w:val="99"/>
    <w:semiHidden/>
    <w:rsid w:val="00833EA5"/>
    <w:rPr>
      <w:rFonts w:ascii="Tahoma" w:hAnsi="Tahoma" w:cs="Tahoma"/>
      <w:sz w:val="16"/>
      <w:szCs w:val="16"/>
    </w:rPr>
  </w:style>
  <w:style w:type="character" w:customStyle="1" w:styleId="ListParagraphChar3">
    <w:name w:val="List Paragraph Char3"/>
    <w:link w:val="Akapitzlist11"/>
    <w:locked/>
    <w:rsid w:val="005C3B30"/>
    <w:rPr>
      <w:rFonts w:ascii="Calibri" w:hAnsi="Calibri"/>
      <w:sz w:val="22"/>
      <w:szCs w:val="22"/>
      <w:lang w:val="x-none" w:eastAsia="en-US"/>
    </w:rPr>
  </w:style>
  <w:style w:type="numbering" w:customStyle="1" w:styleId="Bezlisty5">
    <w:name w:val="Bez listy5"/>
    <w:next w:val="Bezlisty"/>
    <w:uiPriority w:val="99"/>
    <w:semiHidden/>
    <w:unhideWhenUsed/>
    <w:rsid w:val="003905C5"/>
  </w:style>
  <w:style w:type="table" w:customStyle="1" w:styleId="Standard11">
    <w:name w:val="Standard11"/>
    <w:basedOn w:val="Standardowy"/>
    <w:uiPriority w:val="99"/>
    <w:rsid w:val="003905C5"/>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paragraph" w:customStyle="1" w:styleId="BodyText21">
    <w:name w:val="Body Text 21"/>
    <w:basedOn w:val="Normalny"/>
    <w:uiPriority w:val="99"/>
    <w:rsid w:val="003905C5"/>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567"/>
    </w:pPr>
    <w:rPr>
      <w:rFonts w:ascii="Arial" w:hAnsi="Arial" w:cs="Arial"/>
      <w:color w:val="000000"/>
      <w:sz w:val="20"/>
    </w:rPr>
  </w:style>
  <w:style w:type="paragraph" w:customStyle="1" w:styleId="Style7">
    <w:name w:val="Style7"/>
    <w:basedOn w:val="Normalny"/>
    <w:uiPriority w:val="99"/>
    <w:rsid w:val="003905C5"/>
    <w:pPr>
      <w:widowControl w:val="0"/>
      <w:autoSpaceDE w:val="0"/>
      <w:autoSpaceDN w:val="0"/>
      <w:adjustRightInd w:val="0"/>
      <w:spacing w:line="526" w:lineRule="exact"/>
      <w:ind w:firstLine="331"/>
      <w:jc w:val="left"/>
    </w:pPr>
    <w:rPr>
      <w:rFonts w:ascii="Tahoma" w:hAnsi="Tahoma" w:cs="Tahoma"/>
      <w:sz w:val="24"/>
    </w:rPr>
  </w:style>
  <w:style w:type="character" w:customStyle="1" w:styleId="FontStyle29">
    <w:name w:val="Font Style29"/>
    <w:uiPriority w:val="99"/>
    <w:rsid w:val="003905C5"/>
    <w:rPr>
      <w:rFonts w:ascii="Times New Roman" w:hAnsi="Times New Roman" w:cs="Times New Roman"/>
      <w:sz w:val="20"/>
      <w:szCs w:val="20"/>
    </w:rPr>
  </w:style>
  <w:style w:type="character" w:customStyle="1" w:styleId="FontStyle16">
    <w:name w:val="Font Style16"/>
    <w:uiPriority w:val="99"/>
    <w:rsid w:val="003905C5"/>
    <w:rPr>
      <w:rFonts w:ascii="Times New Roman" w:hAnsi="Times New Roman" w:cs="Times New Roman" w:hint="default"/>
      <w:sz w:val="20"/>
      <w:szCs w:val="20"/>
    </w:rPr>
  </w:style>
  <w:style w:type="paragraph" w:customStyle="1" w:styleId="ASSECOStandardowy">
    <w:name w:val="ASSECO Standardowy"/>
    <w:basedOn w:val="Normalny"/>
    <w:rsid w:val="003905C5"/>
    <w:pPr>
      <w:spacing w:after="120" w:line="280" w:lineRule="atLeast"/>
    </w:pPr>
    <w:rPr>
      <w:rFonts w:ascii="Verdana" w:hAnsi="Verdana"/>
      <w:color w:val="000000"/>
      <w:sz w:val="20"/>
    </w:rPr>
  </w:style>
  <w:style w:type="paragraph" w:customStyle="1" w:styleId="Styl2">
    <w:name w:val="Styl2"/>
    <w:basedOn w:val="Nagwek2"/>
    <w:link w:val="Styl2Znak"/>
    <w:qFormat/>
    <w:rsid w:val="00C60E27"/>
  </w:style>
  <w:style w:type="numbering" w:customStyle="1" w:styleId="Styl3">
    <w:name w:val="Styl3"/>
    <w:basedOn w:val="Bezlisty"/>
    <w:uiPriority w:val="99"/>
    <w:rsid w:val="00C60E27"/>
    <w:pPr>
      <w:numPr>
        <w:numId w:val="12"/>
      </w:numPr>
    </w:pPr>
  </w:style>
  <w:style w:type="character" w:customStyle="1" w:styleId="Styl2Znak">
    <w:name w:val="Styl2 Znak"/>
    <w:basedOn w:val="Nagwek2Znak"/>
    <w:link w:val="Styl2"/>
    <w:rsid w:val="00C60E27"/>
    <w:rPr>
      <w:rFonts w:ascii="Arial" w:hAnsi="Arial"/>
      <w:sz w:val="24"/>
      <w:lang w:val="x-none" w:eastAsia="x-none"/>
    </w:rPr>
  </w:style>
  <w:style w:type="paragraph" w:customStyle="1" w:styleId="Styl4">
    <w:name w:val="Styl4"/>
    <w:basedOn w:val="Styl2"/>
    <w:link w:val="Styl4Znak"/>
    <w:qFormat/>
    <w:rsid w:val="00C60E27"/>
    <w:pPr>
      <w:numPr>
        <w:ilvl w:val="0"/>
        <w:numId w:val="0"/>
      </w:numPr>
    </w:pPr>
  </w:style>
  <w:style w:type="paragraph" w:customStyle="1" w:styleId="Styl5">
    <w:name w:val="Styl5"/>
    <w:basedOn w:val="Styl4"/>
    <w:next w:val="Lista-kontynuacja2"/>
    <w:link w:val="Styl5Znak"/>
    <w:qFormat/>
    <w:rsid w:val="00961808"/>
    <w:pPr>
      <w:ind w:left="1040"/>
    </w:pPr>
    <w:rPr>
      <w:rFonts w:ascii="Calibri" w:hAnsi="Calibri"/>
      <w:sz w:val="22"/>
      <w:lang w:val="pl-PL"/>
    </w:rPr>
  </w:style>
  <w:style w:type="character" w:customStyle="1" w:styleId="Styl4Znak">
    <w:name w:val="Styl4 Znak"/>
    <w:basedOn w:val="Styl2Znak"/>
    <w:link w:val="Styl4"/>
    <w:rsid w:val="00C60E27"/>
    <w:rPr>
      <w:rFonts w:ascii="Arial" w:hAnsi="Arial"/>
      <w:sz w:val="24"/>
      <w:lang w:val="x-none" w:eastAsia="x-none"/>
    </w:rPr>
  </w:style>
  <w:style w:type="paragraph" w:customStyle="1" w:styleId="Styl6">
    <w:name w:val="Styl6"/>
    <w:basedOn w:val="Styl5"/>
    <w:next w:val="NAGWEK20"/>
    <w:link w:val="Styl6Znak"/>
    <w:qFormat/>
    <w:rsid w:val="00961808"/>
  </w:style>
  <w:style w:type="character" w:customStyle="1" w:styleId="Styl5Znak">
    <w:name w:val="Styl5 Znak"/>
    <w:link w:val="Styl5"/>
    <w:rsid w:val="00961808"/>
    <w:rPr>
      <w:rFonts w:ascii="Calibri" w:hAnsi="Calibri"/>
      <w:sz w:val="22"/>
      <w:lang w:eastAsia="x-none"/>
    </w:rPr>
  </w:style>
  <w:style w:type="character" w:styleId="Tytuksiki">
    <w:name w:val="Book Title"/>
    <w:uiPriority w:val="33"/>
    <w:qFormat/>
    <w:rsid w:val="00687591"/>
    <w:rPr>
      <w:b/>
      <w:bCs/>
      <w:i/>
      <w:iCs/>
      <w:spacing w:val="5"/>
    </w:rPr>
  </w:style>
  <w:style w:type="character" w:customStyle="1" w:styleId="Styl6Znak">
    <w:name w:val="Styl6 Znak"/>
    <w:basedOn w:val="Styl5Znak"/>
    <w:link w:val="Styl6"/>
    <w:rsid w:val="00961808"/>
    <w:rPr>
      <w:rFonts w:ascii="Calibri" w:hAnsi="Calibri"/>
      <w:sz w:val="22"/>
      <w:lang w:eastAsia="x-none"/>
    </w:rPr>
  </w:style>
  <w:style w:type="paragraph" w:customStyle="1" w:styleId="Punkt">
    <w:name w:val="Punkt"/>
    <w:basedOn w:val="Tekstpodstawowy"/>
    <w:rsid w:val="00FC25D2"/>
    <w:pPr>
      <w:spacing w:after="160"/>
    </w:pPr>
    <w:rPr>
      <w:rFonts w:ascii="Tahoma" w:hAnsi="Tahoma"/>
      <w:b w:val="0"/>
      <w:bCs w:val="0"/>
      <w:i w:val="0"/>
      <w:iCs w:val="0"/>
      <w:sz w:val="20"/>
      <w:lang w:val="pl-PL" w:eastAsia="pl-PL"/>
    </w:rPr>
  </w:style>
  <w:style w:type="paragraph" w:customStyle="1" w:styleId="Podpunkt">
    <w:name w:val="Podpunkt"/>
    <w:basedOn w:val="Punkt"/>
    <w:rsid w:val="00FC25D2"/>
    <w:pPr>
      <w:contextualSpacing/>
    </w:pPr>
  </w:style>
  <w:style w:type="paragraph" w:customStyle="1" w:styleId="Podpinkt">
    <w:name w:val="Podpinkt"/>
    <w:basedOn w:val="Normalny"/>
    <w:link w:val="PodpinktZnak"/>
    <w:qFormat/>
    <w:rsid w:val="00FC25D2"/>
    <w:pPr>
      <w:numPr>
        <w:numId w:val="14"/>
      </w:numPr>
    </w:pPr>
    <w:rPr>
      <w:szCs w:val="22"/>
    </w:rPr>
  </w:style>
  <w:style w:type="character" w:customStyle="1" w:styleId="PodpinktZnak">
    <w:name w:val="Podpinkt Znak"/>
    <w:link w:val="Podpinkt"/>
    <w:rsid w:val="00FC25D2"/>
    <w:rPr>
      <w:rFonts w:ascii="Calibri" w:hAnsi="Calibri"/>
      <w:sz w:val="22"/>
      <w:szCs w:val="22"/>
    </w:rPr>
  </w:style>
  <w:style w:type="character" w:customStyle="1" w:styleId="cpvcode">
    <w:name w:val="cpvcode"/>
    <w:rsid w:val="007D63B1"/>
  </w:style>
  <w:style w:type="table" w:customStyle="1" w:styleId="COI">
    <w:name w:val="COI"/>
    <w:basedOn w:val="Standardowy"/>
    <w:uiPriority w:val="99"/>
    <w:rsid w:val="004B56F5"/>
    <w:rPr>
      <w:rFonts w:ascii="Calibri" w:eastAsia="Calibri" w:hAnsi="Calibri"/>
      <w:sz w:val="22"/>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shd w:val="clear" w:color="auto" w:fill="63849B"/>
      </w:tcPr>
    </w:tblStylePr>
    <w:tblStylePr w:type="firstCol">
      <w:rPr>
        <w:b/>
      </w:rPr>
    </w:tblStylePr>
    <w:tblStylePr w:type="band1Horz">
      <w:tblPr/>
      <w:tcPr>
        <w:shd w:val="clear" w:color="auto" w:fill="FFFFFF"/>
      </w:tcPr>
    </w:tblStylePr>
    <w:tblStylePr w:type="band2Horz">
      <w:rPr>
        <w:color w:val="auto"/>
      </w:rPr>
      <w:tblPr/>
      <w:tcPr>
        <w:shd w:val="clear" w:color="auto" w:fill="DBE5F1"/>
      </w:tcPr>
    </w:tblStylePr>
  </w:style>
  <w:style w:type="character" w:customStyle="1" w:styleId="Teksttreci4">
    <w:name w:val="Tekst treści (4)"/>
    <w:rsid w:val="004B56F5"/>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Bodytext2">
    <w:name w:val="Body text (2)_"/>
    <w:link w:val="Bodytext20"/>
    <w:rsid w:val="004B56F5"/>
    <w:rPr>
      <w:shd w:val="clear" w:color="auto" w:fill="FFFFFF"/>
    </w:rPr>
  </w:style>
  <w:style w:type="paragraph" w:customStyle="1" w:styleId="Bodytext20">
    <w:name w:val="Body text (2)"/>
    <w:basedOn w:val="Normalny"/>
    <w:link w:val="Bodytext2"/>
    <w:rsid w:val="004B56F5"/>
    <w:pPr>
      <w:widowControl w:val="0"/>
      <w:shd w:val="clear" w:color="auto" w:fill="FFFFFF"/>
      <w:spacing w:before="120" w:line="379" w:lineRule="exact"/>
      <w:ind w:hanging="460"/>
    </w:pPr>
    <w:rPr>
      <w:rFonts w:ascii="Times New Roman" w:hAnsi="Times New Roman"/>
      <w:sz w:val="20"/>
      <w:szCs w:val="20"/>
    </w:rPr>
  </w:style>
  <w:style w:type="paragraph" w:customStyle="1" w:styleId="western">
    <w:name w:val="western"/>
    <w:basedOn w:val="Normalny"/>
    <w:rsid w:val="006B6C36"/>
    <w:pPr>
      <w:spacing w:before="100" w:beforeAutospacing="1" w:after="100" w:afterAutospacing="1"/>
    </w:pPr>
    <w:rPr>
      <w:rFonts w:ascii="Times New Roman" w:hAnsi="Times New Roman"/>
      <w:sz w:val="24"/>
    </w:rPr>
  </w:style>
  <w:style w:type="paragraph" w:customStyle="1" w:styleId="DefaultStyle">
    <w:name w:val="Default Style"/>
    <w:rsid w:val="006B6C36"/>
    <w:pPr>
      <w:suppressAutoHyphens/>
      <w:spacing w:line="100" w:lineRule="atLeast"/>
    </w:pPr>
    <w:rPr>
      <w:lang w:eastAsia="ar-SA"/>
    </w:rPr>
  </w:style>
  <w:style w:type="character" w:customStyle="1" w:styleId="fontstyle40">
    <w:name w:val="fontstyle40"/>
    <w:rsid w:val="006B6C36"/>
    <w:rPr>
      <w:rFonts w:ascii="Arial" w:hAnsi="Arial" w:cs="Arial" w:hint="default"/>
    </w:rPr>
  </w:style>
  <w:style w:type="character" w:customStyle="1" w:styleId="fontstyle39">
    <w:name w:val="fontstyle39"/>
    <w:rsid w:val="006B6C36"/>
    <w:rPr>
      <w:rFonts w:ascii="Arial" w:hAnsi="Arial" w:cs="Arial" w:hint="default"/>
      <w:b/>
      <w:bCs/>
    </w:rPr>
  </w:style>
  <w:style w:type="character" w:customStyle="1" w:styleId="FontStyle400">
    <w:name w:val="Font Style40"/>
    <w:rsid w:val="006B6C36"/>
    <w:rPr>
      <w:rFonts w:ascii="Arial" w:hAnsi="Arial" w:cs="Arial"/>
      <w:sz w:val="14"/>
      <w:szCs w:val="14"/>
    </w:rPr>
  </w:style>
  <w:style w:type="paragraph" w:customStyle="1" w:styleId="Tekstpodstawowybodytext">
    <w:name w:val="Tekst podstawowy.body text"/>
    <w:basedOn w:val="Normalny"/>
    <w:rsid w:val="006B6C36"/>
    <w:pPr>
      <w:widowControl w:val="0"/>
      <w:spacing w:before="120" w:after="120"/>
      <w:ind w:left="2520"/>
      <w:jc w:val="left"/>
    </w:pPr>
    <w:rPr>
      <w:rFonts w:ascii="Book Antiqua" w:hAnsi="Book Antiqua"/>
      <w:snapToGrid w:val="0"/>
      <w:sz w:val="20"/>
      <w:szCs w:val="20"/>
    </w:rPr>
  </w:style>
  <w:style w:type="paragraph" w:customStyle="1" w:styleId="Kolorowalistaakcent11">
    <w:name w:val="Kolorowa lista — akcent 11"/>
    <w:basedOn w:val="Normalny"/>
    <w:uiPriority w:val="34"/>
    <w:qFormat/>
    <w:rsid w:val="006B6C36"/>
    <w:pPr>
      <w:spacing w:after="200" w:line="276" w:lineRule="auto"/>
      <w:ind w:left="720"/>
      <w:contextualSpacing/>
      <w:jc w:val="left"/>
    </w:pPr>
    <w:rPr>
      <w:rFonts w:eastAsia="Calibri"/>
      <w:szCs w:val="22"/>
      <w:lang w:eastAsia="en-US"/>
    </w:rPr>
  </w:style>
  <w:style w:type="character" w:customStyle="1" w:styleId="ListParagraphChar1">
    <w:name w:val="List Paragraph Char1"/>
    <w:uiPriority w:val="99"/>
    <w:locked/>
    <w:rsid w:val="006B6C36"/>
    <w:rPr>
      <w:rFonts w:ascii="Calibri" w:eastAsia="Times New Roman" w:hAnsi="Calibri"/>
      <w:sz w:val="22"/>
      <w:szCs w:val="22"/>
      <w:lang w:val="x-none"/>
    </w:rPr>
  </w:style>
  <w:style w:type="paragraph" w:customStyle="1" w:styleId="Akapitzlist2">
    <w:name w:val="Akapit z listą2"/>
    <w:basedOn w:val="Normalny"/>
    <w:uiPriority w:val="34"/>
    <w:qFormat/>
    <w:rsid w:val="006B6C36"/>
    <w:pPr>
      <w:suppressAutoHyphens/>
      <w:spacing w:after="200" w:line="276" w:lineRule="auto"/>
      <w:ind w:left="720"/>
      <w:contextualSpacing/>
      <w:jc w:val="left"/>
    </w:pPr>
    <w:rPr>
      <w:rFonts w:eastAsia="Arial Unicode MS" w:cs="Calibri"/>
      <w:color w:val="00000A"/>
      <w:szCs w:val="22"/>
      <w:lang w:eastAsia="en-US"/>
    </w:rPr>
  </w:style>
  <w:style w:type="character" w:customStyle="1" w:styleId="ListParagraphChar2">
    <w:name w:val="List Paragraph Char2"/>
    <w:uiPriority w:val="34"/>
    <w:locked/>
    <w:rsid w:val="006B6C36"/>
    <w:rPr>
      <w:rFonts w:ascii="Calibri" w:eastAsia="Arial Unicode MS" w:hAnsi="Calibri" w:cs="Calibri"/>
      <w:color w:val="00000A"/>
      <w:lang w:val="x-none" w:eastAsia="en-US"/>
    </w:rPr>
  </w:style>
  <w:style w:type="paragraph" w:customStyle="1" w:styleId="Akapitzlist3">
    <w:name w:val="Akapit z listą3"/>
    <w:basedOn w:val="Normalny"/>
    <w:uiPriority w:val="99"/>
    <w:qFormat/>
    <w:rsid w:val="006B6C36"/>
    <w:pPr>
      <w:spacing w:after="200" w:line="276" w:lineRule="auto"/>
      <w:ind w:left="720"/>
      <w:contextualSpacing/>
      <w:jc w:val="left"/>
    </w:pPr>
    <w:rPr>
      <w:rFonts w:eastAsia="Arial Unicode MS"/>
      <w:color w:val="00000A"/>
      <w:sz w:val="20"/>
      <w:szCs w:val="20"/>
      <w:lang w:val="x-none" w:eastAsia="en-US"/>
    </w:rPr>
  </w:style>
  <w:style w:type="paragraph" w:customStyle="1" w:styleId="Domylne">
    <w:name w:val="Domyślne"/>
    <w:rsid w:val="006B6C36"/>
    <w:rPr>
      <w:rFonts w:ascii="Helvetica" w:eastAsia="Arial Unicode MS" w:hAnsi="Arial Unicode MS" w:cs="Arial Unicode MS"/>
      <w:color w:val="000000"/>
      <w:sz w:val="22"/>
      <w:szCs w:val="22"/>
    </w:rPr>
  </w:style>
  <w:style w:type="numbering" w:customStyle="1" w:styleId="Bezlisty111">
    <w:name w:val="Bez listy111"/>
    <w:next w:val="Bezlisty"/>
    <w:uiPriority w:val="99"/>
    <w:semiHidden/>
    <w:rsid w:val="002B54A5"/>
  </w:style>
  <w:style w:type="character" w:styleId="Wyrnienieintensywne">
    <w:name w:val="Intense Emphasis"/>
    <w:uiPriority w:val="21"/>
    <w:qFormat/>
    <w:rsid w:val="002B54A5"/>
    <w:rPr>
      <w:b/>
      <w:bCs/>
      <w:i/>
      <w:iCs/>
      <w:color w:val="4F81BD"/>
    </w:rPr>
  </w:style>
  <w:style w:type="table" w:customStyle="1" w:styleId="Tabela-Siatka8">
    <w:name w:val="Tabela - Siatka8"/>
    <w:basedOn w:val="Standardowy"/>
    <w:next w:val="Tabela-Siatka"/>
    <w:uiPriority w:val="59"/>
    <w:rsid w:val="002B5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2B5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60"/>
    <w:rsid w:val="002B54A5"/>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I1">
    <w:name w:val="COI1"/>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2">
    <w:name w:val="COI2"/>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3">
    <w:name w:val="COI3"/>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4">
    <w:name w:val="COI4"/>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5">
    <w:name w:val="COI5"/>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6">
    <w:name w:val="COI6"/>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styleId="Tabelasiatki4akcent3">
    <w:name w:val="Grid Table 4 Accent 3"/>
    <w:basedOn w:val="Standardowy"/>
    <w:uiPriority w:val="49"/>
    <w:rsid w:val="000D69CE"/>
    <w:rPr>
      <w:rFonts w:ascii="Calibri" w:eastAsia="Calibri" w:hAnsi="Calibr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siatki4">
    <w:name w:val="Grid Table 4"/>
    <w:basedOn w:val="Standardowy"/>
    <w:uiPriority w:val="49"/>
    <w:rsid w:val="000D69CE"/>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iatki4akcent1">
    <w:name w:val="Grid Table 4 Accent 1"/>
    <w:basedOn w:val="Standardowy"/>
    <w:uiPriority w:val="49"/>
    <w:rsid w:val="000D69CE"/>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eksttreciPogrubienie">
    <w:name w:val="Tekst treści + Pogrubienie"/>
    <w:uiPriority w:val="99"/>
    <w:rsid w:val="000E336B"/>
    <w:rPr>
      <w:rFonts w:ascii="Calibri" w:hAnsi="Calibri" w:cs="Calibri"/>
      <w:b/>
      <w:bCs/>
      <w:spacing w:val="-4"/>
      <w:sz w:val="21"/>
      <w:szCs w:val="21"/>
      <w:shd w:val="clear" w:color="auto" w:fill="FFFFFF"/>
    </w:rPr>
  </w:style>
  <w:style w:type="character" w:customStyle="1" w:styleId="Teksttreci0">
    <w:name w:val="Tekst treści"/>
    <w:uiPriority w:val="99"/>
    <w:rsid w:val="000E336B"/>
  </w:style>
  <w:style w:type="paragraph" w:customStyle="1" w:styleId="Tabelatre">
    <w:name w:val="Tabela treść"/>
    <w:basedOn w:val="Normalny"/>
    <w:rsid w:val="000E336B"/>
    <w:pPr>
      <w:spacing w:before="60" w:after="60"/>
    </w:pPr>
    <w:rPr>
      <w:sz w:val="20"/>
      <w:szCs w:val="20"/>
    </w:rPr>
  </w:style>
  <w:style w:type="paragraph" w:customStyle="1" w:styleId="Tabelanagwek">
    <w:name w:val="Tabela nagłówek"/>
    <w:basedOn w:val="Normalny"/>
    <w:rsid w:val="000E336B"/>
    <w:pPr>
      <w:suppressAutoHyphens/>
      <w:spacing w:before="60" w:after="60"/>
      <w:jc w:val="left"/>
    </w:pPr>
    <w:rPr>
      <w:b/>
      <w:sz w:val="20"/>
      <w:szCs w:val="20"/>
    </w:rPr>
  </w:style>
  <w:style w:type="paragraph" w:customStyle="1" w:styleId="BMHeading1">
    <w:name w:val="BM Heading 1"/>
    <w:basedOn w:val="Normalny"/>
    <w:rsid w:val="004A4AD7"/>
    <w:pPr>
      <w:keepNext/>
      <w:spacing w:after="240" w:line="280" w:lineRule="exact"/>
    </w:pPr>
    <w:rPr>
      <w:rFonts w:ascii="Times New Roman Bold" w:hAnsi="Times New Roman Bold"/>
      <w:b/>
      <w:caps/>
      <w:sz w:val="24"/>
      <w:lang w:val="en-GB"/>
    </w:rPr>
  </w:style>
  <w:style w:type="character" w:styleId="Wyrnieniedelikatne">
    <w:name w:val="Subtle Emphasis"/>
    <w:uiPriority w:val="19"/>
    <w:qFormat/>
    <w:rsid w:val="004A4AD7"/>
    <w:rPr>
      <w:i/>
    </w:rPr>
  </w:style>
  <w:style w:type="numbering" w:customStyle="1" w:styleId="Styl7">
    <w:name w:val="Styl7"/>
    <w:uiPriority w:val="99"/>
    <w:rsid w:val="009057EA"/>
    <w:pPr>
      <w:numPr>
        <w:numId w:val="16"/>
      </w:numPr>
    </w:pPr>
  </w:style>
  <w:style w:type="character" w:customStyle="1" w:styleId="ng-binding">
    <w:name w:val="ng-binding"/>
    <w:basedOn w:val="Domylnaczcionkaakapitu"/>
    <w:rsid w:val="000A23A1"/>
  </w:style>
  <w:style w:type="character" w:customStyle="1" w:styleId="alb">
    <w:name w:val="a_lb"/>
    <w:basedOn w:val="Domylnaczcionkaakapitu"/>
    <w:rsid w:val="00F805CD"/>
  </w:style>
  <w:style w:type="character" w:customStyle="1" w:styleId="ng-scope">
    <w:name w:val="ng-scope"/>
    <w:basedOn w:val="Domylnaczcionkaakapitu"/>
    <w:rsid w:val="00F805CD"/>
  </w:style>
  <w:style w:type="paragraph" w:customStyle="1" w:styleId="text-justify">
    <w:name w:val="text-justify"/>
    <w:basedOn w:val="Normalny"/>
    <w:rsid w:val="008561EC"/>
    <w:pPr>
      <w:spacing w:before="100" w:beforeAutospacing="1" w:after="100" w:afterAutospacing="1"/>
      <w:jc w:val="left"/>
    </w:pPr>
    <w:rPr>
      <w:rFonts w:ascii="Times New Roman" w:hAnsi="Times New Roman"/>
      <w:sz w:val="24"/>
    </w:rPr>
  </w:style>
  <w:style w:type="character" w:customStyle="1" w:styleId="DefaultZnak">
    <w:name w:val="Default Znak"/>
    <w:basedOn w:val="Domylnaczcionkaakapitu"/>
    <w:link w:val="Default"/>
    <w:rsid w:val="00F716FF"/>
    <w:rPr>
      <w:color w:val="000000"/>
      <w:sz w:val="24"/>
      <w:szCs w:val="24"/>
    </w:rPr>
  </w:style>
  <w:style w:type="numbering" w:customStyle="1" w:styleId="Bezlisty6">
    <w:name w:val="Bez listy6"/>
    <w:next w:val="Bezlisty"/>
    <w:uiPriority w:val="99"/>
    <w:semiHidden/>
    <w:unhideWhenUsed/>
    <w:rsid w:val="00CC5B58"/>
  </w:style>
  <w:style w:type="numbering" w:customStyle="1" w:styleId="Bezlisty7">
    <w:name w:val="Bez listy7"/>
    <w:next w:val="Bezlisty"/>
    <w:uiPriority w:val="99"/>
    <w:semiHidden/>
    <w:unhideWhenUsed/>
    <w:rsid w:val="001C0869"/>
  </w:style>
  <w:style w:type="table" w:customStyle="1" w:styleId="Tabela-Siatka11">
    <w:name w:val="Tabela - Siatka11"/>
    <w:basedOn w:val="Standardowy"/>
    <w:next w:val="Tabela-Siatka"/>
    <w:uiPriority w:val="39"/>
    <w:rsid w:val="001C0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5B28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uiPriority w:val="99"/>
    <w:rsid w:val="00D20017"/>
    <w:pPr>
      <w:spacing w:before="100" w:beforeAutospacing="1" w:after="100" w:afterAutospacing="1"/>
    </w:pPr>
    <w:rPr>
      <w:rFonts w:ascii="Times New Roman" w:hAnsi="Times New Roman"/>
      <w:sz w:val="20"/>
      <w:szCs w:val="20"/>
    </w:rPr>
  </w:style>
  <w:style w:type="character" w:customStyle="1" w:styleId="apple-tab-span">
    <w:name w:val="apple-tab-span"/>
    <w:basedOn w:val="Domylnaczcionkaakapitu"/>
    <w:rsid w:val="00D20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0733">
      <w:bodyDiv w:val="1"/>
      <w:marLeft w:val="0"/>
      <w:marRight w:val="0"/>
      <w:marTop w:val="0"/>
      <w:marBottom w:val="0"/>
      <w:divBdr>
        <w:top w:val="none" w:sz="0" w:space="0" w:color="auto"/>
        <w:left w:val="none" w:sz="0" w:space="0" w:color="auto"/>
        <w:bottom w:val="none" w:sz="0" w:space="0" w:color="auto"/>
        <w:right w:val="none" w:sz="0" w:space="0" w:color="auto"/>
      </w:divBdr>
    </w:div>
    <w:div w:id="85081723">
      <w:bodyDiv w:val="1"/>
      <w:marLeft w:val="0"/>
      <w:marRight w:val="0"/>
      <w:marTop w:val="0"/>
      <w:marBottom w:val="0"/>
      <w:divBdr>
        <w:top w:val="none" w:sz="0" w:space="0" w:color="auto"/>
        <w:left w:val="none" w:sz="0" w:space="0" w:color="auto"/>
        <w:bottom w:val="none" w:sz="0" w:space="0" w:color="auto"/>
        <w:right w:val="none" w:sz="0" w:space="0" w:color="auto"/>
      </w:divBdr>
    </w:div>
    <w:div w:id="101726915">
      <w:bodyDiv w:val="1"/>
      <w:marLeft w:val="0"/>
      <w:marRight w:val="0"/>
      <w:marTop w:val="0"/>
      <w:marBottom w:val="0"/>
      <w:divBdr>
        <w:top w:val="none" w:sz="0" w:space="0" w:color="auto"/>
        <w:left w:val="none" w:sz="0" w:space="0" w:color="auto"/>
        <w:bottom w:val="none" w:sz="0" w:space="0" w:color="auto"/>
        <w:right w:val="none" w:sz="0" w:space="0" w:color="auto"/>
      </w:divBdr>
    </w:div>
    <w:div w:id="104928288">
      <w:bodyDiv w:val="1"/>
      <w:marLeft w:val="0"/>
      <w:marRight w:val="0"/>
      <w:marTop w:val="0"/>
      <w:marBottom w:val="0"/>
      <w:divBdr>
        <w:top w:val="none" w:sz="0" w:space="0" w:color="auto"/>
        <w:left w:val="none" w:sz="0" w:space="0" w:color="auto"/>
        <w:bottom w:val="none" w:sz="0" w:space="0" w:color="auto"/>
        <w:right w:val="none" w:sz="0" w:space="0" w:color="auto"/>
      </w:divBdr>
    </w:div>
    <w:div w:id="106512278">
      <w:bodyDiv w:val="1"/>
      <w:marLeft w:val="0"/>
      <w:marRight w:val="0"/>
      <w:marTop w:val="0"/>
      <w:marBottom w:val="0"/>
      <w:divBdr>
        <w:top w:val="none" w:sz="0" w:space="0" w:color="auto"/>
        <w:left w:val="none" w:sz="0" w:space="0" w:color="auto"/>
        <w:bottom w:val="none" w:sz="0" w:space="0" w:color="auto"/>
        <w:right w:val="none" w:sz="0" w:space="0" w:color="auto"/>
      </w:divBdr>
      <w:divsChild>
        <w:div w:id="36510782">
          <w:marLeft w:val="0"/>
          <w:marRight w:val="0"/>
          <w:marTop w:val="0"/>
          <w:marBottom w:val="0"/>
          <w:divBdr>
            <w:top w:val="none" w:sz="0" w:space="0" w:color="auto"/>
            <w:left w:val="none" w:sz="0" w:space="0" w:color="auto"/>
            <w:bottom w:val="none" w:sz="0" w:space="0" w:color="auto"/>
            <w:right w:val="none" w:sz="0" w:space="0" w:color="auto"/>
          </w:divBdr>
        </w:div>
      </w:divsChild>
    </w:div>
    <w:div w:id="135340850">
      <w:bodyDiv w:val="1"/>
      <w:marLeft w:val="0"/>
      <w:marRight w:val="0"/>
      <w:marTop w:val="0"/>
      <w:marBottom w:val="0"/>
      <w:divBdr>
        <w:top w:val="none" w:sz="0" w:space="0" w:color="auto"/>
        <w:left w:val="none" w:sz="0" w:space="0" w:color="auto"/>
        <w:bottom w:val="none" w:sz="0" w:space="0" w:color="auto"/>
        <w:right w:val="none" w:sz="0" w:space="0" w:color="auto"/>
      </w:divBdr>
    </w:div>
    <w:div w:id="175576829">
      <w:bodyDiv w:val="1"/>
      <w:marLeft w:val="0"/>
      <w:marRight w:val="0"/>
      <w:marTop w:val="0"/>
      <w:marBottom w:val="0"/>
      <w:divBdr>
        <w:top w:val="none" w:sz="0" w:space="0" w:color="auto"/>
        <w:left w:val="none" w:sz="0" w:space="0" w:color="auto"/>
        <w:bottom w:val="none" w:sz="0" w:space="0" w:color="auto"/>
        <w:right w:val="none" w:sz="0" w:space="0" w:color="auto"/>
      </w:divBdr>
    </w:div>
    <w:div w:id="177039398">
      <w:bodyDiv w:val="1"/>
      <w:marLeft w:val="0"/>
      <w:marRight w:val="0"/>
      <w:marTop w:val="0"/>
      <w:marBottom w:val="0"/>
      <w:divBdr>
        <w:top w:val="none" w:sz="0" w:space="0" w:color="auto"/>
        <w:left w:val="none" w:sz="0" w:space="0" w:color="auto"/>
        <w:bottom w:val="none" w:sz="0" w:space="0" w:color="auto"/>
        <w:right w:val="none" w:sz="0" w:space="0" w:color="auto"/>
      </w:divBdr>
    </w:div>
    <w:div w:id="208156262">
      <w:bodyDiv w:val="1"/>
      <w:marLeft w:val="0"/>
      <w:marRight w:val="0"/>
      <w:marTop w:val="0"/>
      <w:marBottom w:val="0"/>
      <w:divBdr>
        <w:top w:val="none" w:sz="0" w:space="0" w:color="auto"/>
        <w:left w:val="none" w:sz="0" w:space="0" w:color="auto"/>
        <w:bottom w:val="none" w:sz="0" w:space="0" w:color="auto"/>
        <w:right w:val="none" w:sz="0" w:space="0" w:color="auto"/>
      </w:divBdr>
    </w:div>
    <w:div w:id="238517897">
      <w:bodyDiv w:val="1"/>
      <w:marLeft w:val="0"/>
      <w:marRight w:val="0"/>
      <w:marTop w:val="0"/>
      <w:marBottom w:val="0"/>
      <w:divBdr>
        <w:top w:val="none" w:sz="0" w:space="0" w:color="auto"/>
        <w:left w:val="none" w:sz="0" w:space="0" w:color="auto"/>
        <w:bottom w:val="none" w:sz="0" w:space="0" w:color="auto"/>
        <w:right w:val="none" w:sz="0" w:space="0" w:color="auto"/>
      </w:divBdr>
    </w:div>
    <w:div w:id="251816532">
      <w:bodyDiv w:val="1"/>
      <w:marLeft w:val="0"/>
      <w:marRight w:val="0"/>
      <w:marTop w:val="0"/>
      <w:marBottom w:val="0"/>
      <w:divBdr>
        <w:top w:val="none" w:sz="0" w:space="0" w:color="auto"/>
        <w:left w:val="none" w:sz="0" w:space="0" w:color="auto"/>
        <w:bottom w:val="none" w:sz="0" w:space="0" w:color="auto"/>
        <w:right w:val="none" w:sz="0" w:space="0" w:color="auto"/>
      </w:divBdr>
    </w:div>
    <w:div w:id="253705981">
      <w:bodyDiv w:val="1"/>
      <w:marLeft w:val="0"/>
      <w:marRight w:val="0"/>
      <w:marTop w:val="0"/>
      <w:marBottom w:val="0"/>
      <w:divBdr>
        <w:top w:val="none" w:sz="0" w:space="0" w:color="auto"/>
        <w:left w:val="none" w:sz="0" w:space="0" w:color="auto"/>
        <w:bottom w:val="none" w:sz="0" w:space="0" w:color="auto"/>
        <w:right w:val="none" w:sz="0" w:space="0" w:color="auto"/>
      </w:divBdr>
    </w:div>
    <w:div w:id="274942666">
      <w:bodyDiv w:val="1"/>
      <w:marLeft w:val="0"/>
      <w:marRight w:val="0"/>
      <w:marTop w:val="0"/>
      <w:marBottom w:val="0"/>
      <w:divBdr>
        <w:top w:val="none" w:sz="0" w:space="0" w:color="auto"/>
        <w:left w:val="none" w:sz="0" w:space="0" w:color="auto"/>
        <w:bottom w:val="none" w:sz="0" w:space="0" w:color="auto"/>
        <w:right w:val="none" w:sz="0" w:space="0" w:color="auto"/>
      </w:divBdr>
    </w:div>
    <w:div w:id="308482780">
      <w:bodyDiv w:val="1"/>
      <w:marLeft w:val="0"/>
      <w:marRight w:val="0"/>
      <w:marTop w:val="0"/>
      <w:marBottom w:val="0"/>
      <w:divBdr>
        <w:top w:val="none" w:sz="0" w:space="0" w:color="auto"/>
        <w:left w:val="none" w:sz="0" w:space="0" w:color="auto"/>
        <w:bottom w:val="none" w:sz="0" w:space="0" w:color="auto"/>
        <w:right w:val="none" w:sz="0" w:space="0" w:color="auto"/>
      </w:divBdr>
    </w:div>
    <w:div w:id="311297764">
      <w:bodyDiv w:val="1"/>
      <w:marLeft w:val="0"/>
      <w:marRight w:val="0"/>
      <w:marTop w:val="0"/>
      <w:marBottom w:val="0"/>
      <w:divBdr>
        <w:top w:val="none" w:sz="0" w:space="0" w:color="auto"/>
        <w:left w:val="none" w:sz="0" w:space="0" w:color="auto"/>
        <w:bottom w:val="none" w:sz="0" w:space="0" w:color="auto"/>
        <w:right w:val="none" w:sz="0" w:space="0" w:color="auto"/>
      </w:divBdr>
    </w:div>
    <w:div w:id="322516796">
      <w:bodyDiv w:val="1"/>
      <w:marLeft w:val="0"/>
      <w:marRight w:val="0"/>
      <w:marTop w:val="0"/>
      <w:marBottom w:val="0"/>
      <w:divBdr>
        <w:top w:val="none" w:sz="0" w:space="0" w:color="auto"/>
        <w:left w:val="none" w:sz="0" w:space="0" w:color="auto"/>
        <w:bottom w:val="none" w:sz="0" w:space="0" w:color="auto"/>
        <w:right w:val="none" w:sz="0" w:space="0" w:color="auto"/>
      </w:divBdr>
    </w:div>
    <w:div w:id="328362820">
      <w:bodyDiv w:val="1"/>
      <w:marLeft w:val="0"/>
      <w:marRight w:val="0"/>
      <w:marTop w:val="0"/>
      <w:marBottom w:val="0"/>
      <w:divBdr>
        <w:top w:val="none" w:sz="0" w:space="0" w:color="auto"/>
        <w:left w:val="none" w:sz="0" w:space="0" w:color="auto"/>
        <w:bottom w:val="none" w:sz="0" w:space="0" w:color="auto"/>
        <w:right w:val="none" w:sz="0" w:space="0" w:color="auto"/>
      </w:divBdr>
    </w:div>
    <w:div w:id="346565998">
      <w:bodyDiv w:val="1"/>
      <w:marLeft w:val="0"/>
      <w:marRight w:val="0"/>
      <w:marTop w:val="0"/>
      <w:marBottom w:val="0"/>
      <w:divBdr>
        <w:top w:val="none" w:sz="0" w:space="0" w:color="auto"/>
        <w:left w:val="none" w:sz="0" w:space="0" w:color="auto"/>
        <w:bottom w:val="none" w:sz="0" w:space="0" w:color="auto"/>
        <w:right w:val="none" w:sz="0" w:space="0" w:color="auto"/>
      </w:divBdr>
    </w:div>
    <w:div w:id="366222640">
      <w:bodyDiv w:val="1"/>
      <w:marLeft w:val="0"/>
      <w:marRight w:val="0"/>
      <w:marTop w:val="0"/>
      <w:marBottom w:val="0"/>
      <w:divBdr>
        <w:top w:val="none" w:sz="0" w:space="0" w:color="auto"/>
        <w:left w:val="none" w:sz="0" w:space="0" w:color="auto"/>
        <w:bottom w:val="none" w:sz="0" w:space="0" w:color="auto"/>
        <w:right w:val="none" w:sz="0" w:space="0" w:color="auto"/>
      </w:divBdr>
    </w:div>
    <w:div w:id="387651625">
      <w:bodyDiv w:val="1"/>
      <w:marLeft w:val="0"/>
      <w:marRight w:val="0"/>
      <w:marTop w:val="0"/>
      <w:marBottom w:val="0"/>
      <w:divBdr>
        <w:top w:val="none" w:sz="0" w:space="0" w:color="auto"/>
        <w:left w:val="none" w:sz="0" w:space="0" w:color="auto"/>
        <w:bottom w:val="none" w:sz="0" w:space="0" w:color="auto"/>
        <w:right w:val="none" w:sz="0" w:space="0" w:color="auto"/>
      </w:divBdr>
    </w:div>
    <w:div w:id="421610858">
      <w:bodyDiv w:val="1"/>
      <w:marLeft w:val="0"/>
      <w:marRight w:val="0"/>
      <w:marTop w:val="0"/>
      <w:marBottom w:val="0"/>
      <w:divBdr>
        <w:top w:val="none" w:sz="0" w:space="0" w:color="auto"/>
        <w:left w:val="none" w:sz="0" w:space="0" w:color="auto"/>
        <w:bottom w:val="none" w:sz="0" w:space="0" w:color="auto"/>
        <w:right w:val="none" w:sz="0" w:space="0" w:color="auto"/>
      </w:divBdr>
    </w:div>
    <w:div w:id="437605299">
      <w:bodyDiv w:val="1"/>
      <w:marLeft w:val="0"/>
      <w:marRight w:val="0"/>
      <w:marTop w:val="0"/>
      <w:marBottom w:val="0"/>
      <w:divBdr>
        <w:top w:val="none" w:sz="0" w:space="0" w:color="auto"/>
        <w:left w:val="none" w:sz="0" w:space="0" w:color="auto"/>
        <w:bottom w:val="none" w:sz="0" w:space="0" w:color="auto"/>
        <w:right w:val="none" w:sz="0" w:space="0" w:color="auto"/>
      </w:divBdr>
    </w:div>
    <w:div w:id="438645310">
      <w:bodyDiv w:val="1"/>
      <w:marLeft w:val="0"/>
      <w:marRight w:val="0"/>
      <w:marTop w:val="0"/>
      <w:marBottom w:val="0"/>
      <w:divBdr>
        <w:top w:val="none" w:sz="0" w:space="0" w:color="auto"/>
        <w:left w:val="none" w:sz="0" w:space="0" w:color="auto"/>
        <w:bottom w:val="none" w:sz="0" w:space="0" w:color="auto"/>
        <w:right w:val="none" w:sz="0" w:space="0" w:color="auto"/>
      </w:divBdr>
    </w:div>
    <w:div w:id="462309681">
      <w:bodyDiv w:val="1"/>
      <w:marLeft w:val="0"/>
      <w:marRight w:val="0"/>
      <w:marTop w:val="0"/>
      <w:marBottom w:val="0"/>
      <w:divBdr>
        <w:top w:val="none" w:sz="0" w:space="0" w:color="auto"/>
        <w:left w:val="none" w:sz="0" w:space="0" w:color="auto"/>
        <w:bottom w:val="none" w:sz="0" w:space="0" w:color="auto"/>
        <w:right w:val="none" w:sz="0" w:space="0" w:color="auto"/>
      </w:divBdr>
    </w:div>
    <w:div w:id="483208633">
      <w:bodyDiv w:val="1"/>
      <w:marLeft w:val="0"/>
      <w:marRight w:val="0"/>
      <w:marTop w:val="0"/>
      <w:marBottom w:val="0"/>
      <w:divBdr>
        <w:top w:val="none" w:sz="0" w:space="0" w:color="auto"/>
        <w:left w:val="none" w:sz="0" w:space="0" w:color="auto"/>
        <w:bottom w:val="none" w:sz="0" w:space="0" w:color="auto"/>
        <w:right w:val="none" w:sz="0" w:space="0" w:color="auto"/>
      </w:divBdr>
    </w:div>
    <w:div w:id="487553465">
      <w:bodyDiv w:val="1"/>
      <w:marLeft w:val="0"/>
      <w:marRight w:val="0"/>
      <w:marTop w:val="0"/>
      <w:marBottom w:val="0"/>
      <w:divBdr>
        <w:top w:val="none" w:sz="0" w:space="0" w:color="auto"/>
        <w:left w:val="none" w:sz="0" w:space="0" w:color="auto"/>
        <w:bottom w:val="none" w:sz="0" w:space="0" w:color="auto"/>
        <w:right w:val="none" w:sz="0" w:space="0" w:color="auto"/>
      </w:divBdr>
    </w:div>
    <w:div w:id="537011575">
      <w:bodyDiv w:val="1"/>
      <w:marLeft w:val="0"/>
      <w:marRight w:val="0"/>
      <w:marTop w:val="0"/>
      <w:marBottom w:val="0"/>
      <w:divBdr>
        <w:top w:val="none" w:sz="0" w:space="0" w:color="auto"/>
        <w:left w:val="none" w:sz="0" w:space="0" w:color="auto"/>
        <w:bottom w:val="none" w:sz="0" w:space="0" w:color="auto"/>
        <w:right w:val="none" w:sz="0" w:space="0" w:color="auto"/>
      </w:divBdr>
    </w:div>
    <w:div w:id="548033700">
      <w:bodyDiv w:val="1"/>
      <w:marLeft w:val="0"/>
      <w:marRight w:val="0"/>
      <w:marTop w:val="0"/>
      <w:marBottom w:val="0"/>
      <w:divBdr>
        <w:top w:val="none" w:sz="0" w:space="0" w:color="auto"/>
        <w:left w:val="none" w:sz="0" w:space="0" w:color="auto"/>
        <w:bottom w:val="none" w:sz="0" w:space="0" w:color="auto"/>
        <w:right w:val="none" w:sz="0" w:space="0" w:color="auto"/>
      </w:divBdr>
    </w:div>
    <w:div w:id="569341497">
      <w:bodyDiv w:val="1"/>
      <w:marLeft w:val="0"/>
      <w:marRight w:val="0"/>
      <w:marTop w:val="0"/>
      <w:marBottom w:val="0"/>
      <w:divBdr>
        <w:top w:val="none" w:sz="0" w:space="0" w:color="auto"/>
        <w:left w:val="none" w:sz="0" w:space="0" w:color="auto"/>
        <w:bottom w:val="none" w:sz="0" w:space="0" w:color="auto"/>
        <w:right w:val="none" w:sz="0" w:space="0" w:color="auto"/>
      </w:divBdr>
    </w:div>
    <w:div w:id="588656421">
      <w:bodyDiv w:val="1"/>
      <w:marLeft w:val="0"/>
      <w:marRight w:val="0"/>
      <w:marTop w:val="0"/>
      <w:marBottom w:val="0"/>
      <w:divBdr>
        <w:top w:val="none" w:sz="0" w:space="0" w:color="auto"/>
        <w:left w:val="none" w:sz="0" w:space="0" w:color="auto"/>
        <w:bottom w:val="none" w:sz="0" w:space="0" w:color="auto"/>
        <w:right w:val="none" w:sz="0" w:space="0" w:color="auto"/>
      </w:divBdr>
    </w:div>
    <w:div w:id="599408665">
      <w:bodyDiv w:val="1"/>
      <w:marLeft w:val="0"/>
      <w:marRight w:val="0"/>
      <w:marTop w:val="0"/>
      <w:marBottom w:val="0"/>
      <w:divBdr>
        <w:top w:val="none" w:sz="0" w:space="0" w:color="auto"/>
        <w:left w:val="none" w:sz="0" w:space="0" w:color="auto"/>
        <w:bottom w:val="none" w:sz="0" w:space="0" w:color="auto"/>
        <w:right w:val="none" w:sz="0" w:space="0" w:color="auto"/>
      </w:divBdr>
    </w:div>
    <w:div w:id="599993664">
      <w:bodyDiv w:val="1"/>
      <w:marLeft w:val="60"/>
      <w:marRight w:val="60"/>
      <w:marTop w:val="0"/>
      <w:marBottom w:val="0"/>
      <w:divBdr>
        <w:top w:val="none" w:sz="0" w:space="0" w:color="auto"/>
        <w:left w:val="none" w:sz="0" w:space="0" w:color="auto"/>
        <w:bottom w:val="none" w:sz="0" w:space="0" w:color="auto"/>
        <w:right w:val="none" w:sz="0" w:space="0" w:color="auto"/>
      </w:divBdr>
    </w:div>
    <w:div w:id="613755291">
      <w:bodyDiv w:val="1"/>
      <w:marLeft w:val="0"/>
      <w:marRight w:val="0"/>
      <w:marTop w:val="0"/>
      <w:marBottom w:val="0"/>
      <w:divBdr>
        <w:top w:val="none" w:sz="0" w:space="0" w:color="auto"/>
        <w:left w:val="none" w:sz="0" w:space="0" w:color="auto"/>
        <w:bottom w:val="none" w:sz="0" w:space="0" w:color="auto"/>
        <w:right w:val="none" w:sz="0" w:space="0" w:color="auto"/>
      </w:divBdr>
    </w:div>
    <w:div w:id="614413139">
      <w:bodyDiv w:val="1"/>
      <w:marLeft w:val="0"/>
      <w:marRight w:val="0"/>
      <w:marTop w:val="0"/>
      <w:marBottom w:val="0"/>
      <w:divBdr>
        <w:top w:val="none" w:sz="0" w:space="0" w:color="auto"/>
        <w:left w:val="none" w:sz="0" w:space="0" w:color="auto"/>
        <w:bottom w:val="none" w:sz="0" w:space="0" w:color="auto"/>
        <w:right w:val="none" w:sz="0" w:space="0" w:color="auto"/>
      </w:divBdr>
    </w:div>
    <w:div w:id="628321534">
      <w:bodyDiv w:val="1"/>
      <w:marLeft w:val="0"/>
      <w:marRight w:val="0"/>
      <w:marTop w:val="0"/>
      <w:marBottom w:val="0"/>
      <w:divBdr>
        <w:top w:val="none" w:sz="0" w:space="0" w:color="auto"/>
        <w:left w:val="none" w:sz="0" w:space="0" w:color="auto"/>
        <w:bottom w:val="none" w:sz="0" w:space="0" w:color="auto"/>
        <w:right w:val="none" w:sz="0" w:space="0" w:color="auto"/>
      </w:divBdr>
    </w:div>
    <w:div w:id="660475085">
      <w:bodyDiv w:val="1"/>
      <w:marLeft w:val="0"/>
      <w:marRight w:val="0"/>
      <w:marTop w:val="0"/>
      <w:marBottom w:val="0"/>
      <w:divBdr>
        <w:top w:val="none" w:sz="0" w:space="0" w:color="auto"/>
        <w:left w:val="none" w:sz="0" w:space="0" w:color="auto"/>
        <w:bottom w:val="none" w:sz="0" w:space="0" w:color="auto"/>
        <w:right w:val="none" w:sz="0" w:space="0" w:color="auto"/>
      </w:divBdr>
    </w:div>
    <w:div w:id="711079479">
      <w:bodyDiv w:val="1"/>
      <w:marLeft w:val="0"/>
      <w:marRight w:val="0"/>
      <w:marTop w:val="0"/>
      <w:marBottom w:val="0"/>
      <w:divBdr>
        <w:top w:val="none" w:sz="0" w:space="0" w:color="auto"/>
        <w:left w:val="none" w:sz="0" w:space="0" w:color="auto"/>
        <w:bottom w:val="none" w:sz="0" w:space="0" w:color="auto"/>
        <w:right w:val="none" w:sz="0" w:space="0" w:color="auto"/>
      </w:divBdr>
    </w:div>
    <w:div w:id="740493158">
      <w:bodyDiv w:val="1"/>
      <w:marLeft w:val="0"/>
      <w:marRight w:val="0"/>
      <w:marTop w:val="0"/>
      <w:marBottom w:val="0"/>
      <w:divBdr>
        <w:top w:val="none" w:sz="0" w:space="0" w:color="auto"/>
        <w:left w:val="none" w:sz="0" w:space="0" w:color="auto"/>
        <w:bottom w:val="none" w:sz="0" w:space="0" w:color="auto"/>
        <w:right w:val="none" w:sz="0" w:space="0" w:color="auto"/>
      </w:divBdr>
    </w:div>
    <w:div w:id="755174432">
      <w:bodyDiv w:val="1"/>
      <w:marLeft w:val="0"/>
      <w:marRight w:val="0"/>
      <w:marTop w:val="0"/>
      <w:marBottom w:val="0"/>
      <w:divBdr>
        <w:top w:val="none" w:sz="0" w:space="0" w:color="auto"/>
        <w:left w:val="none" w:sz="0" w:space="0" w:color="auto"/>
        <w:bottom w:val="none" w:sz="0" w:space="0" w:color="auto"/>
        <w:right w:val="none" w:sz="0" w:space="0" w:color="auto"/>
      </w:divBdr>
    </w:div>
    <w:div w:id="808746545">
      <w:bodyDiv w:val="1"/>
      <w:marLeft w:val="0"/>
      <w:marRight w:val="0"/>
      <w:marTop w:val="0"/>
      <w:marBottom w:val="0"/>
      <w:divBdr>
        <w:top w:val="none" w:sz="0" w:space="0" w:color="auto"/>
        <w:left w:val="none" w:sz="0" w:space="0" w:color="auto"/>
        <w:bottom w:val="none" w:sz="0" w:space="0" w:color="auto"/>
        <w:right w:val="none" w:sz="0" w:space="0" w:color="auto"/>
      </w:divBdr>
    </w:div>
    <w:div w:id="851917974">
      <w:bodyDiv w:val="1"/>
      <w:marLeft w:val="0"/>
      <w:marRight w:val="0"/>
      <w:marTop w:val="0"/>
      <w:marBottom w:val="0"/>
      <w:divBdr>
        <w:top w:val="none" w:sz="0" w:space="0" w:color="auto"/>
        <w:left w:val="none" w:sz="0" w:space="0" w:color="auto"/>
        <w:bottom w:val="none" w:sz="0" w:space="0" w:color="auto"/>
        <w:right w:val="none" w:sz="0" w:space="0" w:color="auto"/>
      </w:divBdr>
    </w:div>
    <w:div w:id="886721113">
      <w:bodyDiv w:val="1"/>
      <w:marLeft w:val="0"/>
      <w:marRight w:val="0"/>
      <w:marTop w:val="0"/>
      <w:marBottom w:val="0"/>
      <w:divBdr>
        <w:top w:val="none" w:sz="0" w:space="0" w:color="auto"/>
        <w:left w:val="none" w:sz="0" w:space="0" w:color="auto"/>
        <w:bottom w:val="none" w:sz="0" w:space="0" w:color="auto"/>
        <w:right w:val="none" w:sz="0" w:space="0" w:color="auto"/>
      </w:divBdr>
    </w:div>
    <w:div w:id="901258679">
      <w:bodyDiv w:val="1"/>
      <w:marLeft w:val="0"/>
      <w:marRight w:val="0"/>
      <w:marTop w:val="0"/>
      <w:marBottom w:val="0"/>
      <w:divBdr>
        <w:top w:val="none" w:sz="0" w:space="0" w:color="auto"/>
        <w:left w:val="none" w:sz="0" w:space="0" w:color="auto"/>
        <w:bottom w:val="none" w:sz="0" w:space="0" w:color="auto"/>
        <w:right w:val="none" w:sz="0" w:space="0" w:color="auto"/>
      </w:divBdr>
    </w:div>
    <w:div w:id="910769091">
      <w:bodyDiv w:val="1"/>
      <w:marLeft w:val="0"/>
      <w:marRight w:val="0"/>
      <w:marTop w:val="0"/>
      <w:marBottom w:val="0"/>
      <w:divBdr>
        <w:top w:val="none" w:sz="0" w:space="0" w:color="auto"/>
        <w:left w:val="none" w:sz="0" w:space="0" w:color="auto"/>
        <w:bottom w:val="none" w:sz="0" w:space="0" w:color="auto"/>
        <w:right w:val="none" w:sz="0" w:space="0" w:color="auto"/>
      </w:divBdr>
    </w:div>
    <w:div w:id="912087687">
      <w:bodyDiv w:val="1"/>
      <w:marLeft w:val="0"/>
      <w:marRight w:val="0"/>
      <w:marTop w:val="0"/>
      <w:marBottom w:val="0"/>
      <w:divBdr>
        <w:top w:val="none" w:sz="0" w:space="0" w:color="auto"/>
        <w:left w:val="none" w:sz="0" w:space="0" w:color="auto"/>
        <w:bottom w:val="none" w:sz="0" w:space="0" w:color="auto"/>
        <w:right w:val="none" w:sz="0" w:space="0" w:color="auto"/>
      </w:divBdr>
    </w:div>
    <w:div w:id="934441236">
      <w:bodyDiv w:val="1"/>
      <w:marLeft w:val="0"/>
      <w:marRight w:val="0"/>
      <w:marTop w:val="0"/>
      <w:marBottom w:val="0"/>
      <w:divBdr>
        <w:top w:val="none" w:sz="0" w:space="0" w:color="auto"/>
        <w:left w:val="none" w:sz="0" w:space="0" w:color="auto"/>
        <w:bottom w:val="none" w:sz="0" w:space="0" w:color="auto"/>
        <w:right w:val="none" w:sz="0" w:space="0" w:color="auto"/>
      </w:divBdr>
      <w:divsChild>
        <w:div w:id="990670301">
          <w:marLeft w:val="0"/>
          <w:marRight w:val="0"/>
          <w:marTop w:val="0"/>
          <w:marBottom w:val="0"/>
          <w:divBdr>
            <w:top w:val="none" w:sz="0" w:space="0" w:color="auto"/>
            <w:left w:val="none" w:sz="0" w:space="0" w:color="auto"/>
            <w:bottom w:val="none" w:sz="0" w:space="0" w:color="auto"/>
            <w:right w:val="none" w:sz="0" w:space="0" w:color="auto"/>
          </w:divBdr>
        </w:div>
        <w:div w:id="1861091721">
          <w:marLeft w:val="0"/>
          <w:marRight w:val="0"/>
          <w:marTop w:val="0"/>
          <w:marBottom w:val="0"/>
          <w:divBdr>
            <w:top w:val="none" w:sz="0" w:space="0" w:color="auto"/>
            <w:left w:val="none" w:sz="0" w:space="0" w:color="auto"/>
            <w:bottom w:val="none" w:sz="0" w:space="0" w:color="auto"/>
            <w:right w:val="none" w:sz="0" w:space="0" w:color="auto"/>
          </w:divBdr>
        </w:div>
        <w:div w:id="1936589709">
          <w:marLeft w:val="0"/>
          <w:marRight w:val="0"/>
          <w:marTop w:val="0"/>
          <w:marBottom w:val="0"/>
          <w:divBdr>
            <w:top w:val="none" w:sz="0" w:space="0" w:color="auto"/>
            <w:left w:val="none" w:sz="0" w:space="0" w:color="auto"/>
            <w:bottom w:val="none" w:sz="0" w:space="0" w:color="auto"/>
            <w:right w:val="none" w:sz="0" w:space="0" w:color="auto"/>
          </w:divBdr>
        </w:div>
      </w:divsChild>
    </w:div>
    <w:div w:id="963003879">
      <w:bodyDiv w:val="1"/>
      <w:marLeft w:val="0"/>
      <w:marRight w:val="0"/>
      <w:marTop w:val="0"/>
      <w:marBottom w:val="0"/>
      <w:divBdr>
        <w:top w:val="none" w:sz="0" w:space="0" w:color="auto"/>
        <w:left w:val="none" w:sz="0" w:space="0" w:color="auto"/>
        <w:bottom w:val="none" w:sz="0" w:space="0" w:color="auto"/>
        <w:right w:val="none" w:sz="0" w:space="0" w:color="auto"/>
      </w:divBdr>
    </w:div>
    <w:div w:id="981882005">
      <w:bodyDiv w:val="1"/>
      <w:marLeft w:val="0"/>
      <w:marRight w:val="0"/>
      <w:marTop w:val="0"/>
      <w:marBottom w:val="0"/>
      <w:divBdr>
        <w:top w:val="none" w:sz="0" w:space="0" w:color="auto"/>
        <w:left w:val="none" w:sz="0" w:space="0" w:color="auto"/>
        <w:bottom w:val="none" w:sz="0" w:space="0" w:color="auto"/>
        <w:right w:val="none" w:sz="0" w:space="0" w:color="auto"/>
      </w:divBdr>
    </w:div>
    <w:div w:id="1031806228">
      <w:bodyDiv w:val="1"/>
      <w:marLeft w:val="0"/>
      <w:marRight w:val="0"/>
      <w:marTop w:val="0"/>
      <w:marBottom w:val="0"/>
      <w:divBdr>
        <w:top w:val="none" w:sz="0" w:space="0" w:color="auto"/>
        <w:left w:val="none" w:sz="0" w:space="0" w:color="auto"/>
        <w:bottom w:val="none" w:sz="0" w:space="0" w:color="auto"/>
        <w:right w:val="none" w:sz="0" w:space="0" w:color="auto"/>
      </w:divBdr>
    </w:div>
    <w:div w:id="1032414760">
      <w:bodyDiv w:val="1"/>
      <w:marLeft w:val="0"/>
      <w:marRight w:val="0"/>
      <w:marTop w:val="0"/>
      <w:marBottom w:val="0"/>
      <w:divBdr>
        <w:top w:val="none" w:sz="0" w:space="0" w:color="auto"/>
        <w:left w:val="none" w:sz="0" w:space="0" w:color="auto"/>
        <w:bottom w:val="none" w:sz="0" w:space="0" w:color="auto"/>
        <w:right w:val="none" w:sz="0" w:space="0" w:color="auto"/>
      </w:divBdr>
    </w:div>
    <w:div w:id="1036153037">
      <w:bodyDiv w:val="1"/>
      <w:marLeft w:val="0"/>
      <w:marRight w:val="0"/>
      <w:marTop w:val="0"/>
      <w:marBottom w:val="0"/>
      <w:divBdr>
        <w:top w:val="none" w:sz="0" w:space="0" w:color="auto"/>
        <w:left w:val="none" w:sz="0" w:space="0" w:color="auto"/>
        <w:bottom w:val="none" w:sz="0" w:space="0" w:color="auto"/>
        <w:right w:val="none" w:sz="0" w:space="0" w:color="auto"/>
      </w:divBdr>
    </w:div>
    <w:div w:id="1045132958">
      <w:bodyDiv w:val="1"/>
      <w:marLeft w:val="0"/>
      <w:marRight w:val="0"/>
      <w:marTop w:val="0"/>
      <w:marBottom w:val="0"/>
      <w:divBdr>
        <w:top w:val="none" w:sz="0" w:space="0" w:color="auto"/>
        <w:left w:val="none" w:sz="0" w:space="0" w:color="auto"/>
        <w:bottom w:val="none" w:sz="0" w:space="0" w:color="auto"/>
        <w:right w:val="none" w:sz="0" w:space="0" w:color="auto"/>
      </w:divBdr>
    </w:div>
    <w:div w:id="1093477926">
      <w:bodyDiv w:val="1"/>
      <w:marLeft w:val="0"/>
      <w:marRight w:val="0"/>
      <w:marTop w:val="0"/>
      <w:marBottom w:val="0"/>
      <w:divBdr>
        <w:top w:val="none" w:sz="0" w:space="0" w:color="auto"/>
        <w:left w:val="none" w:sz="0" w:space="0" w:color="auto"/>
        <w:bottom w:val="none" w:sz="0" w:space="0" w:color="auto"/>
        <w:right w:val="none" w:sz="0" w:space="0" w:color="auto"/>
      </w:divBdr>
    </w:div>
    <w:div w:id="1099331380">
      <w:bodyDiv w:val="1"/>
      <w:marLeft w:val="0"/>
      <w:marRight w:val="0"/>
      <w:marTop w:val="0"/>
      <w:marBottom w:val="0"/>
      <w:divBdr>
        <w:top w:val="none" w:sz="0" w:space="0" w:color="auto"/>
        <w:left w:val="none" w:sz="0" w:space="0" w:color="auto"/>
        <w:bottom w:val="none" w:sz="0" w:space="0" w:color="auto"/>
        <w:right w:val="none" w:sz="0" w:space="0" w:color="auto"/>
      </w:divBdr>
    </w:div>
    <w:div w:id="1123646697">
      <w:bodyDiv w:val="1"/>
      <w:marLeft w:val="0"/>
      <w:marRight w:val="0"/>
      <w:marTop w:val="0"/>
      <w:marBottom w:val="0"/>
      <w:divBdr>
        <w:top w:val="none" w:sz="0" w:space="0" w:color="auto"/>
        <w:left w:val="none" w:sz="0" w:space="0" w:color="auto"/>
        <w:bottom w:val="none" w:sz="0" w:space="0" w:color="auto"/>
        <w:right w:val="none" w:sz="0" w:space="0" w:color="auto"/>
      </w:divBdr>
    </w:div>
    <w:div w:id="1177573958">
      <w:bodyDiv w:val="1"/>
      <w:marLeft w:val="0"/>
      <w:marRight w:val="0"/>
      <w:marTop w:val="0"/>
      <w:marBottom w:val="0"/>
      <w:divBdr>
        <w:top w:val="none" w:sz="0" w:space="0" w:color="auto"/>
        <w:left w:val="none" w:sz="0" w:space="0" w:color="auto"/>
        <w:bottom w:val="none" w:sz="0" w:space="0" w:color="auto"/>
        <w:right w:val="none" w:sz="0" w:space="0" w:color="auto"/>
      </w:divBdr>
    </w:div>
    <w:div w:id="1180967380">
      <w:bodyDiv w:val="1"/>
      <w:marLeft w:val="0"/>
      <w:marRight w:val="0"/>
      <w:marTop w:val="0"/>
      <w:marBottom w:val="0"/>
      <w:divBdr>
        <w:top w:val="none" w:sz="0" w:space="0" w:color="auto"/>
        <w:left w:val="none" w:sz="0" w:space="0" w:color="auto"/>
        <w:bottom w:val="none" w:sz="0" w:space="0" w:color="auto"/>
        <w:right w:val="none" w:sz="0" w:space="0" w:color="auto"/>
      </w:divBdr>
    </w:div>
    <w:div w:id="1191456784">
      <w:bodyDiv w:val="1"/>
      <w:marLeft w:val="0"/>
      <w:marRight w:val="0"/>
      <w:marTop w:val="0"/>
      <w:marBottom w:val="0"/>
      <w:divBdr>
        <w:top w:val="none" w:sz="0" w:space="0" w:color="auto"/>
        <w:left w:val="none" w:sz="0" w:space="0" w:color="auto"/>
        <w:bottom w:val="none" w:sz="0" w:space="0" w:color="auto"/>
        <w:right w:val="none" w:sz="0" w:space="0" w:color="auto"/>
      </w:divBdr>
    </w:div>
    <w:div w:id="1191919859">
      <w:bodyDiv w:val="1"/>
      <w:marLeft w:val="0"/>
      <w:marRight w:val="0"/>
      <w:marTop w:val="0"/>
      <w:marBottom w:val="0"/>
      <w:divBdr>
        <w:top w:val="none" w:sz="0" w:space="0" w:color="auto"/>
        <w:left w:val="none" w:sz="0" w:space="0" w:color="auto"/>
        <w:bottom w:val="none" w:sz="0" w:space="0" w:color="auto"/>
        <w:right w:val="none" w:sz="0" w:space="0" w:color="auto"/>
      </w:divBdr>
    </w:div>
    <w:div w:id="1213270243">
      <w:bodyDiv w:val="1"/>
      <w:marLeft w:val="0"/>
      <w:marRight w:val="0"/>
      <w:marTop w:val="0"/>
      <w:marBottom w:val="0"/>
      <w:divBdr>
        <w:top w:val="none" w:sz="0" w:space="0" w:color="auto"/>
        <w:left w:val="none" w:sz="0" w:space="0" w:color="auto"/>
        <w:bottom w:val="none" w:sz="0" w:space="0" w:color="auto"/>
        <w:right w:val="none" w:sz="0" w:space="0" w:color="auto"/>
      </w:divBdr>
    </w:div>
    <w:div w:id="1216089347">
      <w:bodyDiv w:val="1"/>
      <w:marLeft w:val="0"/>
      <w:marRight w:val="0"/>
      <w:marTop w:val="0"/>
      <w:marBottom w:val="0"/>
      <w:divBdr>
        <w:top w:val="none" w:sz="0" w:space="0" w:color="auto"/>
        <w:left w:val="none" w:sz="0" w:space="0" w:color="auto"/>
        <w:bottom w:val="none" w:sz="0" w:space="0" w:color="auto"/>
        <w:right w:val="none" w:sz="0" w:space="0" w:color="auto"/>
      </w:divBdr>
    </w:div>
    <w:div w:id="1242104557">
      <w:bodyDiv w:val="1"/>
      <w:marLeft w:val="0"/>
      <w:marRight w:val="0"/>
      <w:marTop w:val="0"/>
      <w:marBottom w:val="0"/>
      <w:divBdr>
        <w:top w:val="none" w:sz="0" w:space="0" w:color="auto"/>
        <w:left w:val="none" w:sz="0" w:space="0" w:color="auto"/>
        <w:bottom w:val="none" w:sz="0" w:space="0" w:color="auto"/>
        <w:right w:val="none" w:sz="0" w:space="0" w:color="auto"/>
      </w:divBdr>
    </w:div>
    <w:div w:id="1259362257">
      <w:bodyDiv w:val="1"/>
      <w:marLeft w:val="0"/>
      <w:marRight w:val="0"/>
      <w:marTop w:val="0"/>
      <w:marBottom w:val="0"/>
      <w:divBdr>
        <w:top w:val="none" w:sz="0" w:space="0" w:color="auto"/>
        <w:left w:val="none" w:sz="0" w:space="0" w:color="auto"/>
        <w:bottom w:val="none" w:sz="0" w:space="0" w:color="auto"/>
        <w:right w:val="none" w:sz="0" w:space="0" w:color="auto"/>
      </w:divBdr>
    </w:div>
    <w:div w:id="1297177103">
      <w:bodyDiv w:val="1"/>
      <w:marLeft w:val="0"/>
      <w:marRight w:val="0"/>
      <w:marTop w:val="0"/>
      <w:marBottom w:val="0"/>
      <w:divBdr>
        <w:top w:val="none" w:sz="0" w:space="0" w:color="auto"/>
        <w:left w:val="none" w:sz="0" w:space="0" w:color="auto"/>
        <w:bottom w:val="none" w:sz="0" w:space="0" w:color="auto"/>
        <w:right w:val="none" w:sz="0" w:space="0" w:color="auto"/>
      </w:divBdr>
    </w:div>
    <w:div w:id="1303265176">
      <w:bodyDiv w:val="1"/>
      <w:marLeft w:val="0"/>
      <w:marRight w:val="0"/>
      <w:marTop w:val="0"/>
      <w:marBottom w:val="0"/>
      <w:divBdr>
        <w:top w:val="none" w:sz="0" w:space="0" w:color="auto"/>
        <w:left w:val="none" w:sz="0" w:space="0" w:color="auto"/>
        <w:bottom w:val="none" w:sz="0" w:space="0" w:color="auto"/>
        <w:right w:val="none" w:sz="0" w:space="0" w:color="auto"/>
      </w:divBdr>
    </w:div>
    <w:div w:id="1324360770">
      <w:bodyDiv w:val="1"/>
      <w:marLeft w:val="0"/>
      <w:marRight w:val="0"/>
      <w:marTop w:val="0"/>
      <w:marBottom w:val="0"/>
      <w:divBdr>
        <w:top w:val="none" w:sz="0" w:space="0" w:color="auto"/>
        <w:left w:val="none" w:sz="0" w:space="0" w:color="auto"/>
        <w:bottom w:val="none" w:sz="0" w:space="0" w:color="auto"/>
        <w:right w:val="none" w:sz="0" w:space="0" w:color="auto"/>
      </w:divBdr>
    </w:div>
    <w:div w:id="1472406488">
      <w:bodyDiv w:val="1"/>
      <w:marLeft w:val="0"/>
      <w:marRight w:val="0"/>
      <w:marTop w:val="0"/>
      <w:marBottom w:val="0"/>
      <w:divBdr>
        <w:top w:val="none" w:sz="0" w:space="0" w:color="auto"/>
        <w:left w:val="none" w:sz="0" w:space="0" w:color="auto"/>
        <w:bottom w:val="none" w:sz="0" w:space="0" w:color="auto"/>
        <w:right w:val="none" w:sz="0" w:space="0" w:color="auto"/>
      </w:divBdr>
    </w:div>
    <w:div w:id="1479572923">
      <w:bodyDiv w:val="1"/>
      <w:marLeft w:val="0"/>
      <w:marRight w:val="0"/>
      <w:marTop w:val="0"/>
      <w:marBottom w:val="0"/>
      <w:divBdr>
        <w:top w:val="none" w:sz="0" w:space="0" w:color="auto"/>
        <w:left w:val="none" w:sz="0" w:space="0" w:color="auto"/>
        <w:bottom w:val="none" w:sz="0" w:space="0" w:color="auto"/>
        <w:right w:val="none" w:sz="0" w:space="0" w:color="auto"/>
      </w:divBdr>
    </w:div>
    <w:div w:id="1519663353">
      <w:bodyDiv w:val="1"/>
      <w:marLeft w:val="0"/>
      <w:marRight w:val="0"/>
      <w:marTop w:val="0"/>
      <w:marBottom w:val="0"/>
      <w:divBdr>
        <w:top w:val="none" w:sz="0" w:space="0" w:color="auto"/>
        <w:left w:val="none" w:sz="0" w:space="0" w:color="auto"/>
        <w:bottom w:val="none" w:sz="0" w:space="0" w:color="auto"/>
        <w:right w:val="none" w:sz="0" w:space="0" w:color="auto"/>
      </w:divBdr>
      <w:divsChild>
        <w:div w:id="165945496">
          <w:marLeft w:val="360"/>
          <w:marRight w:val="0"/>
          <w:marTop w:val="0"/>
          <w:marBottom w:val="72"/>
          <w:divBdr>
            <w:top w:val="none" w:sz="0" w:space="0" w:color="auto"/>
            <w:left w:val="none" w:sz="0" w:space="0" w:color="auto"/>
            <w:bottom w:val="none" w:sz="0" w:space="0" w:color="auto"/>
            <w:right w:val="none" w:sz="0" w:space="0" w:color="auto"/>
          </w:divBdr>
        </w:div>
        <w:div w:id="220483912">
          <w:marLeft w:val="360"/>
          <w:marRight w:val="0"/>
          <w:marTop w:val="72"/>
          <w:marBottom w:val="72"/>
          <w:divBdr>
            <w:top w:val="none" w:sz="0" w:space="0" w:color="auto"/>
            <w:left w:val="none" w:sz="0" w:space="0" w:color="auto"/>
            <w:bottom w:val="none" w:sz="0" w:space="0" w:color="auto"/>
            <w:right w:val="none" w:sz="0" w:space="0" w:color="auto"/>
          </w:divBdr>
        </w:div>
        <w:div w:id="416444595">
          <w:marLeft w:val="360"/>
          <w:marRight w:val="0"/>
          <w:marTop w:val="0"/>
          <w:marBottom w:val="72"/>
          <w:divBdr>
            <w:top w:val="none" w:sz="0" w:space="0" w:color="auto"/>
            <w:left w:val="none" w:sz="0" w:space="0" w:color="auto"/>
            <w:bottom w:val="none" w:sz="0" w:space="0" w:color="auto"/>
            <w:right w:val="none" w:sz="0" w:space="0" w:color="auto"/>
          </w:divBdr>
        </w:div>
        <w:div w:id="1022244149">
          <w:marLeft w:val="360"/>
          <w:marRight w:val="0"/>
          <w:marTop w:val="0"/>
          <w:marBottom w:val="72"/>
          <w:divBdr>
            <w:top w:val="none" w:sz="0" w:space="0" w:color="auto"/>
            <w:left w:val="none" w:sz="0" w:space="0" w:color="auto"/>
            <w:bottom w:val="none" w:sz="0" w:space="0" w:color="auto"/>
            <w:right w:val="none" w:sz="0" w:space="0" w:color="auto"/>
          </w:divBdr>
        </w:div>
        <w:div w:id="1769933511">
          <w:marLeft w:val="360"/>
          <w:marRight w:val="0"/>
          <w:marTop w:val="0"/>
          <w:marBottom w:val="72"/>
          <w:divBdr>
            <w:top w:val="none" w:sz="0" w:space="0" w:color="auto"/>
            <w:left w:val="none" w:sz="0" w:space="0" w:color="auto"/>
            <w:bottom w:val="none" w:sz="0" w:space="0" w:color="auto"/>
            <w:right w:val="none" w:sz="0" w:space="0" w:color="auto"/>
          </w:divBdr>
        </w:div>
        <w:div w:id="1863974982">
          <w:marLeft w:val="360"/>
          <w:marRight w:val="0"/>
          <w:marTop w:val="0"/>
          <w:marBottom w:val="72"/>
          <w:divBdr>
            <w:top w:val="none" w:sz="0" w:space="0" w:color="auto"/>
            <w:left w:val="none" w:sz="0" w:space="0" w:color="auto"/>
            <w:bottom w:val="none" w:sz="0" w:space="0" w:color="auto"/>
            <w:right w:val="none" w:sz="0" w:space="0" w:color="auto"/>
          </w:divBdr>
        </w:div>
        <w:div w:id="2031949372">
          <w:marLeft w:val="360"/>
          <w:marRight w:val="0"/>
          <w:marTop w:val="0"/>
          <w:marBottom w:val="72"/>
          <w:divBdr>
            <w:top w:val="none" w:sz="0" w:space="0" w:color="auto"/>
            <w:left w:val="none" w:sz="0" w:space="0" w:color="auto"/>
            <w:bottom w:val="none" w:sz="0" w:space="0" w:color="auto"/>
            <w:right w:val="none" w:sz="0" w:space="0" w:color="auto"/>
          </w:divBdr>
        </w:div>
      </w:divsChild>
    </w:div>
    <w:div w:id="1532956307">
      <w:bodyDiv w:val="1"/>
      <w:marLeft w:val="0"/>
      <w:marRight w:val="0"/>
      <w:marTop w:val="0"/>
      <w:marBottom w:val="0"/>
      <w:divBdr>
        <w:top w:val="none" w:sz="0" w:space="0" w:color="auto"/>
        <w:left w:val="none" w:sz="0" w:space="0" w:color="auto"/>
        <w:bottom w:val="none" w:sz="0" w:space="0" w:color="auto"/>
        <w:right w:val="none" w:sz="0" w:space="0" w:color="auto"/>
      </w:divBdr>
    </w:div>
    <w:div w:id="1548444074">
      <w:bodyDiv w:val="1"/>
      <w:marLeft w:val="0"/>
      <w:marRight w:val="0"/>
      <w:marTop w:val="0"/>
      <w:marBottom w:val="0"/>
      <w:divBdr>
        <w:top w:val="none" w:sz="0" w:space="0" w:color="auto"/>
        <w:left w:val="none" w:sz="0" w:space="0" w:color="auto"/>
        <w:bottom w:val="none" w:sz="0" w:space="0" w:color="auto"/>
        <w:right w:val="none" w:sz="0" w:space="0" w:color="auto"/>
      </w:divBdr>
    </w:div>
    <w:div w:id="1553926983">
      <w:bodyDiv w:val="1"/>
      <w:marLeft w:val="0"/>
      <w:marRight w:val="0"/>
      <w:marTop w:val="0"/>
      <w:marBottom w:val="0"/>
      <w:divBdr>
        <w:top w:val="none" w:sz="0" w:space="0" w:color="auto"/>
        <w:left w:val="none" w:sz="0" w:space="0" w:color="auto"/>
        <w:bottom w:val="none" w:sz="0" w:space="0" w:color="auto"/>
        <w:right w:val="none" w:sz="0" w:space="0" w:color="auto"/>
      </w:divBdr>
    </w:div>
    <w:div w:id="1556118967">
      <w:bodyDiv w:val="1"/>
      <w:marLeft w:val="0"/>
      <w:marRight w:val="0"/>
      <w:marTop w:val="0"/>
      <w:marBottom w:val="0"/>
      <w:divBdr>
        <w:top w:val="none" w:sz="0" w:space="0" w:color="auto"/>
        <w:left w:val="none" w:sz="0" w:space="0" w:color="auto"/>
        <w:bottom w:val="none" w:sz="0" w:space="0" w:color="auto"/>
        <w:right w:val="none" w:sz="0" w:space="0" w:color="auto"/>
      </w:divBdr>
      <w:divsChild>
        <w:div w:id="1954553467">
          <w:marLeft w:val="0"/>
          <w:marRight w:val="0"/>
          <w:marTop w:val="0"/>
          <w:marBottom w:val="0"/>
          <w:divBdr>
            <w:top w:val="none" w:sz="0" w:space="0" w:color="auto"/>
            <w:left w:val="none" w:sz="0" w:space="0" w:color="auto"/>
            <w:bottom w:val="none" w:sz="0" w:space="0" w:color="auto"/>
            <w:right w:val="none" w:sz="0" w:space="0" w:color="auto"/>
          </w:divBdr>
        </w:div>
      </w:divsChild>
    </w:div>
    <w:div w:id="1567952031">
      <w:bodyDiv w:val="1"/>
      <w:marLeft w:val="0"/>
      <w:marRight w:val="0"/>
      <w:marTop w:val="0"/>
      <w:marBottom w:val="0"/>
      <w:divBdr>
        <w:top w:val="none" w:sz="0" w:space="0" w:color="auto"/>
        <w:left w:val="none" w:sz="0" w:space="0" w:color="auto"/>
        <w:bottom w:val="none" w:sz="0" w:space="0" w:color="auto"/>
        <w:right w:val="none" w:sz="0" w:space="0" w:color="auto"/>
      </w:divBdr>
      <w:divsChild>
        <w:div w:id="1498619725">
          <w:marLeft w:val="0"/>
          <w:marRight w:val="0"/>
          <w:marTop w:val="0"/>
          <w:marBottom w:val="0"/>
          <w:divBdr>
            <w:top w:val="none" w:sz="0" w:space="0" w:color="auto"/>
            <w:left w:val="none" w:sz="0" w:space="0" w:color="auto"/>
            <w:bottom w:val="none" w:sz="0" w:space="0" w:color="auto"/>
            <w:right w:val="none" w:sz="0" w:space="0" w:color="auto"/>
          </w:divBdr>
        </w:div>
      </w:divsChild>
    </w:div>
    <w:div w:id="1581325838">
      <w:bodyDiv w:val="1"/>
      <w:marLeft w:val="0"/>
      <w:marRight w:val="0"/>
      <w:marTop w:val="0"/>
      <w:marBottom w:val="0"/>
      <w:divBdr>
        <w:top w:val="none" w:sz="0" w:space="0" w:color="auto"/>
        <w:left w:val="none" w:sz="0" w:space="0" w:color="auto"/>
        <w:bottom w:val="none" w:sz="0" w:space="0" w:color="auto"/>
        <w:right w:val="none" w:sz="0" w:space="0" w:color="auto"/>
      </w:divBdr>
    </w:div>
    <w:div w:id="1599563786">
      <w:bodyDiv w:val="1"/>
      <w:marLeft w:val="0"/>
      <w:marRight w:val="0"/>
      <w:marTop w:val="0"/>
      <w:marBottom w:val="0"/>
      <w:divBdr>
        <w:top w:val="none" w:sz="0" w:space="0" w:color="auto"/>
        <w:left w:val="none" w:sz="0" w:space="0" w:color="auto"/>
        <w:bottom w:val="none" w:sz="0" w:space="0" w:color="auto"/>
        <w:right w:val="none" w:sz="0" w:space="0" w:color="auto"/>
      </w:divBdr>
    </w:div>
    <w:div w:id="1626740332">
      <w:bodyDiv w:val="1"/>
      <w:marLeft w:val="0"/>
      <w:marRight w:val="0"/>
      <w:marTop w:val="0"/>
      <w:marBottom w:val="0"/>
      <w:divBdr>
        <w:top w:val="none" w:sz="0" w:space="0" w:color="auto"/>
        <w:left w:val="none" w:sz="0" w:space="0" w:color="auto"/>
        <w:bottom w:val="none" w:sz="0" w:space="0" w:color="auto"/>
        <w:right w:val="none" w:sz="0" w:space="0" w:color="auto"/>
      </w:divBdr>
    </w:div>
    <w:div w:id="1633441199">
      <w:bodyDiv w:val="1"/>
      <w:marLeft w:val="0"/>
      <w:marRight w:val="0"/>
      <w:marTop w:val="0"/>
      <w:marBottom w:val="0"/>
      <w:divBdr>
        <w:top w:val="none" w:sz="0" w:space="0" w:color="auto"/>
        <w:left w:val="none" w:sz="0" w:space="0" w:color="auto"/>
        <w:bottom w:val="none" w:sz="0" w:space="0" w:color="auto"/>
        <w:right w:val="none" w:sz="0" w:space="0" w:color="auto"/>
      </w:divBdr>
      <w:divsChild>
        <w:div w:id="185293081">
          <w:marLeft w:val="0"/>
          <w:marRight w:val="0"/>
          <w:marTop w:val="72"/>
          <w:marBottom w:val="0"/>
          <w:divBdr>
            <w:top w:val="none" w:sz="0" w:space="0" w:color="auto"/>
            <w:left w:val="none" w:sz="0" w:space="0" w:color="auto"/>
            <w:bottom w:val="none" w:sz="0" w:space="0" w:color="auto"/>
            <w:right w:val="none" w:sz="0" w:space="0" w:color="auto"/>
          </w:divBdr>
        </w:div>
        <w:div w:id="856388442">
          <w:marLeft w:val="0"/>
          <w:marRight w:val="0"/>
          <w:marTop w:val="72"/>
          <w:marBottom w:val="0"/>
          <w:divBdr>
            <w:top w:val="none" w:sz="0" w:space="0" w:color="auto"/>
            <w:left w:val="none" w:sz="0" w:space="0" w:color="auto"/>
            <w:bottom w:val="none" w:sz="0" w:space="0" w:color="auto"/>
            <w:right w:val="none" w:sz="0" w:space="0" w:color="auto"/>
          </w:divBdr>
        </w:div>
      </w:divsChild>
    </w:div>
    <w:div w:id="1650281223">
      <w:bodyDiv w:val="1"/>
      <w:marLeft w:val="0"/>
      <w:marRight w:val="0"/>
      <w:marTop w:val="0"/>
      <w:marBottom w:val="0"/>
      <w:divBdr>
        <w:top w:val="none" w:sz="0" w:space="0" w:color="auto"/>
        <w:left w:val="none" w:sz="0" w:space="0" w:color="auto"/>
        <w:bottom w:val="none" w:sz="0" w:space="0" w:color="auto"/>
        <w:right w:val="none" w:sz="0" w:space="0" w:color="auto"/>
      </w:divBdr>
    </w:div>
    <w:div w:id="1659310963">
      <w:bodyDiv w:val="1"/>
      <w:marLeft w:val="0"/>
      <w:marRight w:val="0"/>
      <w:marTop w:val="0"/>
      <w:marBottom w:val="0"/>
      <w:divBdr>
        <w:top w:val="none" w:sz="0" w:space="0" w:color="auto"/>
        <w:left w:val="none" w:sz="0" w:space="0" w:color="auto"/>
        <w:bottom w:val="none" w:sz="0" w:space="0" w:color="auto"/>
        <w:right w:val="none" w:sz="0" w:space="0" w:color="auto"/>
      </w:divBdr>
    </w:div>
    <w:div w:id="1670525727">
      <w:bodyDiv w:val="1"/>
      <w:marLeft w:val="0"/>
      <w:marRight w:val="0"/>
      <w:marTop w:val="0"/>
      <w:marBottom w:val="0"/>
      <w:divBdr>
        <w:top w:val="none" w:sz="0" w:space="0" w:color="auto"/>
        <w:left w:val="none" w:sz="0" w:space="0" w:color="auto"/>
        <w:bottom w:val="none" w:sz="0" w:space="0" w:color="auto"/>
        <w:right w:val="none" w:sz="0" w:space="0" w:color="auto"/>
      </w:divBdr>
    </w:div>
    <w:div w:id="1700812543">
      <w:bodyDiv w:val="1"/>
      <w:marLeft w:val="0"/>
      <w:marRight w:val="0"/>
      <w:marTop w:val="0"/>
      <w:marBottom w:val="0"/>
      <w:divBdr>
        <w:top w:val="none" w:sz="0" w:space="0" w:color="auto"/>
        <w:left w:val="none" w:sz="0" w:space="0" w:color="auto"/>
        <w:bottom w:val="none" w:sz="0" w:space="0" w:color="auto"/>
        <w:right w:val="none" w:sz="0" w:space="0" w:color="auto"/>
      </w:divBdr>
    </w:div>
    <w:div w:id="1742825594">
      <w:bodyDiv w:val="1"/>
      <w:marLeft w:val="0"/>
      <w:marRight w:val="0"/>
      <w:marTop w:val="0"/>
      <w:marBottom w:val="0"/>
      <w:divBdr>
        <w:top w:val="none" w:sz="0" w:space="0" w:color="auto"/>
        <w:left w:val="none" w:sz="0" w:space="0" w:color="auto"/>
        <w:bottom w:val="none" w:sz="0" w:space="0" w:color="auto"/>
        <w:right w:val="none" w:sz="0" w:space="0" w:color="auto"/>
      </w:divBdr>
    </w:div>
    <w:div w:id="1760983793">
      <w:bodyDiv w:val="1"/>
      <w:marLeft w:val="0"/>
      <w:marRight w:val="0"/>
      <w:marTop w:val="0"/>
      <w:marBottom w:val="0"/>
      <w:divBdr>
        <w:top w:val="none" w:sz="0" w:space="0" w:color="auto"/>
        <w:left w:val="none" w:sz="0" w:space="0" w:color="auto"/>
        <w:bottom w:val="none" w:sz="0" w:space="0" w:color="auto"/>
        <w:right w:val="none" w:sz="0" w:space="0" w:color="auto"/>
      </w:divBdr>
    </w:div>
    <w:div w:id="1817602526">
      <w:bodyDiv w:val="1"/>
      <w:marLeft w:val="0"/>
      <w:marRight w:val="0"/>
      <w:marTop w:val="0"/>
      <w:marBottom w:val="0"/>
      <w:divBdr>
        <w:top w:val="none" w:sz="0" w:space="0" w:color="auto"/>
        <w:left w:val="none" w:sz="0" w:space="0" w:color="auto"/>
        <w:bottom w:val="none" w:sz="0" w:space="0" w:color="auto"/>
        <w:right w:val="none" w:sz="0" w:space="0" w:color="auto"/>
      </w:divBdr>
    </w:div>
    <w:div w:id="1865631858">
      <w:bodyDiv w:val="1"/>
      <w:marLeft w:val="0"/>
      <w:marRight w:val="0"/>
      <w:marTop w:val="0"/>
      <w:marBottom w:val="0"/>
      <w:divBdr>
        <w:top w:val="none" w:sz="0" w:space="0" w:color="auto"/>
        <w:left w:val="none" w:sz="0" w:space="0" w:color="auto"/>
        <w:bottom w:val="none" w:sz="0" w:space="0" w:color="auto"/>
        <w:right w:val="none" w:sz="0" w:space="0" w:color="auto"/>
      </w:divBdr>
    </w:div>
    <w:div w:id="1906985358">
      <w:bodyDiv w:val="1"/>
      <w:marLeft w:val="0"/>
      <w:marRight w:val="0"/>
      <w:marTop w:val="0"/>
      <w:marBottom w:val="0"/>
      <w:divBdr>
        <w:top w:val="none" w:sz="0" w:space="0" w:color="auto"/>
        <w:left w:val="none" w:sz="0" w:space="0" w:color="auto"/>
        <w:bottom w:val="none" w:sz="0" w:space="0" w:color="auto"/>
        <w:right w:val="none" w:sz="0" w:space="0" w:color="auto"/>
      </w:divBdr>
    </w:div>
    <w:div w:id="1916818260">
      <w:bodyDiv w:val="1"/>
      <w:marLeft w:val="0"/>
      <w:marRight w:val="0"/>
      <w:marTop w:val="0"/>
      <w:marBottom w:val="0"/>
      <w:divBdr>
        <w:top w:val="none" w:sz="0" w:space="0" w:color="auto"/>
        <w:left w:val="none" w:sz="0" w:space="0" w:color="auto"/>
        <w:bottom w:val="none" w:sz="0" w:space="0" w:color="auto"/>
        <w:right w:val="none" w:sz="0" w:space="0" w:color="auto"/>
      </w:divBdr>
    </w:div>
    <w:div w:id="1933318474">
      <w:bodyDiv w:val="1"/>
      <w:marLeft w:val="60"/>
      <w:marRight w:val="60"/>
      <w:marTop w:val="0"/>
      <w:marBottom w:val="0"/>
      <w:divBdr>
        <w:top w:val="none" w:sz="0" w:space="0" w:color="auto"/>
        <w:left w:val="none" w:sz="0" w:space="0" w:color="auto"/>
        <w:bottom w:val="none" w:sz="0" w:space="0" w:color="auto"/>
        <w:right w:val="none" w:sz="0" w:space="0" w:color="auto"/>
      </w:divBdr>
    </w:div>
    <w:div w:id="1936397475">
      <w:bodyDiv w:val="1"/>
      <w:marLeft w:val="0"/>
      <w:marRight w:val="0"/>
      <w:marTop w:val="0"/>
      <w:marBottom w:val="0"/>
      <w:divBdr>
        <w:top w:val="none" w:sz="0" w:space="0" w:color="auto"/>
        <w:left w:val="none" w:sz="0" w:space="0" w:color="auto"/>
        <w:bottom w:val="none" w:sz="0" w:space="0" w:color="auto"/>
        <w:right w:val="none" w:sz="0" w:space="0" w:color="auto"/>
      </w:divBdr>
    </w:div>
    <w:div w:id="1963920678">
      <w:bodyDiv w:val="1"/>
      <w:marLeft w:val="0"/>
      <w:marRight w:val="0"/>
      <w:marTop w:val="0"/>
      <w:marBottom w:val="0"/>
      <w:divBdr>
        <w:top w:val="none" w:sz="0" w:space="0" w:color="auto"/>
        <w:left w:val="none" w:sz="0" w:space="0" w:color="auto"/>
        <w:bottom w:val="none" w:sz="0" w:space="0" w:color="auto"/>
        <w:right w:val="none" w:sz="0" w:space="0" w:color="auto"/>
      </w:divBdr>
    </w:div>
    <w:div w:id="2022121064">
      <w:bodyDiv w:val="1"/>
      <w:marLeft w:val="0"/>
      <w:marRight w:val="0"/>
      <w:marTop w:val="0"/>
      <w:marBottom w:val="0"/>
      <w:divBdr>
        <w:top w:val="none" w:sz="0" w:space="0" w:color="auto"/>
        <w:left w:val="none" w:sz="0" w:space="0" w:color="auto"/>
        <w:bottom w:val="none" w:sz="0" w:space="0" w:color="auto"/>
        <w:right w:val="none" w:sz="0" w:space="0" w:color="auto"/>
      </w:divBdr>
    </w:div>
    <w:div w:id="2035887765">
      <w:bodyDiv w:val="1"/>
      <w:marLeft w:val="0"/>
      <w:marRight w:val="0"/>
      <w:marTop w:val="0"/>
      <w:marBottom w:val="0"/>
      <w:divBdr>
        <w:top w:val="none" w:sz="0" w:space="0" w:color="auto"/>
        <w:left w:val="none" w:sz="0" w:space="0" w:color="auto"/>
        <w:bottom w:val="none" w:sz="0" w:space="0" w:color="auto"/>
        <w:right w:val="none" w:sz="0" w:space="0" w:color="auto"/>
      </w:divBdr>
    </w:div>
    <w:div w:id="2051803690">
      <w:bodyDiv w:val="1"/>
      <w:marLeft w:val="0"/>
      <w:marRight w:val="0"/>
      <w:marTop w:val="0"/>
      <w:marBottom w:val="0"/>
      <w:divBdr>
        <w:top w:val="none" w:sz="0" w:space="0" w:color="auto"/>
        <w:left w:val="none" w:sz="0" w:space="0" w:color="auto"/>
        <w:bottom w:val="none" w:sz="0" w:space="0" w:color="auto"/>
        <w:right w:val="none" w:sz="0" w:space="0" w:color="auto"/>
      </w:divBdr>
    </w:div>
    <w:div w:id="2085563813">
      <w:bodyDiv w:val="1"/>
      <w:marLeft w:val="0"/>
      <w:marRight w:val="0"/>
      <w:marTop w:val="0"/>
      <w:marBottom w:val="0"/>
      <w:divBdr>
        <w:top w:val="none" w:sz="0" w:space="0" w:color="auto"/>
        <w:left w:val="none" w:sz="0" w:space="0" w:color="auto"/>
        <w:bottom w:val="none" w:sz="0" w:space="0" w:color="auto"/>
        <w:right w:val="none" w:sz="0" w:space="0" w:color="auto"/>
      </w:divBdr>
    </w:div>
    <w:div w:id="2101563840">
      <w:bodyDiv w:val="1"/>
      <w:marLeft w:val="0"/>
      <w:marRight w:val="0"/>
      <w:marTop w:val="0"/>
      <w:marBottom w:val="0"/>
      <w:divBdr>
        <w:top w:val="none" w:sz="0" w:space="0" w:color="auto"/>
        <w:left w:val="none" w:sz="0" w:space="0" w:color="auto"/>
        <w:bottom w:val="none" w:sz="0" w:space="0" w:color="auto"/>
        <w:right w:val="none" w:sz="0" w:space="0" w:color="auto"/>
      </w:divBdr>
    </w:div>
    <w:div w:id="2115129458">
      <w:bodyDiv w:val="1"/>
      <w:marLeft w:val="0"/>
      <w:marRight w:val="0"/>
      <w:marTop w:val="0"/>
      <w:marBottom w:val="0"/>
      <w:divBdr>
        <w:top w:val="none" w:sz="0" w:space="0" w:color="auto"/>
        <w:left w:val="none" w:sz="0" w:space="0" w:color="auto"/>
        <w:bottom w:val="none" w:sz="0" w:space="0" w:color="auto"/>
        <w:right w:val="none" w:sz="0" w:space="0" w:color="auto"/>
      </w:divBdr>
    </w:div>
    <w:div w:id="213551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zam&#243;wienia\infrastruktura\prawo\SIWZ\SIWZ%20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45780A66EE4A9419905A6BE46FCD169" ma:contentTypeVersion="20" ma:contentTypeDescription="Utwórz nowy dokument." ma:contentTypeScope="" ma:versionID="f922b72550e26eb62ba00acc33fb2786">
  <xsd:schema xmlns:xsd="http://www.w3.org/2001/XMLSchema" xmlns:xs="http://www.w3.org/2001/XMLSchema" xmlns:p="http://schemas.microsoft.com/office/2006/metadata/properties" xmlns:ns2="3b5ac75e-1b60-4641-a837-e7f9d3f39ffb" xmlns:ns3="299af297-33cc-4c76-9b57-57f9360794ee" targetNamespace="http://schemas.microsoft.com/office/2006/metadata/properties" ma:root="true" ma:fieldsID="3b4df5cfa07cfaee61f0e9624941558f" ns2:_="" ns3:_="">
    <xsd:import namespace="3b5ac75e-1b60-4641-a837-e7f9d3f39ffb"/>
    <xsd:import namespace="299af297-33cc-4c76-9b57-57f9360794ee"/>
    <xsd:element name="properties">
      <xsd:complexType>
        <xsd:sequence>
          <xsd:element name="documentManagement">
            <xsd:complexType>
              <xsd:all>
                <xsd:element ref="ns2:Osoba_x0020_odpowiedzialna" minOccurs="0"/>
                <xsd:element ref="ns2:Nr_x0020_teczki_x0020_eDok" minOccurs="0"/>
                <xsd:element ref="ns2:Status" minOccurs="0"/>
                <xsd:element ref="ns2:Data_x0020_umowy" minOccurs="0"/>
                <xsd:element ref="ns2:Data_x0020_graniczna_x0020_umowy" minOccurs="0"/>
                <xsd:element ref="ns3:TaxKeywordTaxHTField" minOccurs="0"/>
                <xsd:element ref="ns3:TaxCatchAll" minOccurs="0"/>
                <xsd:element ref="ns3:SharedWithUsers" minOccurs="0"/>
                <xsd:element ref="ns3:SharedWithDetails" minOccurs="0"/>
                <xsd:element ref="ns2:Kategor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ac75e-1b60-4641-a837-e7f9d3f39ffb" elementFormDefault="qualified">
    <xsd:import namespace="http://schemas.microsoft.com/office/2006/documentManagement/types"/>
    <xsd:import namespace="http://schemas.microsoft.com/office/infopath/2007/PartnerControls"/>
    <xsd:element name="Osoba_x0020_odpowiedzialna" ma:index="2" nillable="true" ma:displayName="Przewodniczący komisji" ma:list="UserInfo" ma:SharePointGroup="0" ma:internalName="Osoba_x0020_odpowiedzialna"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r_x0020_teczki_x0020_eDok" ma:index="3" nillable="true" ma:displayName="Nr teczki eDok" ma:indexed="true" ma:internalName="Nr_x0020_teczki_x0020_eDok">
      <xsd:simpleType>
        <xsd:restriction base="dms:Text">
          <xsd:maxLength value="255"/>
        </xsd:restriction>
      </xsd:simpleType>
    </xsd:element>
    <xsd:element name="Status" ma:index="4" nillable="true" ma:displayName="Status" ma:indexed="true" ma:list="{f6dafa57-10e1-4366-82b0-1cfa18550c12}" ma:internalName="Status" ma:showField="Status_x0020_r_x0119_czny">
      <xsd:simpleType>
        <xsd:restriction base="dms:Lookup"/>
      </xsd:simpleType>
    </xsd:element>
    <xsd:element name="Data_x0020_umowy" ma:index="5" nillable="true" ma:displayName="Termin ogłoszenia postępowania" ma:format="DateOnly" ma:internalName="Data_x0020_umowy">
      <xsd:simpleType>
        <xsd:restriction base="dms:DateTime"/>
      </xsd:simpleType>
    </xsd:element>
    <xsd:element name="Data_x0020_graniczna_x0020_umowy" ma:index="6" nillable="true" ma:displayName="Data graniczna umowy" ma:format="DateOnly" ma:internalName="Data_x0020_graniczna_x0020_umowy">
      <xsd:simpleType>
        <xsd:restriction base="dms:DateTime"/>
      </xsd:simpleType>
    </xsd:element>
    <xsd:element name="Kategoria" ma:index="18" nillable="true" ma:displayName="Kategoria" ma:indexed="true" ma:list="{f6dafa57-10e1-4366-82b0-1cfa18550c12}" ma:internalName="Kategoria" ma:showField="Kategori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99af297-33cc-4c76-9b57-57f9360794ee"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Słowa kluczowe przedsiębiorstwa" ma:readOnly="false" ma:fieldId="{23f27201-bee3-471e-b2e7-b64fd8b7ca38}" ma:taxonomyMulti="true" ma:sspId="3a100866-51d4-4f32-bd9a-73d90c07dae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13a7896a-c4af-42e0-8529-4b1587562950}" ma:internalName="TaxCatchAll" ma:showField="CatchAllData" ma:web="299af297-33cc-4c76-9b57-57f9360794e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r_x0020_teczki_x0020_eDok xmlns="3b5ac75e-1b60-4641-a837-e7f9d3f39ffb" xsi:nil="true"/>
    <Data_x0020_graniczna_x0020_umowy xmlns="3b5ac75e-1b60-4641-a837-e7f9d3f39ffb" xsi:nil="true"/>
    <TaxKeywordTaxHTField xmlns="299af297-33cc-4c76-9b57-57f9360794ee">
      <Terms xmlns="http://schemas.microsoft.com/office/infopath/2007/PartnerControls"/>
    </TaxKeywordTaxHTField>
    <TaxCatchAll xmlns="299af297-33cc-4c76-9b57-57f9360794ee"/>
    <Status xmlns="3b5ac75e-1b60-4641-a837-e7f9d3f39ffb" xsi:nil="true"/>
    <Osoba_x0020_odpowiedzialna xmlns="3b5ac75e-1b60-4641-a837-e7f9d3f39ffb">
      <UserInfo>
        <DisplayName/>
        <AccountId xsi:nil="true"/>
        <AccountType/>
      </UserInfo>
    </Osoba_x0020_odpowiedzialna>
    <Data_x0020_umowy xmlns="3b5ac75e-1b60-4641-a837-e7f9d3f39ffb" xsi:nil="true"/>
    <Kategoria xmlns="3b5ac75e-1b60-4641-a837-e7f9d3f39f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07B4E-AEAC-4A59-9DEE-4C3E353AB0CD}"/>
</file>

<file path=customXml/itemProps2.xml><?xml version="1.0" encoding="utf-8"?>
<ds:datastoreItem xmlns:ds="http://schemas.openxmlformats.org/officeDocument/2006/customXml" ds:itemID="{62436B2D-5D41-47F8-BBF4-CC8A03D941A9}"/>
</file>

<file path=customXml/itemProps3.xml><?xml version="1.0" encoding="utf-8"?>
<ds:datastoreItem xmlns:ds="http://schemas.openxmlformats.org/officeDocument/2006/customXml" ds:itemID="{2CB23AF9-B6D5-47D8-9B43-F8451E30D5DF}"/>
</file>

<file path=customXml/itemProps4.xml><?xml version="1.0" encoding="utf-8"?>
<ds:datastoreItem xmlns:ds="http://schemas.openxmlformats.org/officeDocument/2006/customXml" ds:itemID="{71DAEFDF-F631-4493-B1FA-B560FC14879E}"/>
</file>

<file path=docProps/app.xml><?xml version="1.0" encoding="utf-8"?>
<Properties xmlns="http://schemas.openxmlformats.org/officeDocument/2006/extended-properties" xmlns:vt="http://schemas.openxmlformats.org/officeDocument/2006/docPropsVTypes">
  <Template>SIWZ szablon</Template>
  <TotalTime>3</TotalTime>
  <Pages>1</Pages>
  <Words>6201</Words>
  <Characters>37207</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43322</CharactersWithSpaces>
  <SharedDoc>false</SharedDoc>
  <HLinks>
    <vt:vector size="240" baseType="variant">
      <vt:variant>
        <vt:i4>196709</vt:i4>
      </vt:variant>
      <vt:variant>
        <vt:i4>225</vt:i4>
      </vt:variant>
      <vt:variant>
        <vt:i4>0</vt:i4>
      </vt:variant>
      <vt:variant>
        <vt:i4>5</vt:i4>
      </vt:variant>
      <vt:variant>
        <vt:lpwstr>mailto:coi@coi.gov.pl</vt:lpwstr>
      </vt:variant>
      <vt:variant>
        <vt:lpwstr/>
      </vt:variant>
      <vt:variant>
        <vt:i4>1572909</vt:i4>
      </vt:variant>
      <vt:variant>
        <vt:i4>222</vt:i4>
      </vt:variant>
      <vt:variant>
        <vt:i4>0</vt:i4>
      </vt:variant>
      <vt:variant>
        <vt:i4>5</vt:i4>
      </vt:variant>
      <vt:variant>
        <vt:lpwstr>mailto:zamowienia.publiczne@coi.gov.pl</vt:lpwstr>
      </vt:variant>
      <vt:variant>
        <vt:lpwstr/>
      </vt:variant>
      <vt:variant>
        <vt:i4>1573041</vt:i4>
      </vt:variant>
      <vt:variant>
        <vt:i4>219</vt:i4>
      </vt:variant>
      <vt:variant>
        <vt:i4>0</vt:i4>
      </vt:variant>
      <vt:variant>
        <vt:i4>5</vt:i4>
      </vt:variant>
      <vt:variant>
        <vt:lpwstr>mailto:zamówienia.publiczne@coi.gov.pl</vt:lpwstr>
      </vt:variant>
      <vt:variant>
        <vt:lpwstr/>
      </vt:variant>
      <vt:variant>
        <vt:i4>2687015</vt:i4>
      </vt:variant>
      <vt:variant>
        <vt:i4>216</vt:i4>
      </vt:variant>
      <vt:variant>
        <vt:i4>0</vt:i4>
      </vt:variant>
      <vt:variant>
        <vt:i4>5</vt:i4>
      </vt:variant>
      <vt:variant>
        <vt:lpwstr>https://ec.europa.eu/growth/tools-databases/espd/filter?lang=pl</vt:lpwstr>
      </vt:variant>
      <vt:variant>
        <vt:lpwstr/>
      </vt:variant>
      <vt:variant>
        <vt:i4>2949183</vt:i4>
      </vt:variant>
      <vt:variant>
        <vt:i4>213</vt:i4>
      </vt:variant>
      <vt:variant>
        <vt:i4>0</vt:i4>
      </vt:variant>
      <vt:variant>
        <vt:i4>5</vt:i4>
      </vt:variant>
      <vt:variant>
        <vt:lpwstr>https://www.uzp.gov.pl/baza-wiedzy/jednolity-europejski-dokument-zamowienia</vt:lpwstr>
      </vt:variant>
      <vt:variant>
        <vt:lpwstr/>
      </vt:variant>
      <vt:variant>
        <vt:i4>1245241</vt:i4>
      </vt:variant>
      <vt:variant>
        <vt:i4>206</vt:i4>
      </vt:variant>
      <vt:variant>
        <vt:i4>0</vt:i4>
      </vt:variant>
      <vt:variant>
        <vt:i4>5</vt:i4>
      </vt:variant>
      <vt:variant>
        <vt:lpwstr/>
      </vt:variant>
      <vt:variant>
        <vt:lpwstr>_Toc459716502</vt:lpwstr>
      </vt:variant>
      <vt:variant>
        <vt:i4>1245241</vt:i4>
      </vt:variant>
      <vt:variant>
        <vt:i4>200</vt:i4>
      </vt:variant>
      <vt:variant>
        <vt:i4>0</vt:i4>
      </vt:variant>
      <vt:variant>
        <vt:i4>5</vt:i4>
      </vt:variant>
      <vt:variant>
        <vt:lpwstr/>
      </vt:variant>
      <vt:variant>
        <vt:lpwstr>_Toc459716501</vt:lpwstr>
      </vt:variant>
      <vt:variant>
        <vt:i4>1245241</vt:i4>
      </vt:variant>
      <vt:variant>
        <vt:i4>194</vt:i4>
      </vt:variant>
      <vt:variant>
        <vt:i4>0</vt:i4>
      </vt:variant>
      <vt:variant>
        <vt:i4>5</vt:i4>
      </vt:variant>
      <vt:variant>
        <vt:lpwstr/>
      </vt:variant>
      <vt:variant>
        <vt:lpwstr>_Toc459716500</vt:lpwstr>
      </vt:variant>
      <vt:variant>
        <vt:i4>1703992</vt:i4>
      </vt:variant>
      <vt:variant>
        <vt:i4>188</vt:i4>
      </vt:variant>
      <vt:variant>
        <vt:i4>0</vt:i4>
      </vt:variant>
      <vt:variant>
        <vt:i4>5</vt:i4>
      </vt:variant>
      <vt:variant>
        <vt:lpwstr/>
      </vt:variant>
      <vt:variant>
        <vt:lpwstr>_Toc459716499</vt:lpwstr>
      </vt:variant>
      <vt:variant>
        <vt:i4>1703992</vt:i4>
      </vt:variant>
      <vt:variant>
        <vt:i4>182</vt:i4>
      </vt:variant>
      <vt:variant>
        <vt:i4>0</vt:i4>
      </vt:variant>
      <vt:variant>
        <vt:i4>5</vt:i4>
      </vt:variant>
      <vt:variant>
        <vt:lpwstr/>
      </vt:variant>
      <vt:variant>
        <vt:lpwstr>_Toc459716498</vt:lpwstr>
      </vt:variant>
      <vt:variant>
        <vt:i4>1703992</vt:i4>
      </vt:variant>
      <vt:variant>
        <vt:i4>176</vt:i4>
      </vt:variant>
      <vt:variant>
        <vt:i4>0</vt:i4>
      </vt:variant>
      <vt:variant>
        <vt:i4>5</vt:i4>
      </vt:variant>
      <vt:variant>
        <vt:lpwstr/>
      </vt:variant>
      <vt:variant>
        <vt:lpwstr>_Toc459716497</vt:lpwstr>
      </vt:variant>
      <vt:variant>
        <vt:i4>1703992</vt:i4>
      </vt:variant>
      <vt:variant>
        <vt:i4>170</vt:i4>
      </vt:variant>
      <vt:variant>
        <vt:i4>0</vt:i4>
      </vt:variant>
      <vt:variant>
        <vt:i4>5</vt:i4>
      </vt:variant>
      <vt:variant>
        <vt:lpwstr/>
      </vt:variant>
      <vt:variant>
        <vt:lpwstr>_Toc459716496</vt:lpwstr>
      </vt:variant>
      <vt:variant>
        <vt:i4>1703992</vt:i4>
      </vt:variant>
      <vt:variant>
        <vt:i4>164</vt:i4>
      </vt:variant>
      <vt:variant>
        <vt:i4>0</vt:i4>
      </vt:variant>
      <vt:variant>
        <vt:i4>5</vt:i4>
      </vt:variant>
      <vt:variant>
        <vt:lpwstr/>
      </vt:variant>
      <vt:variant>
        <vt:lpwstr>_Toc459716495</vt:lpwstr>
      </vt:variant>
      <vt:variant>
        <vt:i4>1703992</vt:i4>
      </vt:variant>
      <vt:variant>
        <vt:i4>158</vt:i4>
      </vt:variant>
      <vt:variant>
        <vt:i4>0</vt:i4>
      </vt:variant>
      <vt:variant>
        <vt:i4>5</vt:i4>
      </vt:variant>
      <vt:variant>
        <vt:lpwstr/>
      </vt:variant>
      <vt:variant>
        <vt:lpwstr>_Toc459716494</vt:lpwstr>
      </vt:variant>
      <vt:variant>
        <vt:i4>1703992</vt:i4>
      </vt:variant>
      <vt:variant>
        <vt:i4>152</vt:i4>
      </vt:variant>
      <vt:variant>
        <vt:i4>0</vt:i4>
      </vt:variant>
      <vt:variant>
        <vt:i4>5</vt:i4>
      </vt:variant>
      <vt:variant>
        <vt:lpwstr/>
      </vt:variant>
      <vt:variant>
        <vt:lpwstr>_Toc459716493</vt:lpwstr>
      </vt:variant>
      <vt:variant>
        <vt:i4>1703992</vt:i4>
      </vt:variant>
      <vt:variant>
        <vt:i4>146</vt:i4>
      </vt:variant>
      <vt:variant>
        <vt:i4>0</vt:i4>
      </vt:variant>
      <vt:variant>
        <vt:i4>5</vt:i4>
      </vt:variant>
      <vt:variant>
        <vt:lpwstr/>
      </vt:variant>
      <vt:variant>
        <vt:lpwstr>_Toc459716492</vt:lpwstr>
      </vt:variant>
      <vt:variant>
        <vt:i4>1703992</vt:i4>
      </vt:variant>
      <vt:variant>
        <vt:i4>140</vt:i4>
      </vt:variant>
      <vt:variant>
        <vt:i4>0</vt:i4>
      </vt:variant>
      <vt:variant>
        <vt:i4>5</vt:i4>
      </vt:variant>
      <vt:variant>
        <vt:lpwstr/>
      </vt:variant>
      <vt:variant>
        <vt:lpwstr>_Toc459716491</vt:lpwstr>
      </vt:variant>
      <vt:variant>
        <vt:i4>1703992</vt:i4>
      </vt:variant>
      <vt:variant>
        <vt:i4>134</vt:i4>
      </vt:variant>
      <vt:variant>
        <vt:i4>0</vt:i4>
      </vt:variant>
      <vt:variant>
        <vt:i4>5</vt:i4>
      </vt:variant>
      <vt:variant>
        <vt:lpwstr/>
      </vt:variant>
      <vt:variant>
        <vt:lpwstr>_Toc459716490</vt:lpwstr>
      </vt:variant>
      <vt:variant>
        <vt:i4>1769528</vt:i4>
      </vt:variant>
      <vt:variant>
        <vt:i4>128</vt:i4>
      </vt:variant>
      <vt:variant>
        <vt:i4>0</vt:i4>
      </vt:variant>
      <vt:variant>
        <vt:i4>5</vt:i4>
      </vt:variant>
      <vt:variant>
        <vt:lpwstr/>
      </vt:variant>
      <vt:variant>
        <vt:lpwstr>_Toc459716489</vt:lpwstr>
      </vt:variant>
      <vt:variant>
        <vt:i4>1769528</vt:i4>
      </vt:variant>
      <vt:variant>
        <vt:i4>122</vt:i4>
      </vt:variant>
      <vt:variant>
        <vt:i4>0</vt:i4>
      </vt:variant>
      <vt:variant>
        <vt:i4>5</vt:i4>
      </vt:variant>
      <vt:variant>
        <vt:lpwstr/>
      </vt:variant>
      <vt:variant>
        <vt:lpwstr>_Toc459716488</vt:lpwstr>
      </vt:variant>
      <vt:variant>
        <vt:i4>1769528</vt:i4>
      </vt:variant>
      <vt:variant>
        <vt:i4>116</vt:i4>
      </vt:variant>
      <vt:variant>
        <vt:i4>0</vt:i4>
      </vt:variant>
      <vt:variant>
        <vt:i4>5</vt:i4>
      </vt:variant>
      <vt:variant>
        <vt:lpwstr/>
      </vt:variant>
      <vt:variant>
        <vt:lpwstr>_Toc459716487</vt:lpwstr>
      </vt:variant>
      <vt:variant>
        <vt:i4>1769528</vt:i4>
      </vt:variant>
      <vt:variant>
        <vt:i4>110</vt:i4>
      </vt:variant>
      <vt:variant>
        <vt:i4>0</vt:i4>
      </vt:variant>
      <vt:variant>
        <vt:i4>5</vt:i4>
      </vt:variant>
      <vt:variant>
        <vt:lpwstr/>
      </vt:variant>
      <vt:variant>
        <vt:lpwstr>_Toc459716486</vt:lpwstr>
      </vt:variant>
      <vt:variant>
        <vt:i4>1769528</vt:i4>
      </vt:variant>
      <vt:variant>
        <vt:i4>104</vt:i4>
      </vt:variant>
      <vt:variant>
        <vt:i4>0</vt:i4>
      </vt:variant>
      <vt:variant>
        <vt:i4>5</vt:i4>
      </vt:variant>
      <vt:variant>
        <vt:lpwstr/>
      </vt:variant>
      <vt:variant>
        <vt:lpwstr>_Toc459716485</vt:lpwstr>
      </vt:variant>
      <vt:variant>
        <vt:i4>1769528</vt:i4>
      </vt:variant>
      <vt:variant>
        <vt:i4>98</vt:i4>
      </vt:variant>
      <vt:variant>
        <vt:i4>0</vt:i4>
      </vt:variant>
      <vt:variant>
        <vt:i4>5</vt:i4>
      </vt:variant>
      <vt:variant>
        <vt:lpwstr/>
      </vt:variant>
      <vt:variant>
        <vt:lpwstr>_Toc459716484</vt:lpwstr>
      </vt:variant>
      <vt:variant>
        <vt:i4>1441848</vt:i4>
      </vt:variant>
      <vt:variant>
        <vt:i4>92</vt:i4>
      </vt:variant>
      <vt:variant>
        <vt:i4>0</vt:i4>
      </vt:variant>
      <vt:variant>
        <vt:i4>5</vt:i4>
      </vt:variant>
      <vt:variant>
        <vt:lpwstr/>
      </vt:variant>
      <vt:variant>
        <vt:lpwstr>_Toc459716450</vt:lpwstr>
      </vt:variant>
      <vt:variant>
        <vt:i4>1507384</vt:i4>
      </vt:variant>
      <vt:variant>
        <vt:i4>86</vt:i4>
      </vt:variant>
      <vt:variant>
        <vt:i4>0</vt:i4>
      </vt:variant>
      <vt:variant>
        <vt:i4>5</vt:i4>
      </vt:variant>
      <vt:variant>
        <vt:lpwstr/>
      </vt:variant>
      <vt:variant>
        <vt:lpwstr>_Toc459716449</vt:lpwstr>
      </vt:variant>
      <vt:variant>
        <vt:i4>1507384</vt:i4>
      </vt:variant>
      <vt:variant>
        <vt:i4>80</vt:i4>
      </vt:variant>
      <vt:variant>
        <vt:i4>0</vt:i4>
      </vt:variant>
      <vt:variant>
        <vt:i4>5</vt:i4>
      </vt:variant>
      <vt:variant>
        <vt:lpwstr/>
      </vt:variant>
      <vt:variant>
        <vt:lpwstr>_Toc459716447</vt:lpwstr>
      </vt:variant>
      <vt:variant>
        <vt:i4>1507384</vt:i4>
      </vt:variant>
      <vt:variant>
        <vt:i4>74</vt:i4>
      </vt:variant>
      <vt:variant>
        <vt:i4>0</vt:i4>
      </vt:variant>
      <vt:variant>
        <vt:i4>5</vt:i4>
      </vt:variant>
      <vt:variant>
        <vt:lpwstr/>
      </vt:variant>
      <vt:variant>
        <vt:lpwstr>_Toc459716446</vt:lpwstr>
      </vt:variant>
      <vt:variant>
        <vt:i4>1507384</vt:i4>
      </vt:variant>
      <vt:variant>
        <vt:i4>68</vt:i4>
      </vt:variant>
      <vt:variant>
        <vt:i4>0</vt:i4>
      </vt:variant>
      <vt:variant>
        <vt:i4>5</vt:i4>
      </vt:variant>
      <vt:variant>
        <vt:lpwstr/>
      </vt:variant>
      <vt:variant>
        <vt:lpwstr>_Toc459716445</vt:lpwstr>
      </vt:variant>
      <vt:variant>
        <vt:i4>1507384</vt:i4>
      </vt:variant>
      <vt:variant>
        <vt:i4>62</vt:i4>
      </vt:variant>
      <vt:variant>
        <vt:i4>0</vt:i4>
      </vt:variant>
      <vt:variant>
        <vt:i4>5</vt:i4>
      </vt:variant>
      <vt:variant>
        <vt:lpwstr/>
      </vt:variant>
      <vt:variant>
        <vt:lpwstr>_Toc459716444</vt:lpwstr>
      </vt:variant>
      <vt:variant>
        <vt:i4>1507384</vt:i4>
      </vt:variant>
      <vt:variant>
        <vt:i4>56</vt:i4>
      </vt:variant>
      <vt:variant>
        <vt:i4>0</vt:i4>
      </vt:variant>
      <vt:variant>
        <vt:i4>5</vt:i4>
      </vt:variant>
      <vt:variant>
        <vt:lpwstr/>
      </vt:variant>
      <vt:variant>
        <vt:lpwstr>_Toc459716443</vt:lpwstr>
      </vt:variant>
      <vt:variant>
        <vt:i4>1507384</vt:i4>
      </vt:variant>
      <vt:variant>
        <vt:i4>50</vt:i4>
      </vt:variant>
      <vt:variant>
        <vt:i4>0</vt:i4>
      </vt:variant>
      <vt:variant>
        <vt:i4>5</vt:i4>
      </vt:variant>
      <vt:variant>
        <vt:lpwstr/>
      </vt:variant>
      <vt:variant>
        <vt:lpwstr>_Toc459716442</vt:lpwstr>
      </vt:variant>
      <vt:variant>
        <vt:i4>1507384</vt:i4>
      </vt:variant>
      <vt:variant>
        <vt:i4>44</vt:i4>
      </vt:variant>
      <vt:variant>
        <vt:i4>0</vt:i4>
      </vt:variant>
      <vt:variant>
        <vt:i4>5</vt:i4>
      </vt:variant>
      <vt:variant>
        <vt:lpwstr/>
      </vt:variant>
      <vt:variant>
        <vt:lpwstr>_Toc459716441</vt:lpwstr>
      </vt:variant>
      <vt:variant>
        <vt:i4>1507384</vt:i4>
      </vt:variant>
      <vt:variant>
        <vt:i4>38</vt:i4>
      </vt:variant>
      <vt:variant>
        <vt:i4>0</vt:i4>
      </vt:variant>
      <vt:variant>
        <vt:i4>5</vt:i4>
      </vt:variant>
      <vt:variant>
        <vt:lpwstr/>
      </vt:variant>
      <vt:variant>
        <vt:lpwstr>_Toc459716440</vt:lpwstr>
      </vt:variant>
      <vt:variant>
        <vt:i4>1048632</vt:i4>
      </vt:variant>
      <vt:variant>
        <vt:i4>32</vt:i4>
      </vt:variant>
      <vt:variant>
        <vt:i4>0</vt:i4>
      </vt:variant>
      <vt:variant>
        <vt:i4>5</vt:i4>
      </vt:variant>
      <vt:variant>
        <vt:lpwstr/>
      </vt:variant>
      <vt:variant>
        <vt:lpwstr>_Toc459716439</vt:lpwstr>
      </vt:variant>
      <vt:variant>
        <vt:i4>1048632</vt:i4>
      </vt:variant>
      <vt:variant>
        <vt:i4>26</vt:i4>
      </vt:variant>
      <vt:variant>
        <vt:i4>0</vt:i4>
      </vt:variant>
      <vt:variant>
        <vt:i4>5</vt:i4>
      </vt:variant>
      <vt:variant>
        <vt:lpwstr/>
      </vt:variant>
      <vt:variant>
        <vt:lpwstr>_Toc459716438</vt:lpwstr>
      </vt:variant>
      <vt:variant>
        <vt:i4>1048632</vt:i4>
      </vt:variant>
      <vt:variant>
        <vt:i4>20</vt:i4>
      </vt:variant>
      <vt:variant>
        <vt:i4>0</vt:i4>
      </vt:variant>
      <vt:variant>
        <vt:i4>5</vt:i4>
      </vt:variant>
      <vt:variant>
        <vt:lpwstr/>
      </vt:variant>
      <vt:variant>
        <vt:lpwstr>_Toc459716437</vt:lpwstr>
      </vt:variant>
      <vt:variant>
        <vt:i4>1048632</vt:i4>
      </vt:variant>
      <vt:variant>
        <vt:i4>14</vt:i4>
      </vt:variant>
      <vt:variant>
        <vt:i4>0</vt:i4>
      </vt:variant>
      <vt:variant>
        <vt:i4>5</vt:i4>
      </vt:variant>
      <vt:variant>
        <vt:lpwstr/>
      </vt:variant>
      <vt:variant>
        <vt:lpwstr>_Toc459716436</vt:lpwstr>
      </vt:variant>
      <vt:variant>
        <vt:i4>1048632</vt:i4>
      </vt:variant>
      <vt:variant>
        <vt:i4>8</vt:i4>
      </vt:variant>
      <vt:variant>
        <vt:i4>0</vt:i4>
      </vt:variant>
      <vt:variant>
        <vt:i4>5</vt:i4>
      </vt:variant>
      <vt:variant>
        <vt:lpwstr/>
      </vt:variant>
      <vt:variant>
        <vt:lpwstr>_Toc459716435</vt:lpwstr>
      </vt:variant>
      <vt:variant>
        <vt:i4>1048632</vt:i4>
      </vt:variant>
      <vt:variant>
        <vt:i4>2</vt:i4>
      </vt:variant>
      <vt:variant>
        <vt:i4>0</vt:i4>
      </vt:variant>
      <vt:variant>
        <vt:i4>5</vt:i4>
      </vt:variant>
      <vt:variant>
        <vt:lpwstr/>
      </vt:variant>
      <vt:variant>
        <vt:lpwstr>_Toc459716434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Hejduk Michał</dc:creator>
  <cp:keywords/>
  <dc:description/>
  <cp:lastModifiedBy>Michrowska-Masiarz Hanna</cp:lastModifiedBy>
  <cp:revision>5</cp:revision>
  <cp:lastPrinted>2020-11-03T13:01:00Z</cp:lastPrinted>
  <dcterms:created xsi:type="dcterms:W3CDTF">2020-11-03T10:54:00Z</dcterms:created>
  <dcterms:modified xsi:type="dcterms:W3CDTF">2020-11-03T13:02:00Z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0x010100445780A66EE4A9419905A6BE46FCD169</vt:lpwstr>
  </property>
  <property fmtid="{D5CDD505-2E9C-101B-9397-08002B2CF9AE}" pid="3" name="TaxKeyword">
    <vt:lpwstr/>
  </property>
</Properties>
</file>