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463B" w14:textId="77777777" w:rsidR="006303B5" w:rsidRPr="00B0091C" w:rsidRDefault="006303B5" w:rsidP="00571D7F">
      <w:pPr>
        <w:pBdr>
          <w:top w:val="thinThickThinMediumGap" w:sz="24" w:space="1" w:color="auto"/>
          <w:left w:val="thinThickThinMediumGap" w:sz="24" w:space="4" w:color="auto"/>
          <w:bottom w:val="thinThickThinMediumGap" w:sz="24" w:space="8" w:color="auto"/>
          <w:right w:val="thinThickThinMediumGap" w:sz="24" w:space="4" w:color="auto"/>
        </w:pBdr>
        <w:spacing w:before="60" w:after="0" w:line="240" w:lineRule="auto"/>
        <w:jc w:val="center"/>
        <w:outlineLvl w:val="0"/>
        <w:rPr>
          <w:rFonts w:cstheme="minorHAnsi"/>
          <w:b/>
          <w:color w:val="000000"/>
          <w:lang w:eastAsia="x-none"/>
        </w:rPr>
      </w:pPr>
      <w:bookmarkStart w:id="0" w:name="_GoBack"/>
      <w:bookmarkEnd w:id="0"/>
      <w:r w:rsidRPr="00A25179">
        <w:rPr>
          <w:rFonts w:cstheme="minorHAnsi"/>
          <w:b/>
          <w:color w:val="000000"/>
          <w:lang w:eastAsia="x-none"/>
        </w:rPr>
        <w:t>ROZDZIAŁ III</w:t>
      </w:r>
      <w:r>
        <w:rPr>
          <w:rFonts w:cstheme="minorHAnsi"/>
          <w:b/>
          <w:color w:val="000000"/>
          <w:lang w:eastAsia="x-none"/>
        </w:rPr>
        <w:t xml:space="preserve"> </w:t>
      </w:r>
      <w:r w:rsidRPr="00A25179">
        <w:rPr>
          <w:rFonts w:cstheme="minorHAnsi"/>
          <w:b/>
          <w:color w:val="000000"/>
          <w:lang w:eastAsia="x-none"/>
        </w:rPr>
        <w:t xml:space="preserve">– </w:t>
      </w:r>
      <w:r>
        <w:rPr>
          <w:rFonts w:cstheme="minorHAnsi"/>
          <w:b/>
          <w:color w:val="000000"/>
          <w:lang w:eastAsia="x-none"/>
        </w:rPr>
        <w:t>PROJEKTOWANE</w:t>
      </w:r>
      <w:r w:rsidRPr="00A25179">
        <w:rPr>
          <w:rFonts w:cstheme="minorHAnsi"/>
          <w:b/>
          <w:color w:val="000000"/>
          <w:lang w:eastAsia="x-none"/>
        </w:rPr>
        <w:t xml:space="preserve"> POSTANOWIENIA UMOWY W SPRAWIE ZAMÓWIENIA PUBLICZNEGO</w:t>
      </w:r>
    </w:p>
    <w:p w14:paraId="5507D939" w14:textId="77777777" w:rsidR="006303B5" w:rsidRDefault="006303B5" w:rsidP="00F06163">
      <w:pPr>
        <w:spacing w:before="60" w:after="0" w:line="276" w:lineRule="auto"/>
        <w:jc w:val="center"/>
        <w:rPr>
          <w:rFonts w:ascii="Calibri" w:eastAsia="Times New Roman" w:hAnsi="Calibri" w:cs="Calibri"/>
          <w:b/>
          <w:lang w:eastAsia="pl-PL"/>
        </w:rPr>
      </w:pPr>
    </w:p>
    <w:p w14:paraId="576C4397" w14:textId="6A61F5B5" w:rsidR="00EC3128" w:rsidRPr="00571D7F" w:rsidRDefault="00EC3128" w:rsidP="00571D7F">
      <w:pPr>
        <w:spacing w:before="60" w:line="276" w:lineRule="auto"/>
        <w:jc w:val="center"/>
        <w:rPr>
          <w:rFonts w:eastAsia="Times New Roman" w:cstheme="minorHAnsi"/>
          <w:b/>
          <w:lang w:eastAsia="pl-PL"/>
        </w:rPr>
      </w:pPr>
      <w:r w:rsidRPr="00571D7F">
        <w:rPr>
          <w:rFonts w:eastAsia="Times New Roman" w:cstheme="minorHAnsi"/>
          <w:b/>
          <w:lang w:eastAsia="pl-PL"/>
        </w:rPr>
        <w:t>UMOWA NR COI/U/…/202</w:t>
      </w:r>
      <w:r w:rsidR="000455EF" w:rsidRPr="00571D7F">
        <w:rPr>
          <w:rFonts w:eastAsia="Times New Roman" w:cstheme="minorHAnsi"/>
          <w:b/>
          <w:lang w:eastAsia="pl-PL"/>
        </w:rPr>
        <w:t>1</w:t>
      </w:r>
      <w:r w:rsidRPr="00571D7F">
        <w:rPr>
          <w:rFonts w:eastAsia="Times New Roman" w:cstheme="minorHAnsi"/>
          <w:b/>
          <w:lang w:eastAsia="pl-PL"/>
        </w:rPr>
        <w:t xml:space="preserve"> (COI-ZAK</w:t>
      </w:r>
      <w:r w:rsidR="000455EF" w:rsidRPr="00571D7F">
        <w:rPr>
          <w:rFonts w:eastAsia="Times New Roman" w:cstheme="minorHAnsi"/>
          <w:b/>
          <w:lang w:eastAsia="pl-PL"/>
        </w:rPr>
        <w:t>.262….2021</w:t>
      </w:r>
      <w:r w:rsidRPr="00571D7F">
        <w:rPr>
          <w:rFonts w:eastAsia="Times New Roman" w:cstheme="minorHAnsi"/>
          <w:b/>
          <w:lang w:eastAsia="pl-PL"/>
        </w:rPr>
        <w:t>)</w:t>
      </w:r>
    </w:p>
    <w:p w14:paraId="4730DEF5" w14:textId="08BCA9F5" w:rsidR="00BE7251" w:rsidRPr="00EF6DB3" w:rsidRDefault="007D55D8" w:rsidP="00571D7F">
      <w:pPr>
        <w:spacing w:before="60" w:line="276" w:lineRule="auto"/>
        <w:jc w:val="center"/>
        <w:rPr>
          <w:rFonts w:cstheme="minorHAnsi"/>
          <w:b/>
          <w:i/>
        </w:rPr>
      </w:pPr>
      <w:r w:rsidRPr="00EF6DB3">
        <w:rPr>
          <w:rFonts w:cstheme="minorHAnsi"/>
          <w:b/>
          <w:i/>
        </w:rPr>
        <w:t xml:space="preserve">na dostawę czterech ruterów wraz z wyposażeniem, </w:t>
      </w:r>
      <w:r w:rsidRPr="00EF6DB3">
        <w:rPr>
          <w:rFonts w:cstheme="minorHAnsi"/>
          <w:b/>
          <w:i/>
        </w:rPr>
        <w:br/>
        <w:t>usługą wsparcia technicznego i gwarancją na okres 36 miesięcy</w:t>
      </w:r>
    </w:p>
    <w:p w14:paraId="729F1077" w14:textId="47684268" w:rsidR="00BE7251" w:rsidRPr="00C9103F" w:rsidRDefault="00BE7251" w:rsidP="00571D7F">
      <w:pPr>
        <w:spacing w:before="60" w:line="276" w:lineRule="auto"/>
        <w:jc w:val="both"/>
        <w:rPr>
          <w:rFonts w:cstheme="minorHAnsi"/>
        </w:rPr>
      </w:pPr>
      <w:r w:rsidRPr="00770A94">
        <w:rPr>
          <w:rFonts w:cstheme="minorHAnsi"/>
        </w:rPr>
        <w:t xml:space="preserve">zawarta </w:t>
      </w:r>
      <w:r w:rsidR="00F06163" w:rsidRPr="004515C3">
        <w:rPr>
          <w:rFonts w:cstheme="minorHAnsi"/>
        </w:rPr>
        <w:t xml:space="preserve">w </w:t>
      </w:r>
      <w:r w:rsidRPr="004515C3">
        <w:rPr>
          <w:rFonts w:cstheme="minorHAnsi"/>
        </w:rPr>
        <w:t>dni</w:t>
      </w:r>
      <w:r w:rsidR="00F06163" w:rsidRPr="004515C3">
        <w:rPr>
          <w:rFonts w:cstheme="minorHAnsi"/>
        </w:rPr>
        <w:t>u złożenia podpisu przez ostatnią ze Stron</w:t>
      </w:r>
      <w:r w:rsidR="001A5AC0" w:rsidRPr="004515C3">
        <w:rPr>
          <w:rFonts w:cstheme="minorHAnsi"/>
        </w:rPr>
        <w:t>,</w:t>
      </w:r>
      <w:r w:rsidRPr="00FC2DC0">
        <w:rPr>
          <w:rFonts w:cstheme="minorHAnsi"/>
          <w:bCs/>
        </w:rPr>
        <w:t xml:space="preserve"> </w:t>
      </w:r>
      <w:r w:rsidRPr="00FC2DC0">
        <w:rPr>
          <w:rFonts w:cstheme="minorHAnsi"/>
        </w:rPr>
        <w:t>w Warszawie</w:t>
      </w:r>
      <w:r w:rsidR="00843E92" w:rsidRPr="00FC2DC0">
        <w:rPr>
          <w:rFonts w:cstheme="minorHAnsi"/>
        </w:rPr>
        <w:t>,</w:t>
      </w:r>
      <w:r w:rsidRPr="00FC2DC0">
        <w:rPr>
          <w:rFonts w:cstheme="minorHAnsi"/>
        </w:rPr>
        <w:t xml:space="preserve"> </w:t>
      </w:r>
      <w:r w:rsidR="00843E92" w:rsidRPr="00BB1BB3">
        <w:rPr>
          <w:rFonts w:cstheme="minorHAnsi"/>
        </w:rPr>
        <w:t>zwana dalej „</w:t>
      </w:r>
      <w:r w:rsidR="00843E92" w:rsidRPr="00BB1BB3">
        <w:rPr>
          <w:rFonts w:cstheme="minorHAnsi"/>
          <w:b/>
        </w:rPr>
        <w:t>Umową</w:t>
      </w:r>
      <w:r w:rsidR="00843E92" w:rsidRPr="00BB1BB3">
        <w:rPr>
          <w:rFonts w:cstheme="minorHAnsi"/>
        </w:rPr>
        <w:t xml:space="preserve">”, </w:t>
      </w:r>
      <w:r w:rsidRPr="00BB1BB3">
        <w:rPr>
          <w:rFonts w:cstheme="minorHAnsi"/>
        </w:rPr>
        <w:t>pomiędzy:</w:t>
      </w:r>
    </w:p>
    <w:p w14:paraId="4B5549BF" w14:textId="77777777" w:rsidR="002E2D30" w:rsidRPr="00335E09" w:rsidRDefault="002E2D30" w:rsidP="00571D7F">
      <w:pPr>
        <w:spacing w:before="60" w:line="276" w:lineRule="auto"/>
        <w:jc w:val="both"/>
        <w:rPr>
          <w:rFonts w:cstheme="minorHAnsi"/>
        </w:rPr>
      </w:pPr>
      <w:r w:rsidRPr="00335E09">
        <w:rPr>
          <w:rFonts w:cstheme="minorHAnsi"/>
          <w:b/>
          <w:bCs/>
        </w:rPr>
        <w:t xml:space="preserve">Centralnym Ośrodkiem Informatyki </w:t>
      </w:r>
      <w:r w:rsidRPr="00335E09">
        <w:rPr>
          <w:rFonts w:cstheme="minorHAnsi"/>
        </w:rPr>
        <w:t>z siedzibą w Warszawie przy Al. Jerozolimskie 132-136, 02 – 305 Warszawa, wpisanym do rejestru przedsiębiorców Krajowego Rejestru Sądowego prowadzonego przez Sąd Rejonowy dla m.st Warszawy, XII Wydział Gospodarczy, pod numerem KRS 0000372110, NIP 7252036863, REGON 100999489</w:t>
      </w:r>
      <w:r w:rsidRPr="00EF6DB3">
        <w:rPr>
          <w:rFonts w:cstheme="minorHAnsi"/>
        </w:rPr>
        <w:t>, zwanym dalej „</w:t>
      </w:r>
      <w:r w:rsidRPr="00EF6DB3">
        <w:rPr>
          <w:rFonts w:cstheme="minorHAnsi"/>
          <w:b/>
          <w:bCs/>
        </w:rPr>
        <w:t>Zamawiającym</w:t>
      </w:r>
      <w:r w:rsidRPr="00EF6DB3">
        <w:rPr>
          <w:rFonts w:cstheme="minorHAnsi"/>
        </w:rPr>
        <w:t>”, reprezentowanym przez:</w:t>
      </w:r>
    </w:p>
    <w:p w14:paraId="21FB0D37" w14:textId="77777777" w:rsidR="002E2D30" w:rsidRPr="00770A94" w:rsidRDefault="002E2D30" w:rsidP="00571D7F">
      <w:pPr>
        <w:spacing w:before="60" w:line="276" w:lineRule="auto"/>
        <w:jc w:val="both"/>
        <w:rPr>
          <w:rFonts w:cstheme="minorHAnsi"/>
        </w:rPr>
      </w:pPr>
      <w:r w:rsidRPr="005D2696">
        <w:rPr>
          <w:rFonts w:cstheme="minorHAnsi"/>
          <w:bCs/>
        </w:rPr>
        <w:t>……………………</w:t>
      </w:r>
    </w:p>
    <w:p w14:paraId="3736AEE1" w14:textId="77777777" w:rsidR="002E2D30" w:rsidRPr="004515C3" w:rsidRDefault="002E2D30" w:rsidP="00571D7F">
      <w:pPr>
        <w:spacing w:before="60" w:line="276" w:lineRule="auto"/>
        <w:jc w:val="both"/>
        <w:rPr>
          <w:rFonts w:cstheme="minorHAnsi"/>
        </w:rPr>
      </w:pPr>
      <w:r w:rsidRPr="004515C3">
        <w:rPr>
          <w:rFonts w:cstheme="minorHAnsi"/>
        </w:rPr>
        <w:t>a</w:t>
      </w:r>
    </w:p>
    <w:p w14:paraId="47DFB48C" w14:textId="6C1E2B49" w:rsidR="002E2D30" w:rsidRPr="00BB1BB3" w:rsidRDefault="002E2D30" w:rsidP="00571D7F">
      <w:pPr>
        <w:spacing w:before="60" w:line="276" w:lineRule="auto"/>
        <w:jc w:val="both"/>
        <w:rPr>
          <w:rFonts w:cstheme="minorHAnsi"/>
        </w:rPr>
      </w:pPr>
      <w:r w:rsidRPr="004515C3">
        <w:rPr>
          <w:rFonts w:cstheme="minorHAnsi"/>
          <w:b/>
          <w:bCs/>
        </w:rPr>
        <w:t>……………………</w:t>
      </w:r>
      <w:r w:rsidRPr="004515C3">
        <w:rPr>
          <w:rFonts w:cstheme="minorHAnsi"/>
        </w:rPr>
        <w:t xml:space="preserve"> z s</w:t>
      </w:r>
      <w:r w:rsidRPr="00FC2DC0">
        <w:rPr>
          <w:rFonts w:cstheme="minorHAnsi"/>
        </w:rPr>
        <w:t>iedzibą w ………………………, przy ul. ……………………..wpisanym/ą do rejestru przedsiębiorców Krajowego Rejestru Sądowego prowadzonego przez Sąd ……………………, …. Wydział Gospodarczy pod numerem KRS ………………., NIP ……………………., REGON ………………………, zwanym/ą dalej „</w:t>
      </w:r>
      <w:r w:rsidRPr="00BB1BB3">
        <w:rPr>
          <w:rFonts w:cstheme="minorHAnsi"/>
          <w:b/>
          <w:bCs/>
        </w:rPr>
        <w:t>Wykonawcą</w:t>
      </w:r>
      <w:r w:rsidRPr="00BB1BB3">
        <w:rPr>
          <w:rFonts w:cstheme="minorHAnsi"/>
        </w:rPr>
        <w:t xml:space="preserve">”, reprezentowanym/ą przez: </w:t>
      </w:r>
    </w:p>
    <w:p w14:paraId="5C6F73D9" w14:textId="6840CE98" w:rsidR="002E2D30" w:rsidRPr="00C9103F" w:rsidRDefault="002E2D30" w:rsidP="00571D7F">
      <w:pPr>
        <w:spacing w:before="60" w:line="276" w:lineRule="auto"/>
        <w:jc w:val="both"/>
        <w:rPr>
          <w:rFonts w:cstheme="minorHAnsi"/>
        </w:rPr>
      </w:pPr>
      <w:r w:rsidRPr="00C9103F">
        <w:rPr>
          <w:rFonts w:cstheme="minorHAnsi"/>
        </w:rPr>
        <w:t>……………………………………………</w:t>
      </w:r>
    </w:p>
    <w:p w14:paraId="2BD1BC82" w14:textId="2C2222BB" w:rsidR="00A96A07" w:rsidRPr="00335E09" w:rsidRDefault="00ED1C70" w:rsidP="00571D7F">
      <w:pPr>
        <w:autoSpaceDE w:val="0"/>
        <w:autoSpaceDN w:val="0"/>
        <w:adjustRightInd w:val="0"/>
        <w:spacing w:before="60" w:line="276" w:lineRule="auto"/>
        <w:jc w:val="both"/>
        <w:rPr>
          <w:rFonts w:eastAsia="Times New Roman" w:cstheme="minorHAnsi"/>
        </w:rPr>
      </w:pPr>
      <w:r w:rsidRPr="00BB1BB3">
        <w:rPr>
          <w:rFonts w:cstheme="minorHAnsi"/>
        </w:rPr>
        <w:t>Zamawiający i Wykonawca zwani są łącznie w dalszej treści Umowy „</w:t>
      </w:r>
      <w:r w:rsidRPr="00BB1BB3">
        <w:rPr>
          <w:rFonts w:cstheme="minorHAnsi"/>
          <w:b/>
        </w:rPr>
        <w:t>Stronami</w:t>
      </w:r>
      <w:r w:rsidRPr="00C9103F">
        <w:rPr>
          <w:rFonts w:cstheme="minorHAnsi"/>
        </w:rPr>
        <w:t xml:space="preserve">”, a indywidualnie również </w:t>
      </w:r>
      <w:r w:rsidR="00E13080">
        <w:rPr>
          <w:rFonts w:cstheme="minorHAnsi"/>
        </w:rPr>
        <w:t>„</w:t>
      </w:r>
      <w:r w:rsidRPr="00C9103F">
        <w:rPr>
          <w:rFonts w:cstheme="minorHAnsi"/>
          <w:b/>
        </w:rPr>
        <w:t>Stroną</w:t>
      </w:r>
      <w:r w:rsidRPr="00C9103F">
        <w:rPr>
          <w:rFonts w:cstheme="minorHAnsi"/>
        </w:rPr>
        <w:t>”.</w:t>
      </w:r>
    </w:p>
    <w:p w14:paraId="096FF43A" w14:textId="77777777" w:rsidR="00843E92" w:rsidRPr="00571D7F" w:rsidRDefault="00843E92" w:rsidP="00571D7F">
      <w:pPr>
        <w:autoSpaceDE w:val="0"/>
        <w:autoSpaceDN w:val="0"/>
        <w:adjustRightInd w:val="0"/>
        <w:spacing w:before="60" w:line="276" w:lineRule="auto"/>
        <w:jc w:val="both"/>
        <w:rPr>
          <w:rFonts w:cstheme="minorHAnsi"/>
          <w:i/>
        </w:rPr>
      </w:pPr>
      <w:r w:rsidRPr="00571D7F">
        <w:rPr>
          <w:rFonts w:cstheme="minorHAnsi"/>
          <w:i/>
        </w:rPr>
        <w:t>Zamówienie jest współfinansowane z Programu Operacyjnego Polska Cyfrowa 2014-2020, II Oś priorytetowa e-administracja i otwarty rząd, w ramach działania 2.1 „Wysoka dostępność i jakość e-Usług publicznych”, współfinansowanego przez Unię Europejską ze środków Europejskiego Funduszu Rozwoju Regionalnego. Wszystkie działania informacyjne i komunikacyjne związane z realizacją umowy muszą zawierać informację o otrzymaniu wsparcia finansowego z Unii Europejskiej, w związku z tym Wykonawca zobowiązany jest do stosowania w tym zakresie zaleceń i wytycznych Zamawiającego. Szczegółowe wymagania, jakie zobowiązany jest spełnić w powyższym zakresie Zamawiający i do stosowania których zobowiązuje się stosować również Wykonawca, są określone w aktualnym „Podręczniku wnioskodawcy i beneficjenta programów polityki spójności 2014-2020 w zakresie informacji i promocji”.</w:t>
      </w:r>
    </w:p>
    <w:p w14:paraId="6D88ADB5" w14:textId="6202FFA5" w:rsidR="00BE7251" w:rsidRPr="004515C3" w:rsidRDefault="00F06163" w:rsidP="00571D7F">
      <w:pPr>
        <w:autoSpaceDE w:val="0"/>
        <w:autoSpaceDN w:val="0"/>
        <w:adjustRightInd w:val="0"/>
        <w:spacing w:before="60" w:line="276" w:lineRule="auto"/>
        <w:jc w:val="both"/>
        <w:rPr>
          <w:rFonts w:cstheme="minorHAnsi"/>
          <w:lang w:eastAsia="zh-CN"/>
        </w:rPr>
      </w:pPr>
      <w:r w:rsidRPr="00335E09">
        <w:rPr>
          <w:rFonts w:eastAsia="Times New Roman" w:cstheme="minorHAnsi"/>
        </w:rPr>
        <w:t xml:space="preserve">W związku z rozstrzygnięciem postępowania o udzielenie zamówienia publicznego dotyczącego </w:t>
      </w:r>
      <w:r w:rsidRPr="00335E09">
        <w:rPr>
          <w:rFonts w:cstheme="minorHAnsi"/>
        </w:rPr>
        <w:t xml:space="preserve">dostawy czterech ruterów wraz z wyposażeniem, usługą wsparcia technicznego i gwarancją na okres </w:t>
      </w:r>
      <w:r w:rsidRPr="00EF6DB3">
        <w:rPr>
          <w:rFonts w:cstheme="minorHAnsi"/>
        </w:rPr>
        <w:t>36 miesięcy</w:t>
      </w:r>
      <w:r w:rsidRPr="00335E09">
        <w:rPr>
          <w:rFonts w:cstheme="minorHAnsi"/>
        </w:rPr>
        <w:t xml:space="preserve">, </w:t>
      </w:r>
      <w:r w:rsidRPr="00335E09">
        <w:rPr>
          <w:rFonts w:eastAsia="Times New Roman" w:cstheme="minorHAnsi"/>
        </w:rPr>
        <w:t xml:space="preserve">przeprowadzonego zgodnie </w:t>
      </w:r>
      <w:r w:rsidR="00FD7C52" w:rsidRPr="00EF6DB3">
        <w:rPr>
          <w:rFonts w:eastAsia="Times New Roman" w:cstheme="minorHAnsi"/>
        </w:rPr>
        <w:t>z ustawą z dnia 11 września 2019</w:t>
      </w:r>
      <w:r w:rsidR="00FD7C52" w:rsidRPr="005D2696">
        <w:rPr>
          <w:rFonts w:eastAsia="Times New Roman" w:cstheme="minorHAnsi"/>
        </w:rPr>
        <w:t xml:space="preserve"> r. Prawo zamówień publicznych (tj. Dz. U. z 2019 r., poz. 2019 z późń.zm.)</w:t>
      </w:r>
      <w:r w:rsidRPr="00335E09">
        <w:rPr>
          <w:rFonts w:eastAsia="Times New Roman" w:cstheme="minorHAnsi"/>
        </w:rPr>
        <w:t xml:space="preserve">, </w:t>
      </w:r>
      <w:r w:rsidR="00FD7C52" w:rsidRPr="00335E09">
        <w:rPr>
          <w:rFonts w:eastAsia="Times New Roman" w:cstheme="minorHAnsi"/>
        </w:rPr>
        <w:t>(</w:t>
      </w:r>
      <w:r w:rsidRPr="00335E09">
        <w:rPr>
          <w:rFonts w:eastAsia="Times New Roman" w:cstheme="minorHAnsi"/>
        </w:rPr>
        <w:t>dalej: „</w:t>
      </w:r>
      <w:r w:rsidRPr="00571D7F">
        <w:rPr>
          <w:rFonts w:eastAsia="Times New Roman" w:cstheme="minorHAnsi"/>
          <w:b/>
        </w:rPr>
        <w:t>Ustawa PZP</w:t>
      </w:r>
      <w:r w:rsidRPr="00335E09">
        <w:rPr>
          <w:rFonts w:eastAsia="Times New Roman" w:cstheme="minorHAnsi"/>
        </w:rPr>
        <w:t>”</w:t>
      </w:r>
      <w:r w:rsidR="00FD7C52" w:rsidRPr="00335E09">
        <w:rPr>
          <w:rFonts w:eastAsia="Times New Roman" w:cstheme="minorHAnsi"/>
        </w:rPr>
        <w:t>)</w:t>
      </w:r>
      <w:r w:rsidRPr="00335E09">
        <w:rPr>
          <w:rFonts w:eastAsia="Times New Roman" w:cstheme="minorHAnsi"/>
        </w:rPr>
        <w:t xml:space="preserve">, </w:t>
      </w:r>
      <w:r w:rsidRPr="00335E09">
        <w:rPr>
          <w:rFonts w:eastAsia="Arial Unicode MS" w:cstheme="minorHAnsi"/>
        </w:rPr>
        <w:t xml:space="preserve">w trybie przetargu </w:t>
      </w:r>
      <w:r w:rsidRPr="00335E09">
        <w:rPr>
          <w:rFonts w:eastAsia="Arial Unicode MS" w:cstheme="minorHAnsi"/>
        </w:rPr>
        <w:lastRenderedPageBreak/>
        <w:t xml:space="preserve">nieograniczonego o </w:t>
      </w:r>
      <w:r w:rsidRPr="00335E09">
        <w:rPr>
          <w:rFonts w:cstheme="minorHAnsi"/>
        </w:rPr>
        <w:t xml:space="preserve">wartości przekraczającej równowartość kwoty 139 000 euro, </w:t>
      </w:r>
      <w:r w:rsidRPr="00335E09">
        <w:rPr>
          <w:rFonts w:eastAsia="Arial Unicode MS" w:cstheme="minorHAnsi"/>
        </w:rPr>
        <w:t>została zawarta Umowa o następującej treści:</w:t>
      </w:r>
    </w:p>
    <w:p w14:paraId="65A1A09E" w14:textId="77777777" w:rsidR="00BE7251" w:rsidRPr="00571D7F" w:rsidRDefault="00BE7251" w:rsidP="00571D7F">
      <w:pPr>
        <w:pStyle w:val="Nagwek1"/>
        <w:spacing w:before="60" w:after="160" w:line="276" w:lineRule="auto"/>
        <w:jc w:val="center"/>
        <w:rPr>
          <w:rFonts w:asciiTheme="minorHAnsi" w:hAnsiTheme="minorHAnsi" w:cstheme="minorHAnsi"/>
          <w:b w:val="0"/>
          <w:bCs w:val="0"/>
          <w:sz w:val="22"/>
          <w:szCs w:val="22"/>
        </w:rPr>
      </w:pPr>
      <w:r w:rsidRPr="00571D7F">
        <w:rPr>
          <w:rFonts w:asciiTheme="minorHAnsi" w:hAnsiTheme="minorHAnsi" w:cstheme="minorHAnsi"/>
          <w:bCs w:val="0"/>
          <w:sz w:val="22"/>
          <w:szCs w:val="22"/>
        </w:rPr>
        <w:t>Przedmiot Umowy</w:t>
      </w:r>
    </w:p>
    <w:p w14:paraId="5F42873E" w14:textId="755353C8" w:rsidR="00211C71" w:rsidRPr="00335E09" w:rsidRDefault="00211C71" w:rsidP="007A5442">
      <w:pPr>
        <w:numPr>
          <w:ilvl w:val="0"/>
          <w:numId w:val="28"/>
        </w:numPr>
        <w:suppressAutoHyphens/>
        <w:spacing w:before="60" w:line="276" w:lineRule="auto"/>
        <w:ind w:left="357" w:hanging="357"/>
        <w:jc w:val="both"/>
        <w:rPr>
          <w:rFonts w:cstheme="minorHAnsi"/>
        </w:rPr>
      </w:pPr>
      <w:r w:rsidRPr="00335E09">
        <w:rPr>
          <w:rFonts w:cstheme="minorHAnsi"/>
        </w:rPr>
        <w:t xml:space="preserve">Przedmiotem Umowy jest dostawa czterech ruterów </w:t>
      </w:r>
      <w:r w:rsidR="007D55D8" w:rsidRPr="00335E09">
        <w:rPr>
          <w:rFonts w:cstheme="minorHAnsi"/>
        </w:rPr>
        <w:t>w</w:t>
      </w:r>
      <w:r w:rsidRPr="00335E09">
        <w:rPr>
          <w:rFonts w:cstheme="minorHAnsi"/>
        </w:rPr>
        <w:t>raz</w:t>
      </w:r>
      <w:r w:rsidR="007D55D8" w:rsidRPr="00335E09">
        <w:rPr>
          <w:rFonts w:cstheme="minorHAnsi"/>
        </w:rPr>
        <w:t xml:space="preserve"> z</w:t>
      </w:r>
      <w:r w:rsidRPr="00335E09">
        <w:rPr>
          <w:rFonts w:cstheme="minorHAnsi"/>
        </w:rPr>
        <w:t xml:space="preserve"> niezbędnym wyposażeniem każdego rutera (dalej: „</w:t>
      </w:r>
      <w:r w:rsidRPr="00335E09">
        <w:rPr>
          <w:rFonts w:cstheme="minorHAnsi"/>
          <w:b/>
        </w:rPr>
        <w:t>Urządzenia</w:t>
      </w:r>
      <w:r w:rsidRPr="00335E09">
        <w:rPr>
          <w:rFonts w:cstheme="minorHAnsi"/>
        </w:rPr>
        <w:t xml:space="preserve">”) </w:t>
      </w:r>
      <w:r w:rsidR="007D55D8" w:rsidRPr="00335E09">
        <w:rPr>
          <w:rFonts w:cstheme="minorHAnsi"/>
        </w:rPr>
        <w:t xml:space="preserve">oraz </w:t>
      </w:r>
      <w:r w:rsidR="006167B3" w:rsidRPr="00335E09">
        <w:rPr>
          <w:rFonts w:cstheme="minorHAnsi"/>
        </w:rPr>
        <w:t>zainstalowanym</w:t>
      </w:r>
      <w:r w:rsidR="00DA4DC8" w:rsidRPr="00335E09">
        <w:rPr>
          <w:rFonts w:cstheme="minorHAnsi"/>
        </w:rPr>
        <w:t xml:space="preserve"> w Urządzenia</w:t>
      </w:r>
      <w:r w:rsidR="006167B3" w:rsidRPr="00335E09">
        <w:rPr>
          <w:rFonts w:cstheme="minorHAnsi"/>
        </w:rPr>
        <w:t>ch</w:t>
      </w:r>
      <w:r w:rsidR="00DA4DC8" w:rsidRPr="00335E09">
        <w:rPr>
          <w:rFonts w:cstheme="minorHAnsi"/>
        </w:rPr>
        <w:t xml:space="preserve"> </w:t>
      </w:r>
      <w:r w:rsidR="007D55D8" w:rsidRPr="00335E09">
        <w:rPr>
          <w:rFonts w:cstheme="minorHAnsi"/>
        </w:rPr>
        <w:t>oprogramowaniem standardowym producenta Urządzeń</w:t>
      </w:r>
      <w:r w:rsidR="003B436B" w:rsidRPr="00335E09">
        <w:rPr>
          <w:rFonts w:cstheme="minorHAnsi"/>
        </w:rPr>
        <w:t xml:space="preserve"> (ang. </w:t>
      </w:r>
      <w:proofErr w:type="spellStart"/>
      <w:r w:rsidR="003B436B" w:rsidRPr="00335E09">
        <w:rPr>
          <w:rFonts w:cstheme="minorHAnsi"/>
        </w:rPr>
        <w:t>firmware</w:t>
      </w:r>
      <w:proofErr w:type="spellEnd"/>
      <w:r w:rsidR="003B436B" w:rsidRPr="00335E09">
        <w:rPr>
          <w:rFonts w:cstheme="minorHAnsi"/>
        </w:rPr>
        <w:t>)</w:t>
      </w:r>
      <w:r w:rsidR="007D55D8" w:rsidRPr="00335E09">
        <w:rPr>
          <w:rFonts w:cstheme="minorHAnsi"/>
        </w:rPr>
        <w:t xml:space="preserve"> (dalej: „</w:t>
      </w:r>
      <w:r w:rsidR="007D55D8" w:rsidRPr="00335E09">
        <w:rPr>
          <w:rFonts w:cstheme="minorHAnsi"/>
          <w:b/>
        </w:rPr>
        <w:t>Oprogramowanie</w:t>
      </w:r>
      <w:r w:rsidR="007D55D8" w:rsidRPr="00335E09">
        <w:rPr>
          <w:rFonts w:cstheme="minorHAnsi"/>
        </w:rPr>
        <w:t xml:space="preserve">”), </w:t>
      </w:r>
      <w:r w:rsidRPr="00335E09">
        <w:rPr>
          <w:rFonts w:cstheme="minorHAnsi"/>
        </w:rPr>
        <w:t xml:space="preserve">gwarancją </w:t>
      </w:r>
      <w:r w:rsidRPr="00EF6DB3">
        <w:rPr>
          <w:rFonts w:cstheme="minorHAnsi"/>
        </w:rPr>
        <w:t>producenta świadczoną w zakresie serwisu gwarancyjnego przez producenta lub autoryzowanego partnera serwisowego producenta</w:t>
      </w:r>
      <w:r w:rsidRPr="00335E09">
        <w:rPr>
          <w:rFonts w:cstheme="minorHAnsi"/>
        </w:rPr>
        <w:t>, o której mowa w §</w:t>
      </w:r>
      <w:r w:rsidR="009B3305" w:rsidRPr="00335E09">
        <w:rPr>
          <w:rFonts w:cstheme="minorHAnsi"/>
        </w:rPr>
        <w:t xml:space="preserve"> 7</w:t>
      </w:r>
      <w:r w:rsidRPr="00335E09">
        <w:rPr>
          <w:rFonts w:cstheme="minorHAnsi"/>
        </w:rPr>
        <w:t xml:space="preserve"> Umowy (dalej: „</w:t>
      </w:r>
      <w:r w:rsidRPr="00335E09">
        <w:rPr>
          <w:rFonts w:cstheme="minorHAnsi"/>
          <w:b/>
        </w:rPr>
        <w:t>Gwarancja</w:t>
      </w:r>
      <w:r w:rsidRPr="00335E09">
        <w:rPr>
          <w:rFonts w:cstheme="minorHAnsi"/>
        </w:rPr>
        <w:t>”)</w:t>
      </w:r>
      <w:r w:rsidR="00FC58DE" w:rsidRPr="00335E09">
        <w:rPr>
          <w:rFonts w:cstheme="minorHAnsi"/>
        </w:rPr>
        <w:t xml:space="preserve"> </w:t>
      </w:r>
      <w:r w:rsidR="007D55D8" w:rsidRPr="00335E09">
        <w:rPr>
          <w:rFonts w:cstheme="minorHAnsi"/>
        </w:rPr>
        <w:t xml:space="preserve">i </w:t>
      </w:r>
      <w:r w:rsidR="00FC58DE" w:rsidRPr="00335E09">
        <w:rPr>
          <w:rFonts w:cstheme="minorHAnsi"/>
        </w:rPr>
        <w:t>usługą wsparcia technicznego, o któr</w:t>
      </w:r>
      <w:r w:rsidR="00A96A07" w:rsidRPr="00335E09">
        <w:rPr>
          <w:rFonts w:cstheme="minorHAnsi"/>
        </w:rPr>
        <w:t xml:space="preserve">ej </w:t>
      </w:r>
      <w:r w:rsidR="00FC58DE" w:rsidRPr="00335E09">
        <w:rPr>
          <w:rFonts w:cstheme="minorHAnsi"/>
        </w:rPr>
        <w:t xml:space="preserve">mowa w § </w:t>
      </w:r>
      <w:r w:rsidR="009B3305" w:rsidRPr="00335E09">
        <w:rPr>
          <w:rFonts w:cstheme="minorHAnsi"/>
        </w:rPr>
        <w:t>7</w:t>
      </w:r>
      <w:r w:rsidR="00FC58DE" w:rsidRPr="00335E09">
        <w:rPr>
          <w:rFonts w:cstheme="minorHAnsi"/>
        </w:rPr>
        <w:t xml:space="preserve"> Umow</w:t>
      </w:r>
      <w:r w:rsidR="00ED67A1" w:rsidRPr="00335E09">
        <w:rPr>
          <w:rFonts w:cstheme="minorHAnsi"/>
        </w:rPr>
        <w:t>y</w:t>
      </w:r>
      <w:r w:rsidR="00FC58DE" w:rsidRPr="00335E09">
        <w:rPr>
          <w:rFonts w:cstheme="minorHAnsi"/>
        </w:rPr>
        <w:t xml:space="preserve"> (dalej: „</w:t>
      </w:r>
      <w:r w:rsidR="00FC58DE" w:rsidRPr="00335E09">
        <w:rPr>
          <w:rFonts w:cstheme="minorHAnsi"/>
          <w:b/>
        </w:rPr>
        <w:t>Wsparcie Techniczne</w:t>
      </w:r>
      <w:r w:rsidR="00FC58DE" w:rsidRPr="00335E09">
        <w:rPr>
          <w:rFonts w:cstheme="minorHAnsi"/>
        </w:rPr>
        <w:t>”)</w:t>
      </w:r>
      <w:r w:rsidRPr="00335E09">
        <w:rPr>
          <w:rFonts w:cstheme="minorHAnsi"/>
        </w:rPr>
        <w:t xml:space="preserve"> zgodnie z opisem przedmiotu zamówienia, stanowiącym </w:t>
      </w:r>
      <w:r w:rsidRPr="00335E09">
        <w:rPr>
          <w:rFonts w:cstheme="minorHAnsi"/>
          <w:b/>
        </w:rPr>
        <w:t>Załącznik nr 1</w:t>
      </w:r>
      <w:r w:rsidRPr="00335E09">
        <w:rPr>
          <w:rFonts w:cstheme="minorHAnsi"/>
        </w:rPr>
        <w:t xml:space="preserve"> do Umowy (dalej: „</w:t>
      </w:r>
      <w:r w:rsidRPr="00335E09">
        <w:rPr>
          <w:rFonts w:cstheme="minorHAnsi"/>
          <w:b/>
        </w:rPr>
        <w:t>OPZ</w:t>
      </w:r>
      <w:r w:rsidRPr="00335E09">
        <w:rPr>
          <w:rFonts w:cstheme="minorHAnsi"/>
        </w:rPr>
        <w:t xml:space="preserve">”) i ofertą stanowiącą </w:t>
      </w:r>
      <w:r w:rsidRPr="00335E09">
        <w:rPr>
          <w:rFonts w:cstheme="minorHAnsi"/>
          <w:b/>
        </w:rPr>
        <w:t>Załącznik nr 2</w:t>
      </w:r>
      <w:r w:rsidRPr="00335E09">
        <w:rPr>
          <w:rFonts w:cstheme="minorHAnsi"/>
        </w:rPr>
        <w:t xml:space="preserve"> do Umowy (dalej: „</w:t>
      </w:r>
      <w:r w:rsidRPr="00335E09">
        <w:rPr>
          <w:rFonts w:cstheme="minorHAnsi"/>
          <w:b/>
        </w:rPr>
        <w:t>Oferta</w:t>
      </w:r>
      <w:r w:rsidRPr="00335E09">
        <w:rPr>
          <w:rFonts w:cstheme="minorHAnsi"/>
        </w:rPr>
        <w:t xml:space="preserve">”). </w:t>
      </w:r>
    </w:p>
    <w:p w14:paraId="62345539" w14:textId="173FE42C" w:rsidR="001E18F2" w:rsidRPr="00335E09" w:rsidRDefault="001E18F2" w:rsidP="007A5442">
      <w:pPr>
        <w:numPr>
          <w:ilvl w:val="0"/>
          <w:numId w:val="28"/>
        </w:numPr>
        <w:suppressAutoHyphens/>
        <w:spacing w:before="60" w:line="276" w:lineRule="auto"/>
        <w:ind w:left="357" w:hanging="357"/>
        <w:jc w:val="both"/>
        <w:rPr>
          <w:rFonts w:cstheme="minorHAnsi"/>
        </w:rPr>
      </w:pPr>
      <w:r w:rsidRPr="00335E09">
        <w:rPr>
          <w:rFonts w:cstheme="minorHAnsi"/>
        </w:rPr>
        <w:t>Wykonawca wraz z Urządzeniami</w:t>
      </w:r>
      <w:r w:rsidR="005F4FCE" w:rsidRPr="00335E09">
        <w:rPr>
          <w:rFonts w:cstheme="minorHAnsi"/>
        </w:rPr>
        <w:t xml:space="preserve"> i</w:t>
      </w:r>
      <w:r w:rsidR="00ED67A1" w:rsidRPr="00335E09">
        <w:rPr>
          <w:rFonts w:cstheme="minorHAnsi"/>
        </w:rPr>
        <w:t xml:space="preserve"> Oprogramowaniem </w:t>
      </w:r>
      <w:r w:rsidRPr="00335E09">
        <w:rPr>
          <w:rFonts w:cstheme="minorHAnsi"/>
        </w:rPr>
        <w:t>dokona dostawy wszystkich niezbędnych elementów i części</w:t>
      </w:r>
      <w:r w:rsidR="009B3305" w:rsidRPr="00335E09">
        <w:rPr>
          <w:rFonts w:cstheme="minorHAnsi"/>
        </w:rPr>
        <w:t>, w tym zestaw</w:t>
      </w:r>
      <w:r w:rsidR="00F37A62">
        <w:rPr>
          <w:rFonts w:cstheme="minorHAnsi"/>
        </w:rPr>
        <w:t>u</w:t>
      </w:r>
      <w:r w:rsidR="009B3305" w:rsidRPr="00335E09">
        <w:rPr>
          <w:rFonts w:cstheme="minorHAnsi"/>
        </w:rPr>
        <w:t xml:space="preserve"> montażow</w:t>
      </w:r>
      <w:r w:rsidR="00F37A62">
        <w:rPr>
          <w:rFonts w:cstheme="minorHAnsi"/>
        </w:rPr>
        <w:t>ego</w:t>
      </w:r>
      <w:r w:rsidR="009B3305" w:rsidRPr="00335E09">
        <w:rPr>
          <w:rFonts w:cstheme="minorHAnsi"/>
        </w:rPr>
        <w:t xml:space="preserve"> </w:t>
      </w:r>
      <w:proofErr w:type="spellStart"/>
      <w:r w:rsidR="009B3305" w:rsidRPr="00335E09">
        <w:rPr>
          <w:rFonts w:cstheme="minorHAnsi"/>
        </w:rPr>
        <w:t>rack</w:t>
      </w:r>
      <w:proofErr w:type="spellEnd"/>
      <w:r w:rsidR="009B3305" w:rsidRPr="00335E09">
        <w:rPr>
          <w:rFonts w:cstheme="minorHAnsi"/>
        </w:rPr>
        <w:t>,</w:t>
      </w:r>
      <w:r w:rsidRPr="00335E09">
        <w:rPr>
          <w:rFonts w:cstheme="minorHAnsi"/>
        </w:rPr>
        <w:t xml:space="preserve"> koniecznych do ich </w:t>
      </w:r>
      <w:r w:rsidR="00FC58DE" w:rsidRPr="00335E09">
        <w:rPr>
          <w:rFonts w:cstheme="minorHAnsi"/>
        </w:rPr>
        <w:t>montażu, i</w:t>
      </w:r>
      <w:r w:rsidRPr="00335E09">
        <w:rPr>
          <w:rFonts w:cstheme="minorHAnsi"/>
        </w:rPr>
        <w:t xml:space="preserve">nstalacji i uruchomienia w </w:t>
      </w:r>
      <w:r w:rsidR="00ED67A1" w:rsidRPr="00335E09">
        <w:rPr>
          <w:rFonts w:cstheme="minorHAnsi"/>
        </w:rPr>
        <w:t>L</w:t>
      </w:r>
      <w:r w:rsidRPr="00335E09">
        <w:rPr>
          <w:rFonts w:cstheme="minorHAnsi"/>
        </w:rPr>
        <w:t xml:space="preserve">okalizacjach Zamawiającego. </w:t>
      </w:r>
      <w:r w:rsidR="00ED67A1" w:rsidRPr="00335E09">
        <w:rPr>
          <w:rFonts w:cstheme="minorHAnsi"/>
        </w:rPr>
        <w:t>Przez „</w:t>
      </w:r>
      <w:r w:rsidR="00ED67A1" w:rsidRPr="00335E09">
        <w:rPr>
          <w:rFonts w:cstheme="minorHAnsi"/>
          <w:b/>
        </w:rPr>
        <w:t>Lokalizacje</w:t>
      </w:r>
      <w:r w:rsidR="00ED67A1" w:rsidRPr="00335E09">
        <w:rPr>
          <w:rFonts w:cstheme="minorHAnsi"/>
        </w:rPr>
        <w:t xml:space="preserve">” należy rozumieć dwie lokalizacje znajdujące się na terenie m.st. Warszawy, które zostaną wskazane przez Zamawiającego w dniu podpisania Umowy na adres mailowy Wykonawcy wskazany w § </w:t>
      </w:r>
      <w:r w:rsidR="00AA0649" w:rsidRPr="00335E09">
        <w:rPr>
          <w:rFonts w:cstheme="minorHAnsi"/>
        </w:rPr>
        <w:t>1</w:t>
      </w:r>
      <w:r w:rsidR="005C52E1">
        <w:rPr>
          <w:rFonts w:cstheme="minorHAnsi"/>
        </w:rPr>
        <w:t>3</w:t>
      </w:r>
      <w:r w:rsidR="00AA0649" w:rsidRPr="00335E09">
        <w:rPr>
          <w:rFonts w:cstheme="minorHAnsi"/>
        </w:rPr>
        <w:t xml:space="preserve"> </w:t>
      </w:r>
      <w:r w:rsidR="00E60186" w:rsidRPr="00335E09">
        <w:rPr>
          <w:rFonts w:cstheme="minorHAnsi"/>
        </w:rPr>
        <w:t>ust. 2</w:t>
      </w:r>
      <w:r w:rsidR="00ED67A1" w:rsidRPr="00335E09">
        <w:rPr>
          <w:rFonts w:cstheme="minorHAnsi"/>
        </w:rPr>
        <w:t xml:space="preserve"> Umowy.</w:t>
      </w:r>
    </w:p>
    <w:p w14:paraId="5FFFB674" w14:textId="72FFAA23" w:rsidR="00211C71" w:rsidRPr="00335E09" w:rsidRDefault="00CD19A0" w:rsidP="007A5442">
      <w:pPr>
        <w:numPr>
          <w:ilvl w:val="0"/>
          <w:numId w:val="28"/>
        </w:numPr>
        <w:suppressAutoHyphens/>
        <w:spacing w:before="60" w:line="276" w:lineRule="auto"/>
        <w:ind w:left="357" w:hanging="357"/>
        <w:jc w:val="both"/>
        <w:rPr>
          <w:rFonts w:cstheme="minorHAnsi"/>
        </w:rPr>
      </w:pPr>
      <w:r>
        <w:rPr>
          <w:rFonts w:cstheme="minorHAnsi"/>
          <w:lang w:eastAsia="x-none"/>
        </w:rPr>
        <w:t xml:space="preserve">Szczegółowy opis przedmiotu Umowy zawarto w </w:t>
      </w:r>
      <w:r w:rsidR="00735FD1">
        <w:rPr>
          <w:rFonts w:cstheme="minorHAnsi"/>
          <w:lang w:eastAsia="x-none"/>
        </w:rPr>
        <w:t>OPZ</w:t>
      </w:r>
      <w:r w:rsidR="00211C71" w:rsidRPr="00CD19A0">
        <w:rPr>
          <w:rFonts w:cstheme="minorHAnsi"/>
          <w:lang w:eastAsia="x-none"/>
        </w:rPr>
        <w:t>.</w:t>
      </w:r>
    </w:p>
    <w:p w14:paraId="65757F75" w14:textId="5CDFAD62" w:rsidR="00211C71" w:rsidRPr="00335E09" w:rsidRDefault="00211C71" w:rsidP="007A5442">
      <w:pPr>
        <w:numPr>
          <w:ilvl w:val="0"/>
          <w:numId w:val="28"/>
        </w:numPr>
        <w:suppressAutoHyphens/>
        <w:spacing w:before="60" w:line="276" w:lineRule="auto"/>
        <w:ind w:left="357" w:hanging="357"/>
        <w:jc w:val="both"/>
        <w:rPr>
          <w:rFonts w:cstheme="minorHAnsi"/>
        </w:rPr>
      </w:pPr>
      <w:r w:rsidRPr="00335E09">
        <w:rPr>
          <w:rFonts w:cstheme="minorHAnsi"/>
        </w:rPr>
        <w:t xml:space="preserve">Wykonawca zobowiązuje się do dostarczenia </w:t>
      </w:r>
      <w:r w:rsidR="00B51B97" w:rsidRPr="00335E09">
        <w:rPr>
          <w:rFonts w:cstheme="minorHAnsi"/>
        </w:rPr>
        <w:t xml:space="preserve">przedmiotu Umowy </w:t>
      </w:r>
      <w:r w:rsidR="005F4FCE" w:rsidRPr="00335E09">
        <w:rPr>
          <w:rFonts w:cstheme="minorHAnsi"/>
        </w:rPr>
        <w:t>do Lokalizacji</w:t>
      </w:r>
      <w:r w:rsidRPr="00335E09">
        <w:rPr>
          <w:rFonts w:cstheme="minorHAnsi"/>
        </w:rPr>
        <w:t xml:space="preserve"> na własny koszt i ryzyko, ponosząc w szczególności koszt załadunku, rozładunku, wniesienia do miejsca wskazanego przez Zamawiającego, odpowiedniego opakowania i zabezpieczenia przed uszkodzeniami podczas transportu tak, aby zapewnić ich nienaruszalność i wydanie Zamawiającemu w należytym stanie. </w:t>
      </w:r>
    </w:p>
    <w:p w14:paraId="67A7923A" w14:textId="722D9B3E" w:rsidR="00211C71" w:rsidRPr="00335E09" w:rsidRDefault="00211C71" w:rsidP="007A5442">
      <w:pPr>
        <w:numPr>
          <w:ilvl w:val="0"/>
          <w:numId w:val="28"/>
        </w:numPr>
        <w:suppressAutoHyphens/>
        <w:spacing w:before="60" w:line="276" w:lineRule="auto"/>
        <w:ind w:left="357" w:hanging="357"/>
        <w:jc w:val="both"/>
        <w:rPr>
          <w:rFonts w:cstheme="minorHAnsi"/>
        </w:rPr>
      </w:pPr>
      <w:r w:rsidRPr="00335E09">
        <w:rPr>
          <w:rFonts w:cstheme="minorHAnsi"/>
        </w:rPr>
        <w:t xml:space="preserve">Dostawa </w:t>
      </w:r>
      <w:r w:rsidR="00676F42" w:rsidRPr="00335E09">
        <w:rPr>
          <w:rFonts w:cstheme="minorHAnsi"/>
        </w:rPr>
        <w:t xml:space="preserve">Urządzeń </w:t>
      </w:r>
      <w:r w:rsidRPr="00335E09">
        <w:rPr>
          <w:rFonts w:cstheme="minorHAnsi"/>
        </w:rPr>
        <w:t>nastąpi w terminie do ………………(słownie: ……………..) dni kalendarzowyc</w:t>
      </w:r>
      <w:r w:rsidR="009B3305" w:rsidRPr="00335E09">
        <w:rPr>
          <w:rFonts w:cstheme="minorHAnsi"/>
        </w:rPr>
        <w:t>h</w:t>
      </w:r>
      <w:r w:rsidR="005F4FCE" w:rsidRPr="00335E09">
        <w:rPr>
          <w:rStyle w:val="Odwoanieprzypisudolnego"/>
          <w:rFonts w:cstheme="minorHAnsi"/>
        </w:rPr>
        <w:footnoteReference w:id="2"/>
      </w:r>
      <w:r w:rsidRPr="00335E09">
        <w:rPr>
          <w:rFonts w:cstheme="minorHAnsi"/>
        </w:rPr>
        <w:t xml:space="preserve"> od dnia zawarcia Umowy</w:t>
      </w:r>
      <w:r w:rsidR="00AD53DD" w:rsidRPr="00335E09">
        <w:rPr>
          <w:rFonts w:cstheme="minorHAnsi"/>
        </w:rPr>
        <w:t>, co zostanie potwierdzone na zasadach określonych w § 5 Umowy</w:t>
      </w:r>
      <w:r w:rsidRPr="00335E09">
        <w:rPr>
          <w:rFonts w:cstheme="minorHAnsi"/>
        </w:rPr>
        <w:t xml:space="preserve">. </w:t>
      </w:r>
    </w:p>
    <w:p w14:paraId="2F2190F8" w14:textId="277C6F86" w:rsidR="007D55D8" w:rsidRPr="00335E09" w:rsidRDefault="00211C71" w:rsidP="007A5442">
      <w:pPr>
        <w:numPr>
          <w:ilvl w:val="0"/>
          <w:numId w:val="28"/>
        </w:numPr>
        <w:suppressAutoHyphens/>
        <w:spacing w:before="60" w:line="276" w:lineRule="auto"/>
        <w:ind w:left="357" w:hanging="357"/>
        <w:jc w:val="both"/>
        <w:rPr>
          <w:rFonts w:cstheme="minorHAnsi"/>
        </w:rPr>
      </w:pPr>
      <w:r w:rsidRPr="00EF6DB3">
        <w:rPr>
          <w:rFonts w:cstheme="minorHAnsi"/>
        </w:rPr>
        <w:t xml:space="preserve">Wykonawca gwarantuje, że </w:t>
      </w:r>
      <w:r w:rsidR="00FC58DE" w:rsidRPr="00EF6DB3">
        <w:rPr>
          <w:rFonts w:cstheme="minorHAnsi"/>
        </w:rPr>
        <w:t>dostarczone Urządzenia</w:t>
      </w:r>
      <w:r w:rsidRPr="00EF6DB3">
        <w:rPr>
          <w:rFonts w:cstheme="minorHAnsi"/>
        </w:rPr>
        <w:t xml:space="preserve"> będ</w:t>
      </w:r>
      <w:r w:rsidR="00FC58DE" w:rsidRPr="00EF6DB3">
        <w:rPr>
          <w:rFonts w:cstheme="minorHAnsi"/>
        </w:rPr>
        <w:t>ą</w:t>
      </w:r>
      <w:r w:rsidRPr="00335E09">
        <w:rPr>
          <w:rFonts w:cstheme="minorHAnsi"/>
        </w:rPr>
        <w:t xml:space="preserve"> fabrycznie now</w:t>
      </w:r>
      <w:r w:rsidR="00FC58DE" w:rsidRPr="005D2696">
        <w:rPr>
          <w:rFonts w:cstheme="minorHAnsi"/>
        </w:rPr>
        <w:t>e</w:t>
      </w:r>
      <w:r w:rsidRPr="005D2696">
        <w:rPr>
          <w:rFonts w:cstheme="minorHAnsi"/>
        </w:rPr>
        <w:t xml:space="preserve"> i woln</w:t>
      </w:r>
      <w:r w:rsidR="00FC58DE" w:rsidRPr="005D2696">
        <w:rPr>
          <w:rFonts w:cstheme="minorHAnsi"/>
        </w:rPr>
        <w:t>e</w:t>
      </w:r>
      <w:r w:rsidRPr="005D2696">
        <w:rPr>
          <w:rFonts w:cstheme="minorHAnsi"/>
        </w:rPr>
        <w:t xml:space="preserve"> od wad fizycznych oraz prawnych, nieobciążon</w:t>
      </w:r>
      <w:r w:rsidR="00FC58DE" w:rsidRPr="00770A94">
        <w:rPr>
          <w:rFonts w:cstheme="minorHAnsi"/>
        </w:rPr>
        <w:t>e</w:t>
      </w:r>
      <w:r w:rsidRPr="00770A94">
        <w:rPr>
          <w:rFonts w:cstheme="minorHAnsi"/>
        </w:rPr>
        <w:t xml:space="preserve"> prawami na rzecz osób trzecich</w:t>
      </w:r>
      <w:r w:rsidR="007D55D8" w:rsidRPr="00770A94">
        <w:rPr>
          <w:rFonts w:cstheme="minorHAnsi"/>
        </w:rPr>
        <w:t>, są w pełni przydatne do umówionego użytku</w:t>
      </w:r>
      <w:r w:rsidRPr="004515C3">
        <w:rPr>
          <w:rFonts w:cstheme="minorHAnsi"/>
        </w:rPr>
        <w:t xml:space="preserve"> oraz w pełni </w:t>
      </w:r>
      <w:r w:rsidR="007D55D8" w:rsidRPr="004515C3">
        <w:rPr>
          <w:rFonts w:cstheme="minorHAnsi"/>
        </w:rPr>
        <w:t xml:space="preserve">zgodne </w:t>
      </w:r>
      <w:r w:rsidRPr="00FC2DC0">
        <w:rPr>
          <w:rFonts w:cstheme="minorHAnsi"/>
        </w:rPr>
        <w:t xml:space="preserve">z </w:t>
      </w:r>
      <w:r w:rsidR="007D55D8" w:rsidRPr="00335E09">
        <w:rPr>
          <w:rFonts w:eastAsia="Calibri" w:cstheme="minorHAnsi"/>
        </w:rPr>
        <w:t>wszelkimi normami i przepisami obowiązującymi w Rzeczypospolitej Polskiej</w:t>
      </w:r>
      <w:r w:rsidR="006167B3" w:rsidRPr="00335E09">
        <w:rPr>
          <w:rFonts w:eastAsia="Calibri" w:cstheme="minorHAnsi"/>
        </w:rPr>
        <w:t>,</w:t>
      </w:r>
      <w:r w:rsidR="007D55D8" w:rsidRPr="00EF6DB3">
        <w:rPr>
          <w:rFonts w:cstheme="minorHAnsi"/>
        </w:rPr>
        <w:t xml:space="preserve"> </w:t>
      </w:r>
      <w:r w:rsidRPr="00EF6DB3">
        <w:rPr>
          <w:rFonts w:cstheme="minorHAnsi"/>
        </w:rPr>
        <w:t xml:space="preserve">OPZ i Ofertą. </w:t>
      </w:r>
      <w:r w:rsidR="00FC58DE" w:rsidRPr="00EF6DB3">
        <w:rPr>
          <w:rFonts w:cstheme="minorHAnsi"/>
        </w:rPr>
        <w:t>Urządzenia muszą</w:t>
      </w:r>
      <w:r w:rsidRPr="00EF6DB3">
        <w:rPr>
          <w:rFonts w:cstheme="minorHAnsi"/>
        </w:rPr>
        <w:t xml:space="preserve"> być dostarczon</w:t>
      </w:r>
      <w:r w:rsidR="00FC58DE" w:rsidRPr="00335E09">
        <w:rPr>
          <w:rFonts w:cstheme="minorHAnsi"/>
        </w:rPr>
        <w:t>e</w:t>
      </w:r>
      <w:r w:rsidRPr="00335E09">
        <w:rPr>
          <w:rFonts w:cstheme="minorHAnsi"/>
        </w:rPr>
        <w:t xml:space="preserve"> w oryginalnych nieuszkodzonych opakowaniach, pochodząc</w:t>
      </w:r>
      <w:r w:rsidR="00FC58DE" w:rsidRPr="005D2696">
        <w:rPr>
          <w:rFonts w:cstheme="minorHAnsi"/>
        </w:rPr>
        <w:t>e</w:t>
      </w:r>
      <w:r w:rsidRPr="005D2696">
        <w:rPr>
          <w:rFonts w:cstheme="minorHAnsi"/>
        </w:rPr>
        <w:t xml:space="preserve"> z oficjalnego kanału dystrybucyjnego producenta </w:t>
      </w:r>
      <w:r w:rsidR="00FC58DE" w:rsidRPr="00770A94">
        <w:rPr>
          <w:rFonts w:cstheme="minorHAnsi"/>
        </w:rPr>
        <w:t>Urządzeń</w:t>
      </w:r>
      <w:r w:rsidRPr="00770A94">
        <w:rPr>
          <w:rFonts w:cstheme="minorHAnsi"/>
        </w:rPr>
        <w:t>.</w:t>
      </w:r>
    </w:p>
    <w:p w14:paraId="31C55C2A" w14:textId="0B5FA424" w:rsidR="00211C71" w:rsidRPr="00335E09" w:rsidRDefault="00FC58DE" w:rsidP="007A5442">
      <w:pPr>
        <w:numPr>
          <w:ilvl w:val="0"/>
          <w:numId w:val="28"/>
        </w:numPr>
        <w:suppressAutoHyphens/>
        <w:spacing w:before="60" w:line="276" w:lineRule="auto"/>
        <w:ind w:left="357" w:hanging="357"/>
        <w:jc w:val="both"/>
        <w:rPr>
          <w:rFonts w:cstheme="minorHAnsi"/>
        </w:rPr>
      </w:pPr>
      <w:r w:rsidRPr="00EF6DB3">
        <w:rPr>
          <w:rFonts w:cstheme="minorHAnsi"/>
        </w:rPr>
        <w:t>Urządzenia</w:t>
      </w:r>
      <w:r w:rsidR="00211C71" w:rsidRPr="00EF6DB3">
        <w:rPr>
          <w:rFonts w:cstheme="minorHAnsi"/>
        </w:rPr>
        <w:t xml:space="preserve"> mu</w:t>
      </w:r>
      <w:r w:rsidRPr="00EF6DB3">
        <w:rPr>
          <w:rFonts w:cstheme="minorHAnsi"/>
        </w:rPr>
        <w:t>szą</w:t>
      </w:r>
      <w:r w:rsidR="00211C71" w:rsidRPr="00EF6DB3">
        <w:rPr>
          <w:rFonts w:cstheme="minorHAnsi"/>
        </w:rPr>
        <w:t xml:space="preserve"> posiadać atesty oraz spełniać normy dopuszczające do obrotu, wymagane prawem p</w:t>
      </w:r>
      <w:r w:rsidR="00211C71" w:rsidRPr="005D2696">
        <w:rPr>
          <w:rFonts w:cstheme="minorHAnsi"/>
        </w:rPr>
        <w:t>olskim i UE.</w:t>
      </w:r>
    </w:p>
    <w:p w14:paraId="7B6D7931" w14:textId="6BCF3B99" w:rsidR="00211C71" w:rsidRPr="00335E09" w:rsidRDefault="00211C71" w:rsidP="007A5442">
      <w:pPr>
        <w:numPr>
          <w:ilvl w:val="0"/>
          <w:numId w:val="28"/>
        </w:numPr>
        <w:suppressAutoHyphens/>
        <w:spacing w:before="60" w:line="276" w:lineRule="auto"/>
        <w:ind w:left="357" w:hanging="357"/>
        <w:jc w:val="both"/>
        <w:rPr>
          <w:rFonts w:cstheme="minorHAnsi"/>
        </w:rPr>
      </w:pPr>
      <w:r w:rsidRPr="00EF6DB3">
        <w:rPr>
          <w:rFonts w:cstheme="minorHAnsi"/>
        </w:rPr>
        <w:t xml:space="preserve">Umowa została zawarta na czas określony od dnia jej podpisania do dnia zakończenia okresu Gwarancji </w:t>
      </w:r>
      <w:r w:rsidR="009B3305" w:rsidRPr="005D2696">
        <w:rPr>
          <w:rFonts w:cstheme="minorHAnsi"/>
        </w:rPr>
        <w:t xml:space="preserve">i Wsparcia Technicznego </w:t>
      </w:r>
      <w:r w:rsidRPr="005D2696">
        <w:rPr>
          <w:rFonts w:cstheme="minorHAnsi"/>
        </w:rPr>
        <w:t xml:space="preserve">na </w:t>
      </w:r>
      <w:r w:rsidR="00FC58DE" w:rsidRPr="00770A94">
        <w:rPr>
          <w:rFonts w:cstheme="minorHAnsi"/>
        </w:rPr>
        <w:t>Urządze</w:t>
      </w:r>
      <w:r w:rsidR="009B3305" w:rsidRPr="00770A94">
        <w:rPr>
          <w:rFonts w:cstheme="minorHAnsi"/>
        </w:rPr>
        <w:t>nia</w:t>
      </w:r>
      <w:r w:rsidRPr="004515C3">
        <w:rPr>
          <w:rFonts w:cstheme="minorHAnsi"/>
        </w:rPr>
        <w:t xml:space="preserve">, </w:t>
      </w:r>
      <w:r w:rsidR="00970D3C" w:rsidRPr="004515C3">
        <w:rPr>
          <w:rFonts w:cstheme="minorHAnsi"/>
        </w:rPr>
        <w:t>zgodnie z</w:t>
      </w:r>
      <w:r w:rsidRPr="00FC2DC0">
        <w:rPr>
          <w:rFonts w:cstheme="minorHAnsi"/>
        </w:rPr>
        <w:t xml:space="preserve"> § 7 Umowy.</w:t>
      </w:r>
    </w:p>
    <w:p w14:paraId="4124F18D" w14:textId="4FD6147E" w:rsidR="00A96A07" w:rsidRPr="00335E09" w:rsidRDefault="00211C71" w:rsidP="007A5442">
      <w:pPr>
        <w:numPr>
          <w:ilvl w:val="0"/>
          <w:numId w:val="28"/>
        </w:numPr>
        <w:suppressAutoHyphens/>
        <w:spacing w:before="60" w:line="276" w:lineRule="auto"/>
        <w:ind w:left="357" w:hanging="357"/>
        <w:jc w:val="both"/>
        <w:rPr>
          <w:rFonts w:cstheme="minorHAnsi"/>
        </w:rPr>
      </w:pPr>
      <w:r w:rsidRPr="00335E09">
        <w:rPr>
          <w:rFonts w:cstheme="minorHAnsi"/>
        </w:rPr>
        <w:t xml:space="preserve">W celu uniknięcia wątpliwości przyjmuje się, że jeżeli Strony nie zdefiniowały danego działania niezbędnego do prawidłowej realizacji Umowy jako obowiązku Zamawiającego, a zobowiązanie takie nie wynika z obowiązujących przepisów prawa lub nie jest w sposób oczywisty </w:t>
      </w:r>
      <w:r w:rsidRPr="00335E09">
        <w:rPr>
          <w:rFonts w:cstheme="minorHAnsi"/>
        </w:rPr>
        <w:lastRenderedPageBreak/>
        <w:t xml:space="preserve">zobowiązaniem Zamawiającego, </w:t>
      </w:r>
      <w:r w:rsidR="005F4FCE" w:rsidRPr="00335E09">
        <w:rPr>
          <w:rFonts w:cstheme="minorHAnsi"/>
        </w:rPr>
        <w:t>S</w:t>
      </w:r>
      <w:r w:rsidRPr="00335E09">
        <w:rPr>
          <w:rFonts w:cstheme="minorHAnsi"/>
        </w:rPr>
        <w:t>troną zobowiązaną do wykonania takiego działania jest Wykonawca.</w:t>
      </w:r>
    </w:p>
    <w:p w14:paraId="192315E3" w14:textId="77777777" w:rsidR="00BE7251" w:rsidRPr="00571D7F" w:rsidRDefault="00BE7251" w:rsidP="00571D7F">
      <w:pPr>
        <w:pStyle w:val="Nagwek1"/>
        <w:spacing w:before="60" w:after="160" w:line="276" w:lineRule="auto"/>
        <w:jc w:val="center"/>
        <w:rPr>
          <w:rFonts w:asciiTheme="minorHAnsi" w:hAnsiTheme="minorHAnsi" w:cstheme="minorHAnsi"/>
          <w:b w:val="0"/>
          <w:bCs w:val="0"/>
          <w:sz w:val="22"/>
          <w:szCs w:val="22"/>
        </w:rPr>
      </w:pPr>
      <w:r w:rsidRPr="00571D7F">
        <w:rPr>
          <w:rFonts w:asciiTheme="minorHAnsi" w:hAnsiTheme="minorHAnsi" w:cstheme="minorHAnsi"/>
          <w:bCs w:val="0"/>
          <w:sz w:val="22"/>
          <w:szCs w:val="22"/>
        </w:rPr>
        <w:t>Obowiązki Wykonawcy i Zamawiającego</w:t>
      </w:r>
    </w:p>
    <w:p w14:paraId="720B5857" w14:textId="1FF172D5" w:rsidR="00BE7251" w:rsidRPr="00EF6DB3" w:rsidRDefault="00BE7251" w:rsidP="007A5442">
      <w:pPr>
        <w:numPr>
          <w:ilvl w:val="0"/>
          <w:numId w:val="22"/>
        </w:numPr>
        <w:spacing w:before="60" w:line="276" w:lineRule="auto"/>
        <w:ind w:left="426" w:hanging="426"/>
        <w:jc w:val="both"/>
        <w:rPr>
          <w:rFonts w:cstheme="minorHAnsi"/>
        </w:rPr>
      </w:pPr>
      <w:r w:rsidRPr="00EF6DB3">
        <w:rPr>
          <w:rFonts w:cstheme="minorHAnsi"/>
        </w:rPr>
        <w:t>Wykonawca oświadcza</w:t>
      </w:r>
      <w:r w:rsidR="00211C71" w:rsidRPr="00EF6DB3">
        <w:rPr>
          <w:rFonts w:cstheme="minorHAnsi"/>
        </w:rPr>
        <w:t xml:space="preserve"> i gwarantuje</w:t>
      </w:r>
      <w:r w:rsidRPr="00EF6DB3">
        <w:rPr>
          <w:rFonts w:cstheme="minorHAnsi"/>
        </w:rPr>
        <w:t>, że:</w:t>
      </w:r>
    </w:p>
    <w:p w14:paraId="3848E842" w14:textId="77777777" w:rsidR="00BE7251" w:rsidRPr="005D2696" w:rsidRDefault="00BE7251" w:rsidP="007A5442">
      <w:pPr>
        <w:numPr>
          <w:ilvl w:val="0"/>
          <w:numId w:val="21"/>
        </w:numPr>
        <w:spacing w:before="60" w:line="276" w:lineRule="auto"/>
        <w:ind w:left="993" w:hanging="426"/>
        <w:jc w:val="both"/>
        <w:rPr>
          <w:rFonts w:cstheme="minorHAnsi"/>
        </w:rPr>
      </w:pPr>
      <w:r w:rsidRPr="005D2696">
        <w:rPr>
          <w:rFonts w:cstheme="minorHAnsi"/>
        </w:rPr>
        <w:t xml:space="preserve">nie są mu znane przeszkody prawne do realizacji Umowy; </w:t>
      </w:r>
    </w:p>
    <w:p w14:paraId="13591805" w14:textId="77777777" w:rsidR="00E17EB0" w:rsidRPr="00EF6DB3" w:rsidRDefault="00E17EB0" w:rsidP="007A5442">
      <w:pPr>
        <w:numPr>
          <w:ilvl w:val="0"/>
          <w:numId w:val="21"/>
        </w:numPr>
        <w:spacing w:before="60" w:line="276" w:lineRule="auto"/>
        <w:ind w:left="993" w:hanging="426"/>
        <w:jc w:val="both"/>
        <w:rPr>
          <w:rFonts w:cstheme="minorHAnsi"/>
        </w:rPr>
      </w:pPr>
      <w:r w:rsidRPr="00335E09">
        <w:rPr>
          <w:rFonts w:cstheme="minorHAnsi"/>
          <w:bCs/>
        </w:rPr>
        <w:t>posiada zasoby, uprawnienia, doświadczenie, urządzenia i narzędzia, niezbędne do prawidłowego wykonania Umowy oraz będzie nimi dysponował przez cały okres obowiązywania Umowy;</w:t>
      </w:r>
    </w:p>
    <w:p w14:paraId="6E287E6D" w14:textId="6D24F1B6" w:rsidR="00BE7251" w:rsidRPr="00770A94" w:rsidRDefault="00BE7251" w:rsidP="007A5442">
      <w:pPr>
        <w:numPr>
          <w:ilvl w:val="0"/>
          <w:numId w:val="21"/>
        </w:numPr>
        <w:spacing w:before="60" w:line="276" w:lineRule="auto"/>
        <w:ind w:left="993" w:hanging="426"/>
        <w:jc w:val="both"/>
        <w:rPr>
          <w:rFonts w:cstheme="minorHAnsi"/>
        </w:rPr>
      </w:pPr>
      <w:r w:rsidRPr="005D2696">
        <w:rPr>
          <w:rFonts w:cstheme="minorHAnsi"/>
        </w:rPr>
        <w:t>osoby realizujące Umowę posiadają niezbędną wiedzę</w:t>
      </w:r>
      <w:r w:rsidR="00E17EB0" w:rsidRPr="005D2696">
        <w:rPr>
          <w:rFonts w:cstheme="minorHAnsi"/>
        </w:rPr>
        <w:t>, uprawnienia, kwalifikacje</w:t>
      </w:r>
      <w:r w:rsidRPr="00770A94">
        <w:rPr>
          <w:rFonts w:cstheme="minorHAnsi"/>
        </w:rPr>
        <w:t xml:space="preserve"> i umiejętności konieczne do właściwego wykonania Umowy;</w:t>
      </w:r>
    </w:p>
    <w:p w14:paraId="2C89F4BC" w14:textId="19A05201" w:rsidR="00E17DE5" w:rsidRPr="00C9103F" w:rsidRDefault="00BE7251" w:rsidP="007A5442">
      <w:pPr>
        <w:numPr>
          <w:ilvl w:val="0"/>
          <w:numId w:val="21"/>
        </w:numPr>
        <w:spacing w:before="60" w:line="276" w:lineRule="auto"/>
        <w:ind w:left="993" w:hanging="426"/>
        <w:jc w:val="both"/>
        <w:rPr>
          <w:rFonts w:cstheme="minorHAnsi"/>
        </w:rPr>
      </w:pPr>
      <w:r w:rsidRPr="004515C3">
        <w:rPr>
          <w:rFonts w:cstheme="minorHAnsi"/>
          <w:lang w:val="x-none"/>
        </w:rPr>
        <w:t xml:space="preserve">wszelkie zainstalowane </w:t>
      </w:r>
      <w:r w:rsidR="00211C71" w:rsidRPr="004515C3">
        <w:rPr>
          <w:rFonts w:cstheme="minorHAnsi"/>
        </w:rPr>
        <w:t>w Urządzeniach</w:t>
      </w:r>
      <w:r w:rsidRPr="00FC2DC0">
        <w:rPr>
          <w:rFonts w:cstheme="minorHAnsi"/>
          <w:lang w:val="x-none"/>
        </w:rPr>
        <w:t xml:space="preserve"> </w:t>
      </w:r>
      <w:r w:rsidR="00430519" w:rsidRPr="00FC2DC0">
        <w:rPr>
          <w:rFonts w:cstheme="minorHAnsi"/>
          <w:lang w:val="x-none"/>
        </w:rPr>
        <w:t>Oprogramowa</w:t>
      </w:r>
      <w:r w:rsidRPr="00FC2DC0">
        <w:rPr>
          <w:rFonts w:cstheme="minorHAnsi"/>
          <w:lang w:val="x-none"/>
        </w:rPr>
        <w:t xml:space="preserve">nie będzie </w:t>
      </w:r>
      <w:r w:rsidR="00A85BFB" w:rsidRPr="00FC2DC0">
        <w:rPr>
          <w:rFonts w:cstheme="minorHAnsi"/>
        </w:rPr>
        <w:t>pochodziło z legalnego źródła,</w:t>
      </w:r>
      <w:r w:rsidRPr="00BB1BB3">
        <w:rPr>
          <w:rFonts w:cstheme="minorHAnsi"/>
          <w:lang w:val="x-none"/>
        </w:rPr>
        <w:t xml:space="preserve"> </w:t>
      </w:r>
      <w:r w:rsidR="00A85BFB" w:rsidRPr="00BB1BB3">
        <w:rPr>
          <w:rFonts w:cstheme="minorHAnsi"/>
        </w:rPr>
        <w:t>a korzystanie z niego przez Zamawiającego zgodnie z celem Umowy, który jest znany Wykonawcy, nie będzie naruszało praw osób trzecich</w:t>
      </w:r>
      <w:r w:rsidR="00E17DE5" w:rsidRPr="00C9103F">
        <w:rPr>
          <w:rFonts w:cstheme="minorHAnsi"/>
        </w:rPr>
        <w:t>;</w:t>
      </w:r>
    </w:p>
    <w:p w14:paraId="0F2AF9AD" w14:textId="66F2FC06" w:rsidR="0056797D" w:rsidRPr="00FD31BC" w:rsidRDefault="0056797D" w:rsidP="007A5442">
      <w:pPr>
        <w:numPr>
          <w:ilvl w:val="0"/>
          <w:numId w:val="21"/>
        </w:numPr>
        <w:spacing w:before="60" w:line="276" w:lineRule="auto"/>
        <w:ind w:left="993" w:hanging="426"/>
        <w:jc w:val="both"/>
        <w:rPr>
          <w:rFonts w:cstheme="minorHAnsi"/>
        </w:rPr>
      </w:pPr>
      <w:r w:rsidRPr="00FD31BC">
        <w:rPr>
          <w:rFonts w:cstheme="minorHAnsi"/>
        </w:rPr>
        <w:t>Urządzenia posiadają najnowszą dostępną stabilną wersję Oprogramowania;</w:t>
      </w:r>
    </w:p>
    <w:p w14:paraId="32034FD1" w14:textId="61277EE8" w:rsidR="00FA2D7E" w:rsidRPr="00EF6DB3" w:rsidRDefault="00FA2D7E" w:rsidP="007A5442">
      <w:pPr>
        <w:numPr>
          <w:ilvl w:val="0"/>
          <w:numId w:val="21"/>
        </w:numPr>
        <w:spacing w:before="60" w:line="276" w:lineRule="auto"/>
        <w:ind w:left="993" w:hanging="426"/>
        <w:jc w:val="both"/>
        <w:rPr>
          <w:rFonts w:cstheme="minorHAnsi"/>
        </w:rPr>
      </w:pPr>
      <w:r w:rsidRPr="00335E09">
        <w:rPr>
          <w:rFonts w:cstheme="minorHAnsi"/>
        </w:rPr>
        <w:t xml:space="preserve">wraz z dostarczonym przedmiotem Umowy przekazuje Zamawiającemu wszelkie prawa do nieograniczonego i bezwarunkowego korzystania z Urządzeń oraz Oprogramowania </w:t>
      </w:r>
      <w:r w:rsidRPr="00335E09">
        <w:rPr>
          <w:rFonts w:cstheme="minorHAnsi"/>
        </w:rPr>
        <w:br/>
        <w:t>w dowolny sposób</w:t>
      </w:r>
      <w:r w:rsidR="00CD19A0">
        <w:rPr>
          <w:rFonts w:cstheme="minorHAnsi"/>
        </w:rPr>
        <w:t>;</w:t>
      </w:r>
      <w:r w:rsidRPr="00335E09">
        <w:rPr>
          <w:rFonts w:cstheme="minorHAnsi"/>
        </w:rPr>
        <w:t xml:space="preserve">   </w:t>
      </w:r>
    </w:p>
    <w:p w14:paraId="04AA05CD" w14:textId="6418070C" w:rsidR="00211C71" w:rsidRPr="00EF6DB3" w:rsidRDefault="00211C71" w:rsidP="007A5442">
      <w:pPr>
        <w:numPr>
          <w:ilvl w:val="0"/>
          <w:numId w:val="21"/>
        </w:numPr>
        <w:spacing w:before="60" w:line="276" w:lineRule="auto"/>
        <w:ind w:left="993" w:hanging="426"/>
        <w:jc w:val="both"/>
        <w:rPr>
          <w:rFonts w:cstheme="minorHAnsi"/>
        </w:rPr>
      </w:pPr>
      <w:r w:rsidRPr="00335E09">
        <w:rPr>
          <w:rFonts w:cstheme="minorHAnsi"/>
        </w:rPr>
        <w:t>będzie przestrzegał regulacj</w:t>
      </w:r>
      <w:r w:rsidR="00DA479E" w:rsidRPr="00335E09">
        <w:rPr>
          <w:rFonts w:cstheme="minorHAnsi"/>
        </w:rPr>
        <w:t>i</w:t>
      </w:r>
      <w:r w:rsidRPr="00335E09">
        <w:rPr>
          <w:rFonts w:cstheme="minorHAnsi"/>
        </w:rPr>
        <w:t xml:space="preserve"> wewnętrzn</w:t>
      </w:r>
      <w:r w:rsidR="00DA479E" w:rsidRPr="00335E09">
        <w:rPr>
          <w:rFonts w:cstheme="minorHAnsi"/>
        </w:rPr>
        <w:t>ych</w:t>
      </w:r>
      <w:r w:rsidRPr="00335E09">
        <w:rPr>
          <w:rFonts w:cstheme="minorHAnsi"/>
        </w:rPr>
        <w:t xml:space="preserve"> obowiązując</w:t>
      </w:r>
      <w:r w:rsidR="00DA479E" w:rsidRPr="00335E09">
        <w:rPr>
          <w:rFonts w:cstheme="minorHAnsi"/>
        </w:rPr>
        <w:t>ych</w:t>
      </w:r>
      <w:r w:rsidRPr="00335E09">
        <w:rPr>
          <w:rFonts w:cstheme="minorHAnsi"/>
        </w:rPr>
        <w:t xml:space="preserve"> na terenie </w:t>
      </w:r>
      <w:r w:rsidR="00DA479E" w:rsidRPr="00335E09">
        <w:rPr>
          <w:rFonts w:cstheme="minorHAnsi"/>
        </w:rPr>
        <w:t>L</w:t>
      </w:r>
      <w:r w:rsidRPr="00335E09">
        <w:rPr>
          <w:rFonts w:cstheme="minorHAnsi"/>
        </w:rPr>
        <w:t xml:space="preserve">okalizacji, w </w:t>
      </w:r>
      <w:r w:rsidRPr="00EF6DB3">
        <w:rPr>
          <w:rFonts w:cstheme="minorHAnsi"/>
        </w:rPr>
        <w:t>któr</w:t>
      </w:r>
      <w:r w:rsidR="00DA479E" w:rsidRPr="00EF6DB3">
        <w:rPr>
          <w:rFonts w:cstheme="minorHAnsi"/>
        </w:rPr>
        <w:t>ych</w:t>
      </w:r>
      <w:r w:rsidRPr="00EF6DB3">
        <w:rPr>
          <w:rFonts w:cstheme="minorHAnsi"/>
        </w:rPr>
        <w:t xml:space="preserve"> realizowany będzie przedmiot Umowy;</w:t>
      </w:r>
    </w:p>
    <w:p w14:paraId="59CE21D2" w14:textId="773D80BB" w:rsidR="00DA479E" w:rsidRPr="004515C3" w:rsidRDefault="00DA479E" w:rsidP="007A5442">
      <w:pPr>
        <w:numPr>
          <w:ilvl w:val="0"/>
          <w:numId w:val="21"/>
        </w:numPr>
        <w:spacing w:before="60" w:line="276" w:lineRule="auto"/>
        <w:ind w:left="993" w:hanging="426"/>
        <w:jc w:val="both"/>
        <w:rPr>
          <w:rFonts w:cstheme="minorHAnsi"/>
        </w:rPr>
      </w:pPr>
      <w:r w:rsidRPr="005D2696">
        <w:rPr>
          <w:rFonts w:cstheme="minorHAnsi"/>
        </w:rPr>
        <w:t>jest świadomy, iż z uwagi na wymogi bezpieczeństwa obowiązujące w Lokalizacjach, osoby wyznaczone przez Wykonawcę do realizacji przedmiotu Umowy mogą być zobowiązane do okazania służbom ochrony obiektów, przed rozpoczęciem realizacji przedmiotu Umowy aktualnego, tj. nie starszego niż 6 miesięcy, zaświadczenia o niekaralności (informacja z Krajowego Rejestru Karnego), pod</w:t>
      </w:r>
      <w:r w:rsidRPr="00770A94">
        <w:rPr>
          <w:rFonts w:cstheme="minorHAnsi"/>
        </w:rPr>
        <w:t xml:space="preserve"> rygorem niedopuszczenia osoby do realizacji przedmiotu Umowy z przyczyn leżących po stronie Wykonawcy;</w:t>
      </w:r>
    </w:p>
    <w:p w14:paraId="5B0FB316" w14:textId="0F570D48" w:rsidR="001E18F2" w:rsidRPr="00EF6DB3" w:rsidRDefault="00797768" w:rsidP="007A5442">
      <w:pPr>
        <w:numPr>
          <w:ilvl w:val="0"/>
          <w:numId w:val="21"/>
        </w:numPr>
        <w:spacing w:before="60" w:line="276" w:lineRule="auto"/>
        <w:ind w:left="993" w:hanging="426"/>
        <w:jc w:val="both"/>
        <w:rPr>
          <w:rFonts w:cstheme="minorHAnsi"/>
        </w:rPr>
      </w:pPr>
      <w:r w:rsidRPr="00FC2DC0">
        <w:rPr>
          <w:rFonts w:cstheme="minorHAnsi"/>
        </w:rPr>
        <w:t xml:space="preserve">posiada </w:t>
      </w:r>
      <w:r w:rsidR="00802964" w:rsidRPr="00FC2DC0">
        <w:rPr>
          <w:rFonts w:cstheme="minorHAnsi"/>
        </w:rPr>
        <w:t xml:space="preserve">status partnerstwa producenta Urządzeń, </w:t>
      </w:r>
      <w:r w:rsidR="0056797D" w:rsidRPr="00FC2DC0">
        <w:rPr>
          <w:rFonts w:cstheme="minorHAnsi"/>
        </w:rPr>
        <w:t>z zastrzeżeniem, że jeśli producent stosuje kilka poziomów partnerstwa, Zamawiający wymaga, aby Wykonawca posia</w:t>
      </w:r>
      <w:r w:rsidR="0056797D" w:rsidRPr="00BB1BB3">
        <w:rPr>
          <w:rFonts w:cstheme="minorHAnsi"/>
        </w:rPr>
        <w:t>dał poziom partnerstwa nie niższy niż drugi poziom w kolejności licząc od najwyższego poziomu partnerstwa w hierarchii poziomów partnerstwa producenta. Zamawiający wyklucza, aby wyłącznie podwykonawca posiadał status, o którym mo</w:t>
      </w:r>
      <w:r w:rsidR="000E22B8" w:rsidRPr="00C9103F">
        <w:rPr>
          <w:rFonts w:cstheme="minorHAnsi"/>
        </w:rPr>
        <w:t>wa jest w zdaniu poprzedzającym</w:t>
      </w:r>
      <w:r w:rsidR="00B737DF" w:rsidRPr="00EF6DB3">
        <w:rPr>
          <w:rFonts w:cstheme="minorHAnsi"/>
        </w:rPr>
        <w:t>;</w:t>
      </w:r>
    </w:p>
    <w:p w14:paraId="64D79D1C" w14:textId="29D40E5F" w:rsidR="00211C71" w:rsidRPr="00EF6DB3" w:rsidRDefault="00211C71" w:rsidP="007A5442">
      <w:pPr>
        <w:numPr>
          <w:ilvl w:val="0"/>
          <w:numId w:val="21"/>
        </w:numPr>
        <w:spacing w:before="60" w:line="276" w:lineRule="auto"/>
        <w:ind w:left="993" w:hanging="426"/>
        <w:jc w:val="both"/>
        <w:rPr>
          <w:rFonts w:cstheme="minorHAnsi"/>
        </w:rPr>
      </w:pPr>
      <w:r w:rsidRPr="00335E09">
        <w:rPr>
          <w:rFonts w:cstheme="minorHAnsi"/>
        </w:rPr>
        <w:t>zapoznał się z wymaganiami Zamawiającego określonymi w Umowie i potwierdza techniczną możliwość i organizacyjną gotowość do wykonania przedmiotu Umowy</w:t>
      </w:r>
      <w:r w:rsidR="00FA5B78">
        <w:rPr>
          <w:rFonts w:cstheme="minorHAnsi"/>
        </w:rPr>
        <w:t>.</w:t>
      </w:r>
    </w:p>
    <w:p w14:paraId="2BFA8A98" w14:textId="21A88CBF" w:rsidR="00211C71" w:rsidRPr="007855B7" w:rsidRDefault="00BE7251" w:rsidP="007A5442">
      <w:pPr>
        <w:numPr>
          <w:ilvl w:val="0"/>
          <w:numId w:val="22"/>
        </w:numPr>
        <w:spacing w:before="60" w:line="276" w:lineRule="auto"/>
        <w:ind w:left="426" w:hanging="426"/>
        <w:jc w:val="both"/>
        <w:rPr>
          <w:rFonts w:cstheme="minorHAnsi"/>
        </w:rPr>
      </w:pPr>
      <w:r w:rsidRPr="005D2696">
        <w:rPr>
          <w:rFonts w:cstheme="minorHAnsi"/>
        </w:rPr>
        <w:t xml:space="preserve">Wykonawca ponosi </w:t>
      </w:r>
      <w:r w:rsidR="00DA479E" w:rsidRPr="005D2696">
        <w:rPr>
          <w:rFonts w:cstheme="minorHAnsi"/>
        </w:rPr>
        <w:t>pełną odpowiedzialność</w:t>
      </w:r>
      <w:r w:rsidR="007C31AD" w:rsidRPr="00770A94">
        <w:rPr>
          <w:rFonts w:cstheme="minorHAnsi"/>
        </w:rPr>
        <w:t xml:space="preserve">, w tym </w:t>
      </w:r>
      <w:r w:rsidRPr="00770A94">
        <w:rPr>
          <w:rFonts w:cstheme="minorHAnsi"/>
        </w:rPr>
        <w:t>ryzyko utraty</w:t>
      </w:r>
      <w:r w:rsidR="007C31AD" w:rsidRPr="004515C3">
        <w:rPr>
          <w:rFonts w:cstheme="minorHAnsi"/>
        </w:rPr>
        <w:t xml:space="preserve"> lub</w:t>
      </w:r>
      <w:r w:rsidRPr="004515C3">
        <w:rPr>
          <w:rFonts w:cstheme="minorHAnsi"/>
        </w:rPr>
        <w:t xml:space="preserve"> uszkodzenia</w:t>
      </w:r>
      <w:r w:rsidR="00DA479E" w:rsidRPr="00FC2DC0">
        <w:rPr>
          <w:rFonts w:cstheme="minorHAnsi"/>
        </w:rPr>
        <w:t xml:space="preserve"> Urządzeń</w:t>
      </w:r>
      <w:r w:rsidR="007C31AD" w:rsidRPr="00FC2DC0">
        <w:rPr>
          <w:rFonts w:cstheme="minorHAnsi"/>
        </w:rPr>
        <w:t>,</w:t>
      </w:r>
      <w:r w:rsidRPr="00FC2DC0">
        <w:rPr>
          <w:rFonts w:cstheme="minorHAnsi"/>
        </w:rPr>
        <w:t xml:space="preserve"> za </w:t>
      </w:r>
      <w:r w:rsidR="00650026" w:rsidRPr="00BB1BB3">
        <w:rPr>
          <w:rFonts w:cstheme="minorHAnsi"/>
        </w:rPr>
        <w:t xml:space="preserve">realizację przedmiotu </w:t>
      </w:r>
      <w:r w:rsidRPr="00BB1BB3">
        <w:rPr>
          <w:rFonts w:cstheme="minorHAnsi"/>
        </w:rPr>
        <w:t>Umowy do czasu podpisania przez Strony bez zastrzeżeń</w:t>
      </w:r>
      <w:r w:rsidRPr="00BB1BB3" w:rsidDel="001F105B">
        <w:rPr>
          <w:rFonts w:cstheme="minorHAnsi"/>
        </w:rPr>
        <w:t xml:space="preserve"> </w:t>
      </w:r>
      <w:r w:rsidRPr="00C9103F">
        <w:rPr>
          <w:rFonts w:cstheme="minorHAnsi"/>
        </w:rPr>
        <w:t xml:space="preserve">Protokołu </w:t>
      </w:r>
      <w:r w:rsidR="00D2382F" w:rsidRPr="00FD31BC">
        <w:rPr>
          <w:rFonts w:cstheme="minorHAnsi"/>
        </w:rPr>
        <w:t>O</w:t>
      </w:r>
      <w:r w:rsidRPr="00FD31BC">
        <w:rPr>
          <w:rFonts w:cstheme="minorHAnsi"/>
        </w:rPr>
        <w:t xml:space="preserve">dbioru, o którym mowa w § 5 ust. </w:t>
      </w:r>
      <w:r w:rsidR="00B12006" w:rsidRPr="00F370E1">
        <w:rPr>
          <w:rFonts w:cstheme="minorHAnsi"/>
        </w:rPr>
        <w:t xml:space="preserve">10 </w:t>
      </w:r>
      <w:r w:rsidRPr="00A83557">
        <w:rPr>
          <w:rFonts w:cstheme="minorHAnsi"/>
        </w:rPr>
        <w:t>Umowy.</w:t>
      </w:r>
    </w:p>
    <w:p w14:paraId="6D66607E" w14:textId="291BD657" w:rsidR="00BE7251" w:rsidRPr="00C8291C" w:rsidRDefault="00BE7251" w:rsidP="007A5442">
      <w:pPr>
        <w:numPr>
          <w:ilvl w:val="0"/>
          <w:numId w:val="22"/>
        </w:numPr>
        <w:spacing w:before="60" w:line="276" w:lineRule="auto"/>
        <w:ind w:left="426" w:hanging="426"/>
        <w:jc w:val="both"/>
        <w:rPr>
          <w:rFonts w:cstheme="minorHAnsi"/>
        </w:rPr>
      </w:pPr>
      <w:r w:rsidRPr="00E339F0">
        <w:rPr>
          <w:rFonts w:cstheme="minorHAnsi"/>
          <w:lang w:eastAsia="pl-PL"/>
        </w:rPr>
        <w:lastRenderedPageBreak/>
        <w:t xml:space="preserve">Wykonawca zobowiązuje </w:t>
      </w:r>
      <w:r w:rsidR="00211C71" w:rsidRPr="00C8291C">
        <w:rPr>
          <w:rFonts w:cstheme="minorHAnsi"/>
          <w:lang w:eastAsia="pl-PL"/>
        </w:rPr>
        <w:t>się realizować Umowę przy wykorzystaniu całej posiadanej wiedzy i doświadczenia, zgodnie z obowiązującymi przepisami prawa, treścią i celem Umowy, przy zachowaniu najwyższej staranności, uwzględniając zawodowy charakter prowadzonej działalności, zgodnie z zasadami współczesnej wiedzy technicznej i stosowanymi normami technicznymi.</w:t>
      </w:r>
    </w:p>
    <w:p w14:paraId="0B90AE33" w14:textId="77777777" w:rsidR="00BE7251" w:rsidRPr="00E13080" w:rsidRDefault="00BE7251" w:rsidP="007A5442">
      <w:pPr>
        <w:numPr>
          <w:ilvl w:val="0"/>
          <w:numId w:val="22"/>
        </w:numPr>
        <w:suppressAutoHyphens/>
        <w:spacing w:before="60" w:line="276" w:lineRule="auto"/>
        <w:ind w:left="426" w:hanging="426"/>
        <w:jc w:val="both"/>
        <w:rPr>
          <w:rFonts w:cstheme="minorHAnsi"/>
        </w:rPr>
      </w:pPr>
      <w:r w:rsidRPr="00E13080">
        <w:rPr>
          <w:rFonts w:cstheme="minorHAnsi"/>
        </w:rPr>
        <w:t xml:space="preserve">Wykonawca zobowiązuje się, w szczególności: </w:t>
      </w:r>
    </w:p>
    <w:p w14:paraId="487787B5" w14:textId="77777777" w:rsidR="00BE7251" w:rsidRPr="00B5464C" w:rsidRDefault="00BE7251" w:rsidP="007A5442">
      <w:pPr>
        <w:numPr>
          <w:ilvl w:val="0"/>
          <w:numId w:val="23"/>
        </w:numPr>
        <w:suppressAutoHyphens/>
        <w:spacing w:before="60" w:line="276" w:lineRule="auto"/>
        <w:ind w:left="993" w:hanging="426"/>
        <w:jc w:val="both"/>
        <w:rPr>
          <w:rFonts w:cstheme="minorHAnsi"/>
        </w:rPr>
      </w:pPr>
      <w:r w:rsidRPr="00E13080">
        <w:rPr>
          <w:rFonts w:cstheme="minorHAnsi"/>
        </w:rPr>
        <w:t xml:space="preserve">działać jedynie w zakresie swoich uprawnień </w:t>
      </w:r>
      <w:r w:rsidRPr="00B5464C">
        <w:rPr>
          <w:rFonts w:cstheme="minorHAnsi"/>
        </w:rPr>
        <w:t xml:space="preserve">i przestrzegać wskazówek Zamawiającego; </w:t>
      </w:r>
    </w:p>
    <w:p w14:paraId="2C9E18E6" w14:textId="5A2C3D9F" w:rsidR="00BE7251" w:rsidRPr="005D2696" w:rsidRDefault="005D2696" w:rsidP="007A5442">
      <w:pPr>
        <w:numPr>
          <w:ilvl w:val="0"/>
          <w:numId w:val="23"/>
        </w:numPr>
        <w:suppressAutoHyphens/>
        <w:spacing w:before="60" w:line="276" w:lineRule="auto"/>
        <w:ind w:left="993" w:hanging="426"/>
        <w:jc w:val="both"/>
        <w:rPr>
          <w:rFonts w:cstheme="minorHAnsi"/>
        </w:rPr>
      </w:pPr>
      <w:r>
        <w:rPr>
          <w:rFonts w:cstheme="minorHAnsi"/>
        </w:rPr>
        <w:t>realizować przedmiot Umowy</w:t>
      </w:r>
      <w:r w:rsidR="00BE7251" w:rsidRPr="00770A94">
        <w:rPr>
          <w:rFonts w:cstheme="minorHAnsi"/>
        </w:rPr>
        <w:t xml:space="preserve"> w sposób niepowodujący zaprzestania lub zakłócenia pracy urządzeń wchodzących w skład infrastruktury informatycznej Zamawiającego;</w:t>
      </w:r>
    </w:p>
    <w:p w14:paraId="482E09D8" w14:textId="77777777" w:rsidR="00BE7251" w:rsidRPr="00770A94" w:rsidRDefault="00BE7251" w:rsidP="007A5442">
      <w:pPr>
        <w:numPr>
          <w:ilvl w:val="0"/>
          <w:numId w:val="23"/>
        </w:numPr>
        <w:suppressAutoHyphens/>
        <w:spacing w:before="60" w:line="276" w:lineRule="auto"/>
        <w:ind w:left="993" w:hanging="426"/>
        <w:jc w:val="both"/>
        <w:rPr>
          <w:rFonts w:cstheme="minorHAnsi"/>
        </w:rPr>
      </w:pPr>
      <w:r w:rsidRPr="00770A94">
        <w:rPr>
          <w:rFonts w:cstheme="minorHAnsi"/>
        </w:rPr>
        <w:t xml:space="preserve">udostępniać na każde żądanie Zamawiającego dokumentację związaną z realizacją przedmiotu Umowy; </w:t>
      </w:r>
    </w:p>
    <w:p w14:paraId="293C7897" w14:textId="6722BE84" w:rsidR="00BE7251" w:rsidRPr="00BB1BB3" w:rsidRDefault="00BE7251" w:rsidP="007A5442">
      <w:pPr>
        <w:numPr>
          <w:ilvl w:val="0"/>
          <w:numId w:val="23"/>
        </w:numPr>
        <w:suppressAutoHyphens/>
        <w:spacing w:before="60" w:line="276" w:lineRule="auto"/>
        <w:ind w:left="993" w:hanging="426"/>
        <w:jc w:val="both"/>
        <w:rPr>
          <w:rFonts w:cstheme="minorHAnsi"/>
        </w:rPr>
      </w:pPr>
      <w:r w:rsidRPr="004515C3">
        <w:rPr>
          <w:rFonts w:cstheme="minorHAnsi"/>
        </w:rPr>
        <w:t xml:space="preserve">przekazywać na żądanie Zamawiającego informacje związane z realizacją Umowy, w tym </w:t>
      </w:r>
      <w:r w:rsidR="00650026" w:rsidRPr="00FC2DC0">
        <w:rPr>
          <w:rFonts w:cstheme="minorHAnsi"/>
        </w:rPr>
        <w:t xml:space="preserve">dotyczące </w:t>
      </w:r>
      <w:r w:rsidRPr="00FC2DC0">
        <w:rPr>
          <w:rFonts w:cstheme="minorHAnsi"/>
        </w:rPr>
        <w:t xml:space="preserve">przyczyn opóźnień lub przyczyn nienależytego wykonywania </w:t>
      </w:r>
      <w:r w:rsidR="00980458" w:rsidRPr="00FC2DC0">
        <w:rPr>
          <w:rFonts w:cstheme="minorHAnsi"/>
        </w:rPr>
        <w:t>Umowy</w:t>
      </w:r>
      <w:r w:rsidRPr="00BB1BB3">
        <w:rPr>
          <w:rFonts w:cstheme="minorHAnsi"/>
        </w:rPr>
        <w:t xml:space="preserve">; </w:t>
      </w:r>
    </w:p>
    <w:p w14:paraId="0FEAF986" w14:textId="77777777" w:rsidR="00BE7251" w:rsidRPr="00C9103F" w:rsidRDefault="00BE7251" w:rsidP="007A5442">
      <w:pPr>
        <w:numPr>
          <w:ilvl w:val="0"/>
          <w:numId w:val="23"/>
        </w:numPr>
        <w:suppressAutoHyphens/>
        <w:spacing w:before="60" w:line="276" w:lineRule="auto"/>
        <w:ind w:left="993" w:hanging="426"/>
        <w:jc w:val="both"/>
        <w:rPr>
          <w:rFonts w:cstheme="minorHAnsi"/>
        </w:rPr>
      </w:pPr>
      <w:r w:rsidRPr="00C9103F">
        <w:rPr>
          <w:rFonts w:cstheme="minorHAnsi"/>
        </w:rPr>
        <w:t xml:space="preserve">poddawać się prowadzonej przez Zamawiającego kontroli wykonywania Umowy; </w:t>
      </w:r>
    </w:p>
    <w:p w14:paraId="447333CA" w14:textId="6A0B043E" w:rsidR="00BE7251" w:rsidRPr="00A83557" w:rsidRDefault="00BE7251" w:rsidP="007A5442">
      <w:pPr>
        <w:numPr>
          <w:ilvl w:val="0"/>
          <w:numId w:val="23"/>
        </w:numPr>
        <w:suppressAutoHyphens/>
        <w:spacing w:before="60" w:line="276" w:lineRule="auto"/>
        <w:ind w:left="993" w:hanging="426"/>
        <w:jc w:val="both"/>
        <w:rPr>
          <w:rFonts w:cstheme="minorHAnsi"/>
        </w:rPr>
      </w:pPr>
      <w:r w:rsidRPr="00FD31BC">
        <w:rPr>
          <w:rFonts w:cstheme="minorHAnsi"/>
        </w:rPr>
        <w:t xml:space="preserve">wykonywać Umowę w sposób, który nie będzie prowadził do roszczeń osób trzecich z tytułu naruszenia </w:t>
      </w:r>
      <w:r w:rsidR="00980458" w:rsidRPr="00FD31BC">
        <w:rPr>
          <w:rFonts w:cstheme="minorHAnsi"/>
        </w:rPr>
        <w:t xml:space="preserve">ich </w:t>
      </w:r>
      <w:r w:rsidRPr="00FD31BC">
        <w:rPr>
          <w:rFonts w:cstheme="minorHAnsi"/>
        </w:rPr>
        <w:t>praw</w:t>
      </w:r>
      <w:r w:rsidR="00732962" w:rsidRPr="00F370E1">
        <w:rPr>
          <w:rFonts w:cstheme="minorHAnsi"/>
        </w:rPr>
        <w:t>, w szczególnoś</w:t>
      </w:r>
      <w:r w:rsidR="00980458" w:rsidRPr="00F370E1">
        <w:rPr>
          <w:rFonts w:cstheme="minorHAnsi"/>
        </w:rPr>
        <w:t>ci</w:t>
      </w:r>
      <w:r w:rsidRPr="00F370E1">
        <w:rPr>
          <w:rFonts w:cstheme="minorHAnsi"/>
        </w:rPr>
        <w:t xml:space="preserve"> autorskich oraz praw pokrewnych, patentów, zarejestrowanych znaków towarowych i wzorów związanych z przedmiotem Umowy; </w:t>
      </w:r>
    </w:p>
    <w:p w14:paraId="1296A95F" w14:textId="77777777" w:rsidR="00BE7251" w:rsidRPr="007855B7" w:rsidRDefault="00BE7251" w:rsidP="007A5442">
      <w:pPr>
        <w:numPr>
          <w:ilvl w:val="0"/>
          <w:numId w:val="23"/>
        </w:numPr>
        <w:suppressAutoHyphens/>
        <w:spacing w:before="60" w:line="276" w:lineRule="auto"/>
        <w:ind w:left="993" w:hanging="426"/>
        <w:jc w:val="both"/>
        <w:rPr>
          <w:rFonts w:cstheme="minorHAnsi"/>
        </w:rPr>
      </w:pPr>
      <w:r w:rsidRPr="00A83557">
        <w:rPr>
          <w:rFonts w:cstheme="minorHAnsi"/>
        </w:rPr>
        <w:t xml:space="preserve">wykonywać pozostałe obowiązki określone Umową. </w:t>
      </w:r>
    </w:p>
    <w:p w14:paraId="0B09DA49" w14:textId="77777777" w:rsidR="00211C71" w:rsidRPr="00C8291C" w:rsidRDefault="00BE7251" w:rsidP="007A5442">
      <w:pPr>
        <w:numPr>
          <w:ilvl w:val="0"/>
          <w:numId w:val="22"/>
        </w:numPr>
        <w:suppressAutoHyphens/>
        <w:spacing w:before="60" w:line="276" w:lineRule="auto"/>
        <w:ind w:left="426" w:hanging="426"/>
        <w:jc w:val="both"/>
        <w:rPr>
          <w:rFonts w:cstheme="minorHAnsi"/>
          <w:b/>
          <w:bCs/>
        </w:rPr>
      </w:pPr>
      <w:r w:rsidRPr="00E339F0">
        <w:rPr>
          <w:rFonts w:cstheme="minorHAnsi"/>
        </w:rPr>
        <w:t>Wykonawca zapewnia, że w wyniku zawarcia Umowy nie dojdzie do naruszenia praw os</w:t>
      </w:r>
      <w:r w:rsidRPr="00C8291C">
        <w:rPr>
          <w:rFonts w:cstheme="minorHAnsi"/>
        </w:rPr>
        <w:t>ób trzecich. W przypadku zgłoszenia wobec Zamawiającego roszczeń o naruszenie praw osób trzecich objętych powyższym zapewnieniem, Wykonawca podejmie na swój koszt wszelkie środki obrony Zamawiającego przed takimi roszczeniami lub zarzutami i spowoduje, że Zamawiający będzie od nich zwolniony, a także pokryje wszelkie koszty i straty, jakie poniesie Zamawiający z tego tytułu.</w:t>
      </w:r>
    </w:p>
    <w:p w14:paraId="48061A92" w14:textId="6058D9C4" w:rsidR="00676F42" w:rsidRPr="00EF6DB3" w:rsidRDefault="00676F42" w:rsidP="007A5442">
      <w:pPr>
        <w:numPr>
          <w:ilvl w:val="0"/>
          <w:numId w:val="22"/>
        </w:numPr>
        <w:spacing w:before="60" w:line="276" w:lineRule="auto"/>
        <w:ind w:left="426" w:hanging="426"/>
        <w:jc w:val="both"/>
        <w:rPr>
          <w:rFonts w:cstheme="minorHAnsi"/>
          <w:lang w:val="x-none" w:eastAsia="x-none"/>
        </w:rPr>
      </w:pPr>
      <w:r w:rsidRPr="00C8291C">
        <w:rPr>
          <w:rFonts w:cstheme="minorHAnsi"/>
          <w:lang w:eastAsia="x-none"/>
        </w:rPr>
        <w:t xml:space="preserve">Wykonawca </w:t>
      </w:r>
      <w:r w:rsidRPr="00C8291C">
        <w:rPr>
          <w:rFonts w:cstheme="minorHAnsi"/>
          <w:lang w:val="x-none" w:eastAsia="x-none"/>
        </w:rPr>
        <w:t>poniesie wszelkie koszty, które będzie musiał zapłacić Zamawiający</w:t>
      </w:r>
      <w:r w:rsidR="00DA479E" w:rsidRPr="00335E09">
        <w:rPr>
          <w:rFonts w:cstheme="minorHAnsi"/>
        </w:rPr>
        <w:t xml:space="preserve"> oraz pokryje wszelkie straty, jakie poniesie Zamawiający,</w:t>
      </w:r>
      <w:r w:rsidRPr="00EF6DB3">
        <w:rPr>
          <w:rFonts w:cstheme="minorHAnsi"/>
          <w:lang w:val="x-none" w:eastAsia="x-none"/>
        </w:rPr>
        <w:t xml:space="preserve"> jeżeli powyższe zapewnienia oraz pozostałe określone w Umowie nie okażą się pra</w:t>
      </w:r>
      <w:r w:rsidRPr="00EF6DB3">
        <w:rPr>
          <w:rFonts w:cstheme="minorHAnsi"/>
          <w:lang w:eastAsia="x-none"/>
        </w:rPr>
        <w:t>wdziwe.</w:t>
      </w:r>
    </w:p>
    <w:p w14:paraId="5FE98409" w14:textId="00368E84" w:rsidR="00BE7251" w:rsidRPr="005D2696" w:rsidRDefault="00BE7251" w:rsidP="007A5442">
      <w:pPr>
        <w:numPr>
          <w:ilvl w:val="0"/>
          <w:numId w:val="22"/>
        </w:numPr>
        <w:spacing w:before="60" w:line="276" w:lineRule="auto"/>
        <w:ind w:left="426" w:hanging="426"/>
        <w:jc w:val="both"/>
        <w:rPr>
          <w:rFonts w:cstheme="minorHAnsi"/>
          <w:lang w:val="x-none" w:eastAsia="x-none"/>
        </w:rPr>
      </w:pPr>
      <w:r w:rsidRPr="005D2696">
        <w:rPr>
          <w:rFonts w:cstheme="minorHAnsi"/>
          <w:lang w:val="x-none" w:eastAsia="x-none"/>
        </w:rPr>
        <w:t>W celu umożliwienia Wykonawcy wywiązania się ze swoich zobowiązań, Zamawiający zobowiązuje się w zakresie wymaganym dla prawidłowej realizacji Umowy:</w:t>
      </w:r>
    </w:p>
    <w:p w14:paraId="1C7B2B3B" w14:textId="77777777" w:rsidR="00BE7251" w:rsidRPr="00770A94" w:rsidRDefault="00BE7251" w:rsidP="007A5442">
      <w:pPr>
        <w:numPr>
          <w:ilvl w:val="0"/>
          <w:numId w:val="24"/>
        </w:numPr>
        <w:tabs>
          <w:tab w:val="clear" w:pos="786"/>
          <w:tab w:val="num" w:pos="993"/>
          <w:tab w:val="num" w:pos="1767"/>
          <w:tab w:val="center" w:pos="4536"/>
          <w:tab w:val="right" w:pos="9072"/>
        </w:tabs>
        <w:spacing w:before="60" w:line="276" w:lineRule="auto"/>
        <w:ind w:left="993" w:hanging="426"/>
        <w:jc w:val="both"/>
        <w:rPr>
          <w:rFonts w:cstheme="minorHAnsi"/>
          <w:lang w:val="x-none" w:eastAsia="x-none"/>
        </w:rPr>
      </w:pPr>
      <w:r w:rsidRPr="00770A94">
        <w:rPr>
          <w:rFonts w:cstheme="minorHAnsi"/>
          <w:lang w:val="x-none" w:eastAsia="x-none"/>
        </w:rPr>
        <w:t>współdziałać z Wykonawcą przy wykonywaniu Umowy,</w:t>
      </w:r>
    </w:p>
    <w:p w14:paraId="3C3647BB" w14:textId="54EF87EB" w:rsidR="00BE7251" w:rsidRPr="00EF6DB3" w:rsidRDefault="00BE7251" w:rsidP="007A5442">
      <w:pPr>
        <w:numPr>
          <w:ilvl w:val="0"/>
          <w:numId w:val="24"/>
        </w:numPr>
        <w:tabs>
          <w:tab w:val="clear" w:pos="786"/>
          <w:tab w:val="num" w:pos="993"/>
          <w:tab w:val="num" w:pos="1767"/>
          <w:tab w:val="center" w:pos="4536"/>
          <w:tab w:val="right" w:pos="9072"/>
        </w:tabs>
        <w:spacing w:before="60" w:line="276" w:lineRule="auto"/>
        <w:ind w:left="993" w:hanging="426"/>
        <w:jc w:val="both"/>
        <w:rPr>
          <w:rFonts w:cstheme="minorHAnsi"/>
          <w:lang w:val="x-none" w:eastAsia="x-none"/>
        </w:rPr>
      </w:pPr>
      <w:r w:rsidRPr="004515C3">
        <w:rPr>
          <w:rFonts w:cstheme="minorHAnsi"/>
          <w:lang w:val="x-none" w:eastAsia="x-none"/>
        </w:rPr>
        <w:t>umożliwić</w:t>
      </w:r>
      <w:r w:rsidRPr="004515C3">
        <w:rPr>
          <w:rFonts w:cstheme="minorHAnsi"/>
          <w:i/>
          <w:iCs/>
          <w:lang w:val="x-none" w:eastAsia="x-none"/>
        </w:rPr>
        <w:t xml:space="preserve"> </w:t>
      </w:r>
      <w:r w:rsidRPr="00FC2DC0">
        <w:rPr>
          <w:rFonts w:cstheme="minorHAnsi"/>
          <w:lang w:val="x-none" w:eastAsia="x-none"/>
        </w:rPr>
        <w:t xml:space="preserve">Wykonawcy wykonanie </w:t>
      </w:r>
      <w:r w:rsidR="004A79E5" w:rsidRPr="00FC2DC0">
        <w:rPr>
          <w:rFonts w:cstheme="minorHAnsi"/>
          <w:lang w:eastAsia="x-none"/>
        </w:rPr>
        <w:t>d</w:t>
      </w:r>
      <w:r w:rsidR="004A79E5" w:rsidRPr="00BB1BB3">
        <w:rPr>
          <w:rFonts w:cstheme="minorHAnsi"/>
          <w:lang w:val="x-none" w:eastAsia="x-none"/>
        </w:rPr>
        <w:t>ostawy</w:t>
      </w:r>
      <w:r w:rsidRPr="00BB1BB3">
        <w:rPr>
          <w:rFonts w:cstheme="minorHAnsi"/>
          <w:lang w:val="x-none" w:eastAsia="x-none"/>
        </w:rPr>
        <w:t>, a także zezwalać na dokonywanie niezbędnych dla powyższych czynności prac</w:t>
      </w:r>
      <w:r w:rsidRPr="00BB1BB3">
        <w:rPr>
          <w:rFonts w:cstheme="minorHAnsi"/>
          <w:i/>
          <w:iCs/>
          <w:lang w:val="x-none" w:eastAsia="x-none"/>
        </w:rPr>
        <w:t>,</w:t>
      </w:r>
      <w:r w:rsidRPr="00571D7F" w:rsidDel="00E3583B">
        <w:rPr>
          <w:rStyle w:val="Odwoaniedokomentarza"/>
          <w:rFonts w:cstheme="minorHAnsi"/>
          <w:sz w:val="22"/>
          <w:szCs w:val="22"/>
          <w:lang w:val="x-none" w:eastAsia="x-none"/>
        </w:rPr>
        <w:t xml:space="preserve"> </w:t>
      </w:r>
    </w:p>
    <w:p w14:paraId="5C9C1A4C" w14:textId="0B2B5FF7" w:rsidR="00BE7251" w:rsidRPr="005D2696" w:rsidRDefault="00BE7251" w:rsidP="007A5442">
      <w:pPr>
        <w:numPr>
          <w:ilvl w:val="0"/>
          <w:numId w:val="24"/>
        </w:numPr>
        <w:tabs>
          <w:tab w:val="clear" w:pos="786"/>
          <w:tab w:val="num" w:pos="993"/>
          <w:tab w:val="num" w:pos="1560"/>
          <w:tab w:val="center" w:pos="4536"/>
          <w:tab w:val="right" w:pos="9072"/>
        </w:tabs>
        <w:spacing w:before="60" w:line="276" w:lineRule="auto"/>
        <w:ind w:left="993" w:hanging="426"/>
        <w:jc w:val="both"/>
        <w:rPr>
          <w:rFonts w:cstheme="minorHAnsi"/>
          <w:lang w:val="x-none" w:eastAsia="x-none"/>
        </w:rPr>
      </w:pPr>
      <w:r w:rsidRPr="005D2696">
        <w:rPr>
          <w:rFonts w:cstheme="minorHAnsi"/>
          <w:lang w:val="x-none" w:eastAsia="x-none"/>
        </w:rPr>
        <w:t>zgłaszać Wykonawcy problemy związane z realizacją przedmiotu Umowy.</w:t>
      </w:r>
    </w:p>
    <w:p w14:paraId="1A0D3A35" w14:textId="77777777" w:rsidR="008F7DD6" w:rsidRPr="00770A94" w:rsidRDefault="008F7DD6" w:rsidP="00571D7F">
      <w:pPr>
        <w:tabs>
          <w:tab w:val="num" w:pos="1560"/>
          <w:tab w:val="center" w:pos="4536"/>
          <w:tab w:val="right" w:pos="9072"/>
        </w:tabs>
        <w:spacing w:before="60" w:line="276" w:lineRule="auto"/>
        <w:ind w:left="993"/>
        <w:jc w:val="both"/>
        <w:rPr>
          <w:rFonts w:cstheme="minorHAnsi"/>
          <w:lang w:val="x-none" w:eastAsia="x-none"/>
        </w:rPr>
      </w:pPr>
    </w:p>
    <w:p w14:paraId="6B1819C7" w14:textId="77777777" w:rsidR="00BE7251" w:rsidRPr="00571D7F" w:rsidRDefault="00BE7251" w:rsidP="00571D7F">
      <w:pPr>
        <w:pStyle w:val="Nagwek1"/>
        <w:spacing w:before="60" w:after="160" w:line="276" w:lineRule="auto"/>
        <w:jc w:val="center"/>
        <w:rPr>
          <w:rFonts w:asciiTheme="minorHAnsi" w:hAnsiTheme="minorHAnsi" w:cstheme="minorHAnsi"/>
          <w:b w:val="0"/>
          <w:bCs w:val="0"/>
          <w:sz w:val="22"/>
          <w:szCs w:val="22"/>
        </w:rPr>
      </w:pPr>
      <w:r w:rsidRPr="00571D7F">
        <w:rPr>
          <w:rFonts w:asciiTheme="minorHAnsi" w:hAnsiTheme="minorHAnsi" w:cstheme="minorHAnsi"/>
          <w:bCs w:val="0"/>
          <w:sz w:val="22"/>
          <w:szCs w:val="22"/>
        </w:rPr>
        <w:lastRenderedPageBreak/>
        <w:t>Podwykonawcy</w:t>
      </w:r>
    </w:p>
    <w:p w14:paraId="70579ACD" w14:textId="77777777" w:rsidR="008F5DBB" w:rsidRPr="00EF6DB3" w:rsidRDefault="008F5DBB" w:rsidP="007A5442">
      <w:pPr>
        <w:pStyle w:val="Nagwek"/>
        <w:numPr>
          <w:ilvl w:val="0"/>
          <w:numId w:val="32"/>
        </w:numPr>
        <w:tabs>
          <w:tab w:val="clear" w:pos="4536"/>
          <w:tab w:val="clear" w:pos="9072"/>
        </w:tabs>
        <w:spacing w:before="60" w:after="160" w:line="276" w:lineRule="auto"/>
        <w:ind w:left="426" w:hanging="426"/>
        <w:jc w:val="both"/>
        <w:rPr>
          <w:rFonts w:cstheme="minorHAnsi"/>
        </w:rPr>
      </w:pPr>
      <w:r w:rsidRPr="00EF6DB3">
        <w:rPr>
          <w:rFonts w:cstheme="minorHAnsi"/>
        </w:rPr>
        <w:t>Wykonawca jest uprawniony do powierzenia wykonania części przedmiotu Umowy podwykonawcom, z zastrzeżeniem poniższych postanowień.</w:t>
      </w:r>
    </w:p>
    <w:p w14:paraId="6BDAA607" w14:textId="77777777" w:rsidR="008F5DBB" w:rsidRPr="005D2696" w:rsidRDefault="008F5DBB" w:rsidP="007A5442">
      <w:pPr>
        <w:pStyle w:val="Nagwek"/>
        <w:numPr>
          <w:ilvl w:val="0"/>
          <w:numId w:val="32"/>
        </w:numPr>
        <w:tabs>
          <w:tab w:val="clear" w:pos="4536"/>
          <w:tab w:val="clear" w:pos="9072"/>
        </w:tabs>
        <w:spacing w:before="60" w:after="160" w:line="276" w:lineRule="auto"/>
        <w:ind w:left="426" w:hanging="426"/>
        <w:jc w:val="both"/>
        <w:rPr>
          <w:rFonts w:cstheme="minorHAnsi"/>
        </w:rPr>
      </w:pPr>
      <w:r w:rsidRPr="005D2696">
        <w:rPr>
          <w:rFonts w:cstheme="minorHAnsi"/>
        </w:rPr>
        <w:t>Wykonawca wykona Umowę przy udziale następujących podwykonawców:</w:t>
      </w:r>
    </w:p>
    <w:p w14:paraId="3E20489D" w14:textId="77777777" w:rsidR="008F5DBB" w:rsidRPr="004515C3" w:rsidRDefault="008F5DBB" w:rsidP="00571D7F">
      <w:pPr>
        <w:suppressAutoHyphens/>
        <w:autoSpaceDN w:val="0"/>
        <w:spacing w:before="60" w:line="276" w:lineRule="auto"/>
        <w:ind w:left="786"/>
        <w:jc w:val="both"/>
        <w:textAlignment w:val="baseline"/>
        <w:rPr>
          <w:rFonts w:cstheme="minorHAnsi"/>
        </w:rPr>
      </w:pPr>
      <w:r w:rsidRPr="00770A94">
        <w:rPr>
          <w:rFonts w:cstheme="minorHAnsi"/>
          <w:i/>
        </w:rPr>
        <w:t>[wskazanie firmy, danych kontaktowych, osób reprezentujących podwykonawcę]</w:t>
      </w:r>
      <w:r w:rsidRPr="00770A94">
        <w:rPr>
          <w:rFonts w:cstheme="minorHAnsi"/>
        </w:rPr>
        <w:t xml:space="preserve"> ________________ - w zakresie __________________, </w:t>
      </w:r>
    </w:p>
    <w:p w14:paraId="6343D226" w14:textId="77777777" w:rsidR="008F5DBB" w:rsidRPr="00F370E1" w:rsidRDefault="008F5DBB" w:rsidP="007A5442">
      <w:pPr>
        <w:numPr>
          <w:ilvl w:val="0"/>
          <w:numId w:val="33"/>
        </w:numPr>
        <w:suppressAutoHyphens/>
        <w:autoSpaceDN w:val="0"/>
        <w:spacing w:before="60" w:line="276" w:lineRule="auto"/>
        <w:ind w:left="426" w:hanging="426"/>
        <w:jc w:val="both"/>
        <w:textAlignment w:val="baseline"/>
        <w:rPr>
          <w:rFonts w:cstheme="minorHAnsi"/>
        </w:rPr>
      </w:pPr>
      <w:r w:rsidRPr="00F370E1">
        <w:rPr>
          <w:rFonts w:cstheme="minorHAnsi"/>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3BE1F68A" w14:textId="77777777" w:rsidR="008F5DBB" w:rsidRPr="00E339F0" w:rsidRDefault="008F5DBB" w:rsidP="007A5442">
      <w:pPr>
        <w:numPr>
          <w:ilvl w:val="0"/>
          <w:numId w:val="33"/>
        </w:numPr>
        <w:suppressAutoHyphens/>
        <w:autoSpaceDN w:val="0"/>
        <w:spacing w:before="60" w:line="276" w:lineRule="auto"/>
        <w:ind w:left="426" w:hanging="426"/>
        <w:jc w:val="both"/>
        <w:textAlignment w:val="baseline"/>
        <w:rPr>
          <w:rFonts w:cstheme="minorHAnsi"/>
        </w:rPr>
      </w:pPr>
      <w:r w:rsidRPr="00A83557">
        <w:rPr>
          <w:rFonts w:cstheme="minorHAnsi"/>
        </w:rPr>
        <w:t>Informacja o zmianie danych dotyczących podwykonawców powinna zostać przekazana Zamawiającemu w terminie 5 Dni Roboczych od zmiany danych</w:t>
      </w:r>
      <w:r w:rsidRPr="007855B7">
        <w:rPr>
          <w:rFonts w:cstheme="minorHAnsi"/>
          <w:i/>
        </w:rPr>
        <w:t>.</w:t>
      </w:r>
    </w:p>
    <w:p w14:paraId="66BBD3D6" w14:textId="58192289" w:rsidR="008F5DBB" w:rsidRPr="00B5464C" w:rsidRDefault="008F5DBB" w:rsidP="007A5442">
      <w:pPr>
        <w:numPr>
          <w:ilvl w:val="0"/>
          <w:numId w:val="33"/>
        </w:numPr>
        <w:suppressAutoHyphens/>
        <w:autoSpaceDN w:val="0"/>
        <w:spacing w:before="60" w:line="276" w:lineRule="auto"/>
        <w:ind w:left="426" w:hanging="426"/>
        <w:jc w:val="both"/>
        <w:textAlignment w:val="baseline"/>
        <w:rPr>
          <w:rFonts w:cstheme="minorHAnsi"/>
        </w:rPr>
      </w:pPr>
      <w:r w:rsidRPr="00C8291C">
        <w:rPr>
          <w:rFonts w:cstheme="minorHAnsi"/>
        </w:rPr>
        <w:t xml:space="preserve">Informacja o zamiarze powierzenia prac nowemu podwykonawcy powinna zostać przekazana Zamawiającemu nie później niż na 5 Dni Roboczych przed planowanym </w:t>
      </w:r>
      <w:r w:rsidR="00A42ABB" w:rsidRPr="00C8291C">
        <w:rPr>
          <w:rFonts w:cstheme="minorHAnsi"/>
        </w:rPr>
        <w:t xml:space="preserve">powierzeniem mu realizacji prac </w:t>
      </w:r>
      <w:r w:rsidR="00A42ABB" w:rsidRPr="00E13080">
        <w:rPr>
          <w:rFonts w:eastAsia="Calibri" w:cstheme="minorHAnsi"/>
          <w:bCs/>
        </w:rPr>
        <w:t>(przez „</w:t>
      </w:r>
      <w:r w:rsidR="00A42ABB" w:rsidRPr="00E13080">
        <w:rPr>
          <w:rFonts w:eastAsia="Calibri" w:cstheme="minorHAnsi"/>
          <w:b/>
          <w:bCs/>
        </w:rPr>
        <w:t>Dni Robocze</w:t>
      </w:r>
      <w:r w:rsidR="00A42ABB" w:rsidRPr="00E13080">
        <w:rPr>
          <w:rFonts w:eastAsia="Calibri" w:cstheme="minorHAnsi"/>
          <w:bCs/>
        </w:rPr>
        <w:t>” Strony rozumieją dni od poniedziałku do piątku, z w</w:t>
      </w:r>
      <w:r w:rsidR="00A42ABB" w:rsidRPr="00B5464C">
        <w:rPr>
          <w:rFonts w:eastAsia="Calibri" w:cstheme="minorHAnsi"/>
          <w:bCs/>
        </w:rPr>
        <w:t>yjątkiem dni ustawowo wolnych od pracy na terenie Rzeczypospolitej Polskiej).</w:t>
      </w:r>
    </w:p>
    <w:p w14:paraId="4EBAB26D" w14:textId="77777777" w:rsidR="008F5DBB" w:rsidRPr="00571D7F" w:rsidRDefault="008F5DBB" w:rsidP="007A5442">
      <w:pPr>
        <w:numPr>
          <w:ilvl w:val="0"/>
          <w:numId w:val="33"/>
        </w:numPr>
        <w:suppressAutoHyphens/>
        <w:autoSpaceDN w:val="0"/>
        <w:spacing w:before="60" w:line="276" w:lineRule="auto"/>
        <w:ind w:left="426" w:hanging="426"/>
        <w:jc w:val="both"/>
        <w:textAlignment w:val="baseline"/>
        <w:rPr>
          <w:rFonts w:cstheme="minorHAnsi"/>
        </w:rPr>
      </w:pPr>
      <w:r w:rsidRPr="00571D7F">
        <w:rPr>
          <w:rFonts w:cstheme="minorHAnsi"/>
        </w:rPr>
        <w:t xml:space="preserve">Zamawiający jest uprawniony do odmowy współdziałania z podwykonawcą, o udziale którego nie uzyskał informacji, do czasu przekazania przez Wykonawcę niezbędnych danych, a opóźnienie powstałe wskutek braku współdziałania z takim podwykonawcą stanowi zwłokę Wykonawcy. </w:t>
      </w:r>
    </w:p>
    <w:p w14:paraId="6B5BD8D6" w14:textId="501DEDEA" w:rsidR="008F5DBB" w:rsidRPr="00571D7F" w:rsidRDefault="008F5DBB" w:rsidP="007A5442">
      <w:pPr>
        <w:numPr>
          <w:ilvl w:val="0"/>
          <w:numId w:val="33"/>
        </w:numPr>
        <w:suppressAutoHyphens/>
        <w:autoSpaceDN w:val="0"/>
        <w:spacing w:before="60" w:line="276" w:lineRule="auto"/>
        <w:ind w:left="426" w:hanging="426"/>
        <w:jc w:val="both"/>
        <w:textAlignment w:val="baseline"/>
        <w:rPr>
          <w:rFonts w:cstheme="minorHAnsi"/>
        </w:rPr>
      </w:pPr>
      <w:r w:rsidRPr="00571D7F">
        <w:rPr>
          <w:rFonts w:cstheme="minorHAnsi"/>
        </w:rPr>
        <w:t xml:space="preserve">Jeżeli Wykonawca dokonuje zmiany podwykonawcy, na zasoby którego powoływał się w toku postępowania poprzedzającego zawarcie Umowy, zobowiązany jest do wykazania Zamawiającemu, że nowy podwykonawca spełnia warunki udziału w postępowaniu w stopniu nie mniejszym, niż podwykonawca dotychczasowy. Zamawiający jest uprawniony do odmowy współdziałania z podwykonawcą, co do którego Wykonawca nie wykazał spełnienia warunków </w:t>
      </w:r>
      <w:r w:rsidR="007E0204" w:rsidRPr="00571D7F">
        <w:rPr>
          <w:rFonts w:cstheme="minorHAnsi"/>
        </w:rPr>
        <w:t xml:space="preserve">udziału </w:t>
      </w:r>
      <w:r w:rsidRPr="00571D7F">
        <w:rPr>
          <w:rFonts w:cstheme="minorHAnsi"/>
        </w:rPr>
        <w:t>w postępowaniu, do czasu wykazania przez Wykonawcę ich spełnienia, a opóźnienie powstałe wskutek braku współdziałania z takim podwykonawcą, stanowi zwłokę Wykonawcy.</w:t>
      </w:r>
    </w:p>
    <w:p w14:paraId="3D9A7065" w14:textId="6AE90C14" w:rsidR="008F5DBB" w:rsidRPr="00571D7F" w:rsidRDefault="008F5DBB" w:rsidP="007A5442">
      <w:pPr>
        <w:numPr>
          <w:ilvl w:val="0"/>
          <w:numId w:val="33"/>
        </w:numPr>
        <w:suppressAutoHyphens/>
        <w:autoSpaceDN w:val="0"/>
        <w:spacing w:before="60" w:line="276" w:lineRule="auto"/>
        <w:ind w:left="426" w:hanging="426"/>
        <w:jc w:val="both"/>
        <w:textAlignment w:val="baseline"/>
        <w:rPr>
          <w:rFonts w:cstheme="minorHAnsi"/>
        </w:rPr>
      </w:pPr>
      <w:r w:rsidRPr="00571D7F">
        <w:rPr>
          <w:rFonts w:cstheme="minorHAnsi"/>
        </w:rPr>
        <w:t>Jeżeli Wykonawca rezygnuje z posługiwania się podwykonawcą, na zasoby którego powoływał się w toku postępowania poprzedzającego zawarcie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do czasu wykazania przez Wykonawcę ich spełnienia lub wskazania innego podwykonawcy i wykazania spełnienia przez niego tych warunków, a opóźnienie w wykonaniu Umowy, powstałe wskutek braku współdziałania z Wykonawcą, stanowi zwłokę Wykonawcy.</w:t>
      </w:r>
    </w:p>
    <w:p w14:paraId="68D6A6D5" w14:textId="4129397E" w:rsidR="008F5DBB" w:rsidRPr="00335E09" w:rsidRDefault="008F5DBB" w:rsidP="007A5442">
      <w:pPr>
        <w:numPr>
          <w:ilvl w:val="0"/>
          <w:numId w:val="33"/>
        </w:numPr>
        <w:suppressAutoHyphens/>
        <w:autoSpaceDN w:val="0"/>
        <w:spacing w:before="60" w:line="276" w:lineRule="auto"/>
        <w:ind w:left="426" w:hanging="426"/>
        <w:jc w:val="both"/>
        <w:textAlignment w:val="baseline"/>
        <w:rPr>
          <w:rFonts w:cstheme="minorHAnsi"/>
        </w:rPr>
      </w:pPr>
      <w:r w:rsidRPr="00335E09">
        <w:rPr>
          <w:rFonts w:cstheme="minorHAnsi"/>
        </w:rPr>
        <w:t xml:space="preserve">W przypadku powierzenia wykonania części Umowy podwykonawcom, Wykonawca odpowiada za działania i zaniechania podwykonawców oraz </w:t>
      </w:r>
      <w:r w:rsidR="000F499B">
        <w:rPr>
          <w:rFonts w:cstheme="minorHAnsi"/>
        </w:rPr>
        <w:t>ich</w:t>
      </w:r>
      <w:r w:rsidRPr="005D2696">
        <w:rPr>
          <w:rFonts w:cstheme="minorHAnsi"/>
        </w:rPr>
        <w:t xml:space="preserve"> personel</w:t>
      </w:r>
      <w:r w:rsidR="000F499B">
        <w:rPr>
          <w:rFonts w:cstheme="minorHAnsi"/>
        </w:rPr>
        <w:t>u</w:t>
      </w:r>
      <w:r w:rsidRPr="00335E09">
        <w:rPr>
          <w:rFonts w:cstheme="minorHAnsi"/>
        </w:rPr>
        <w:t>, jak za działania i zaniechania własne.</w:t>
      </w:r>
    </w:p>
    <w:p w14:paraId="0DCB38E9" w14:textId="77777777" w:rsidR="008F5DBB" w:rsidRPr="00770A94" w:rsidRDefault="008F5DBB" w:rsidP="007A5442">
      <w:pPr>
        <w:numPr>
          <w:ilvl w:val="0"/>
          <w:numId w:val="33"/>
        </w:numPr>
        <w:suppressAutoHyphens/>
        <w:autoSpaceDN w:val="0"/>
        <w:spacing w:before="60" w:line="276" w:lineRule="auto"/>
        <w:ind w:left="426" w:hanging="426"/>
        <w:jc w:val="both"/>
        <w:textAlignment w:val="baseline"/>
        <w:rPr>
          <w:rFonts w:cstheme="minorHAnsi"/>
        </w:rPr>
      </w:pPr>
      <w:r w:rsidRPr="005D2696">
        <w:rPr>
          <w:rFonts w:cstheme="minorHAnsi"/>
        </w:rPr>
        <w:lastRenderedPageBreak/>
        <w:t>Niewykonanie lub nienależyte wykonanie przez podwykonawcę części przedmiotu Umowy upoważnia Zamawiającego do żądania od Wykonawcy odsunięcia podwykonawcy od realizacji przedmiotu Umowy.</w:t>
      </w:r>
    </w:p>
    <w:p w14:paraId="4852FBF7" w14:textId="77777777" w:rsidR="008F5DBB" w:rsidRPr="004515C3" w:rsidRDefault="008F5DBB" w:rsidP="007A5442">
      <w:pPr>
        <w:numPr>
          <w:ilvl w:val="0"/>
          <w:numId w:val="33"/>
        </w:numPr>
        <w:suppressAutoHyphens/>
        <w:autoSpaceDN w:val="0"/>
        <w:spacing w:before="60" w:line="276" w:lineRule="auto"/>
        <w:ind w:left="426" w:hanging="426"/>
        <w:jc w:val="both"/>
        <w:textAlignment w:val="baseline"/>
        <w:rPr>
          <w:rFonts w:cstheme="minorHAnsi"/>
        </w:rPr>
      </w:pPr>
      <w:r w:rsidRPr="004515C3">
        <w:rPr>
          <w:rFonts w:cstheme="minorHAnsi"/>
        </w:rPr>
        <w:t>Za zapłatę wynagrodzenia podwykonawcom wyłączną odpowiedzialność ponosi Wykonawca.</w:t>
      </w:r>
    </w:p>
    <w:p w14:paraId="32990AD9" w14:textId="77777777" w:rsidR="008F5DBB" w:rsidRPr="00FC2DC0" w:rsidRDefault="008F5DBB" w:rsidP="007A5442">
      <w:pPr>
        <w:numPr>
          <w:ilvl w:val="0"/>
          <w:numId w:val="33"/>
        </w:numPr>
        <w:suppressAutoHyphens/>
        <w:autoSpaceDN w:val="0"/>
        <w:spacing w:before="60" w:line="276" w:lineRule="auto"/>
        <w:ind w:left="426" w:hanging="426"/>
        <w:jc w:val="both"/>
        <w:textAlignment w:val="baseline"/>
        <w:rPr>
          <w:rFonts w:cstheme="minorHAnsi"/>
        </w:rPr>
      </w:pPr>
      <w:r w:rsidRPr="00FC2DC0">
        <w:rPr>
          <w:rFonts w:cstheme="minorHAnsi"/>
        </w:rPr>
        <w:t xml:space="preserve">Umowa z podwykonawcą powinna zapewniać realizację wszystkich zobowiązań Wykonawcy </w:t>
      </w:r>
      <w:r w:rsidRPr="00FC2DC0">
        <w:rPr>
          <w:rFonts w:cstheme="minorHAnsi"/>
        </w:rPr>
        <w:br/>
        <w:t>w zakresie wynikającym z Umowy.</w:t>
      </w:r>
    </w:p>
    <w:p w14:paraId="04BB617E" w14:textId="75EF3B10" w:rsidR="008F7DD6" w:rsidRPr="00571D7F" w:rsidRDefault="008F5DBB" w:rsidP="007A5442">
      <w:pPr>
        <w:pStyle w:val="Akapitzlist"/>
        <w:numPr>
          <w:ilvl w:val="0"/>
          <w:numId w:val="33"/>
        </w:numPr>
        <w:spacing w:line="276" w:lineRule="auto"/>
        <w:jc w:val="both"/>
        <w:rPr>
          <w:lang w:eastAsia="pl-PL"/>
        </w:rPr>
      </w:pPr>
      <w:r w:rsidRPr="00571D7F">
        <w:rPr>
          <w:rFonts w:cstheme="minorHAnsi"/>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7E0204" w:rsidRPr="00571D7F">
        <w:rPr>
          <w:rFonts w:cstheme="minorHAnsi"/>
        </w:rPr>
        <w:t>W</w:t>
      </w:r>
      <w:r w:rsidRPr="00571D7F">
        <w:rPr>
          <w:rFonts w:cstheme="minorHAnsi"/>
        </w:rPr>
        <w:t>ykonawcy, ukształtowane postanowieniami Umowy.</w:t>
      </w:r>
    </w:p>
    <w:p w14:paraId="668BC759" w14:textId="183D0CCF" w:rsidR="00BE7251" w:rsidRPr="00571D7F" w:rsidRDefault="00BE7251" w:rsidP="00571D7F">
      <w:pPr>
        <w:pStyle w:val="Nagwek1"/>
        <w:spacing w:before="60" w:after="160" w:line="276" w:lineRule="auto"/>
        <w:jc w:val="center"/>
        <w:rPr>
          <w:rFonts w:asciiTheme="minorHAnsi" w:hAnsiTheme="minorHAnsi" w:cstheme="minorHAnsi"/>
          <w:b w:val="0"/>
          <w:bCs w:val="0"/>
          <w:sz w:val="22"/>
          <w:szCs w:val="22"/>
        </w:rPr>
      </w:pPr>
      <w:r w:rsidRPr="00571D7F">
        <w:rPr>
          <w:rFonts w:asciiTheme="minorHAnsi" w:hAnsiTheme="minorHAnsi" w:cstheme="minorHAnsi"/>
          <w:bCs w:val="0"/>
          <w:sz w:val="22"/>
          <w:szCs w:val="22"/>
        </w:rPr>
        <w:t xml:space="preserve">Poufność </w:t>
      </w:r>
      <w:r w:rsidR="00F92CBC" w:rsidRPr="00571D7F">
        <w:rPr>
          <w:rFonts w:asciiTheme="minorHAnsi" w:hAnsiTheme="minorHAnsi" w:cstheme="minorHAnsi"/>
          <w:bCs w:val="0"/>
          <w:sz w:val="22"/>
          <w:szCs w:val="22"/>
        </w:rPr>
        <w:t>i dane osobowe</w:t>
      </w:r>
    </w:p>
    <w:p w14:paraId="6078BD52" w14:textId="77777777" w:rsidR="009669D5" w:rsidRPr="00770A94" w:rsidRDefault="009669D5" w:rsidP="007A5442">
      <w:pPr>
        <w:pStyle w:val="Akapitzlist"/>
        <w:numPr>
          <w:ilvl w:val="0"/>
          <w:numId w:val="35"/>
        </w:numPr>
        <w:spacing w:before="60" w:line="276" w:lineRule="auto"/>
        <w:contextualSpacing w:val="0"/>
        <w:jc w:val="both"/>
        <w:rPr>
          <w:rFonts w:cstheme="minorHAnsi"/>
        </w:rPr>
      </w:pPr>
      <w:r w:rsidRPr="00EF6DB3">
        <w:rPr>
          <w:rFonts w:cstheme="minorHAnsi"/>
        </w:rPr>
        <w:t xml:space="preserve">Strony zobowiązują się, że wszelkie informacje podlegające ochronie u pozostałych Stron, co do których powzięły wiadomość w związku z wykonaniem bądź podpisaniem Umowy, które nie są ujęte w rejestrach publicznych ani nie są powszechnie znane, a fakt ich publicznej znajomości nie jest następstwem naruszenia zasad poufności lub przepisów prawa, objęte są klauzulą poufności w czasie trwania Umowy, jak również po jej ustaniu, w zakresie nienaruszającym przepisów ustawy o dostępie do informacji publicznej oraz </w:t>
      </w:r>
      <w:bookmarkStart w:id="1" w:name="_Hlk64979574"/>
      <w:r w:rsidRPr="005D2696">
        <w:rPr>
          <w:rFonts w:cstheme="minorHAnsi"/>
        </w:rPr>
        <w:t>ustawy o udostępnianiu informacji o środowisku i jego ochronie, udziale społeczeństwa w ochronie środowiska oraz o ocenach oddziaływania na środowisko</w:t>
      </w:r>
      <w:bookmarkEnd w:id="1"/>
      <w:r w:rsidRPr="005D2696">
        <w:rPr>
          <w:rFonts w:cstheme="minorHAnsi"/>
        </w:rPr>
        <w:t>.</w:t>
      </w:r>
    </w:p>
    <w:p w14:paraId="1303E2A9" w14:textId="77777777" w:rsidR="009669D5" w:rsidRPr="00FC2DC0" w:rsidRDefault="009669D5" w:rsidP="007A5442">
      <w:pPr>
        <w:pStyle w:val="Akapitzlist"/>
        <w:numPr>
          <w:ilvl w:val="0"/>
          <w:numId w:val="35"/>
        </w:numPr>
        <w:spacing w:before="60" w:line="276" w:lineRule="auto"/>
        <w:contextualSpacing w:val="0"/>
        <w:jc w:val="both"/>
        <w:rPr>
          <w:rFonts w:cstheme="minorHAnsi"/>
        </w:rPr>
      </w:pPr>
      <w:r w:rsidRPr="004515C3">
        <w:rPr>
          <w:rFonts w:cstheme="minorHAnsi"/>
        </w:rPr>
        <w:t>Strony Umowy zobowiązują się do nieograniczonego w czasie zachowania w tajemnicy wszelkich informacji pou</w:t>
      </w:r>
      <w:r w:rsidRPr="00FC2DC0">
        <w:rPr>
          <w:rFonts w:cstheme="minorHAnsi"/>
        </w:rPr>
        <w:t xml:space="preserve">fnych związanych z wykonywaniem zadań na rzecz pozostałych Stron Umowy oraz odpowiadają w tym zakresie za pracowników, współpracowników i pracowników podwykonawców, którzy w ich imieniu wykonują zadania na rzecz pozostałych Stron Umowy. </w:t>
      </w:r>
    </w:p>
    <w:p w14:paraId="171B2824" w14:textId="77777777" w:rsidR="009669D5" w:rsidRPr="00FD31BC" w:rsidRDefault="009669D5" w:rsidP="007A5442">
      <w:pPr>
        <w:pStyle w:val="Akapitzlist"/>
        <w:numPr>
          <w:ilvl w:val="0"/>
          <w:numId w:val="35"/>
        </w:numPr>
        <w:spacing w:before="60" w:line="276" w:lineRule="auto"/>
        <w:contextualSpacing w:val="0"/>
        <w:jc w:val="both"/>
        <w:rPr>
          <w:rFonts w:cstheme="minorHAnsi"/>
        </w:rPr>
      </w:pPr>
      <w:r w:rsidRPr="00BB1BB3">
        <w:rPr>
          <w:rFonts w:cstheme="minorHAnsi"/>
        </w:rPr>
        <w:t>Wykonawca zobowiązuje swój personel, współpracowników i pracowników podwykonawców wykonujący zadania na rzecz Zamawiającego do bezterminowego zachowania w tajemnicy wszelkich informacji uzyskanych podczas realizacji Umowy, stosując klauzule dotyczące zachowania poufności w umowach o pracę, umowach cywilnoprawnych, oświadczeniach personelu Wykonawcy, współpracowników i pracowników podwykonawców</w:t>
      </w:r>
      <w:r w:rsidRPr="00C9103F" w:rsidDel="00A77759">
        <w:rPr>
          <w:rFonts w:cstheme="minorHAnsi"/>
        </w:rPr>
        <w:t xml:space="preserve"> </w:t>
      </w:r>
      <w:r w:rsidRPr="00C9103F">
        <w:rPr>
          <w:rFonts w:cstheme="minorHAnsi"/>
        </w:rPr>
        <w:t>o zachowaniu poufności lub innych dokumentach podpisanych przez personel Wykonawcy, współpracowników i pracow</w:t>
      </w:r>
      <w:r w:rsidRPr="00FD31BC">
        <w:rPr>
          <w:rFonts w:cstheme="minorHAnsi"/>
        </w:rPr>
        <w:t xml:space="preserve">ników podwykonawców.  </w:t>
      </w:r>
    </w:p>
    <w:p w14:paraId="07DFB025" w14:textId="5A82A9EC" w:rsidR="009669D5" w:rsidRPr="007855B7" w:rsidRDefault="009669D5" w:rsidP="007A5442">
      <w:pPr>
        <w:pStyle w:val="Akapitzlist"/>
        <w:numPr>
          <w:ilvl w:val="0"/>
          <w:numId w:val="35"/>
        </w:numPr>
        <w:spacing w:before="60" w:line="276" w:lineRule="auto"/>
        <w:contextualSpacing w:val="0"/>
        <w:jc w:val="both"/>
        <w:rPr>
          <w:rFonts w:cstheme="minorHAnsi"/>
        </w:rPr>
      </w:pPr>
      <w:r w:rsidRPr="00F370E1">
        <w:rPr>
          <w:rFonts w:cstheme="minorHAnsi"/>
        </w:rPr>
        <w:t>Klauzule dotyczące zachowania poufności, o których mowa w ust. 3</w:t>
      </w:r>
      <w:r w:rsidR="007E0204" w:rsidRPr="00F370E1">
        <w:rPr>
          <w:rFonts w:cstheme="minorHAnsi"/>
        </w:rPr>
        <w:t xml:space="preserve"> powyżej</w:t>
      </w:r>
      <w:r w:rsidRPr="00A83557">
        <w:rPr>
          <w:rFonts w:cstheme="minorHAnsi"/>
        </w:rPr>
        <w:t>, powinny:</w:t>
      </w:r>
    </w:p>
    <w:p w14:paraId="2B751E5C" w14:textId="77777777" w:rsidR="009669D5" w:rsidRPr="00C8291C" w:rsidRDefault="009669D5" w:rsidP="007A5442">
      <w:pPr>
        <w:pStyle w:val="Akapitzlist"/>
        <w:numPr>
          <w:ilvl w:val="0"/>
          <w:numId w:val="36"/>
        </w:numPr>
        <w:spacing w:before="60" w:line="276" w:lineRule="auto"/>
        <w:ind w:left="709" w:hanging="283"/>
        <w:contextualSpacing w:val="0"/>
        <w:jc w:val="both"/>
        <w:rPr>
          <w:rFonts w:cstheme="minorHAnsi"/>
        </w:rPr>
      </w:pPr>
      <w:r w:rsidRPr="00E339F0">
        <w:rPr>
          <w:rFonts w:cstheme="minorHAnsi"/>
        </w:rPr>
        <w:t>zobowiązywać personel Wykonawcy, współpracowników i pracowników podwykonawców</w:t>
      </w:r>
      <w:r w:rsidRPr="00C8291C" w:rsidDel="00A77759">
        <w:rPr>
          <w:rFonts w:cstheme="minorHAnsi"/>
        </w:rPr>
        <w:t xml:space="preserve"> </w:t>
      </w:r>
      <w:r w:rsidRPr="00C8291C">
        <w:rPr>
          <w:rFonts w:cstheme="minorHAnsi"/>
        </w:rPr>
        <w:t>do bezterminowego zachowania w tajemnicy wszelkich informacji, uzyskanych podczas wykonywania powierzonych mu zadań przy realizacji Umowy na rzecz Zamawiającego;</w:t>
      </w:r>
    </w:p>
    <w:p w14:paraId="471A7BA0" w14:textId="432699D3" w:rsidR="009669D5" w:rsidRPr="00C8291C" w:rsidRDefault="009669D5" w:rsidP="007A5442">
      <w:pPr>
        <w:pStyle w:val="Akapitzlist"/>
        <w:numPr>
          <w:ilvl w:val="0"/>
          <w:numId w:val="36"/>
        </w:numPr>
        <w:spacing w:before="60" w:line="276" w:lineRule="auto"/>
        <w:ind w:left="709" w:hanging="283"/>
        <w:contextualSpacing w:val="0"/>
        <w:jc w:val="both"/>
        <w:rPr>
          <w:rFonts w:cstheme="minorHAnsi"/>
        </w:rPr>
      </w:pPr>
      <w:r w:rsidRPr="00C8291C">
        <w:rPr>
          <w:rFonts w:cstheme="minorHAnsi"/>
        </w:rPr>
        <w:t xml:space="preserve">obejmować swoim zakresem także informacje podlegające ochronie </w:t>
      </w:r>
      <w:r w:rsidRPr="00C8291C">
        <w:rPr>
          <w:rFonts w:cstheme="minorHAnsi"/>
        </w:rPr>
        <w:br/>
        <w:t xml:space="preserve">u Zamawiającego, co do których powziął wiadomość w związku z realizacją </w:t>
      </w:r>
      <w:r w:rsidR="007E0204" w:rsidRPr="00C8291C">
        <w:rPr>
          <w:rFonts w:cstheme="minorHAnsi"/>
        </w:rPr>
        <w:t>U</w:t>
      </w:r>
      <w:r w:rsidRPr="00C8291C">
        <w:rPr>
          <w:rFonts w:cstheme="minorHAnsi"/>
        </w:rPr>
        <w:t>mowy;</w:t>
      </w:r>
    </w:p>
    <w:p w14:paraId="5E05788C" w14:textId="728C9A1A" w:rsidR="009669D5" w:rsidRPr="00B5464C" w:rsidRDefault="009669D5" w:rsidP="007A5442">
      <w:pPr>
        <w:pStyle w:val="Akapitzlist"/>
        <w:numPr>
          <w:ilvl w:val="0"/>
          <w:numId w:val="36"/>
        </w:numPr>
        <w:spacing w:before="60" w:line="276" w:lineRule="auto"/>
        <w:ind w:left="709" w:hanging="283"/>
        <w:contextualSpacing w:val="0"/>
        <w:jc w:val="both"/>
        <w:rPr>
          <w:rFonts w:cstheme="minorHAnsi"/>
        </w:rPr>
      </w:pPr>
      <w:r w:rsidRPr="00C8291C">
        <w:rPr>
          <w:rFonts w:cstheme="minorHAnsi"/>
        </w:rPr>
        <w:lastRenderedPageBreak/>
        <w:t>zawierać informację zezwalającą na ujawnienie</w:t>
      </w:r>
      <w:r w:rsidRPr="00E13080">
        <w:rPr>
          <w:rFonts w:cstheme="minorHAnsi"/>
        </w:rPr>
        <w:t xml:space="preserve">, przekazanie, wykorzystanie, zbycie informacji podlegających ochronie u Zamawiającego wyłącznie za pisemną zgodą osoby nadzorującej </w:t>
      </w:r>
      <w:r w:rsidR="007E0204" w:rsidRPr="00B5464C">
        <w:rPr>
          <w:rFonts w:cstheme="minorHAnsi"/>
        </w:rPr>
        <w:t>U</w:t>
      </w:r>
      <w:r w:rsidRPr="00B5464C">
        <w:rPr>
          <w:rFonts w:cstheme="minorHAnsi"/>
        </w:rPr>
        <w:t xml:space="preserve">mowę ze strony Zamawiającego. </w:t>
      </w:r>
    </w:p>
    <w:p w14:paraId="12EE8162" w14:textId="57848D10" w:rsidR="009669D5" w:rsidRPr="00E339F0" w:rsidRDefault="009669D5" w:rsidP="007A5442">
      <w:pPr>
        <w:pStyle w:val="Akapitzlist"/>
        <w:numPr>
          <w:ilvl w:val="0"/>
          <w:numId w:val="35"/>
        </w:numPr>
        <w:spacing w:before="60" w:line="276" w:lineRule="auto"/>
        <w:contextualSpacing w:val="0"/>
        <w:jc w:val="both"/>
        <w:rPr>
          <w:rFonts w:cstheme="minorHAnsi"/>
        </w:rPr>
      </w:pPr>
      <w:r w:rsidRPr="00571D7F">
        <w:rPr>
          <w:rFonts w:cstheme="minorHAnsi"/>
        </w:rPr>
        <w:t>W trakcie realizacji Umowy osoba nadzorująca Umowę ze strony Zamawiającego wskazana w §</w:t>
      </w:r>
      <w:r w:rsidR="007E0204" w:rsidRPr="00571D7F">
        <w:rPr>
          <w:rFonts w:cstheme="minorHAnsi"/>
        </w:rPr>
        <w:t xml:space="preserve"> </w:t>
      </w:r>
      <w:r w:rsidRPr="00571D7F">
        <w:rPr>
          <w:rFonts w:cstheme="minorHAnsi"/>
        </w:rPr>
        <w:t>1</w:t>
      </w:r>
      <w:r w:rsidR="005C52E1">
        <w:rPr>
          <w:rFonts w:cstheme="minorHAnsi"/>
        </w:rPr>
        <w:t>3</w:t>
      </w:r>
      <w:r w:rsidRPr="007855B7">
        <w:rPr>
          <w:rFonts w:cstheme="minorHAnsi"/>
        </w:rPr>
        <w:t xml:space="preserve"> ust. 1 Umowy uprawniona jest do żądania od Wykonawcy umożliwienia weryfikacji realizacji obowiązku, o którym mowa w ust. 3</w:t>
      </w:r>
      <w:r w:rsidR="007E0204" w:rsidRPr="007855B7">
        <w:rPr>
          <w:rFonts w:cstheme="minorHAnsi"/>
        </w:rPr>
        <w:t xml:space="preserve"> powyżej</w:t>
      </w:r>
      <w:r w:rsidRPr="00E339F0">
        <w:rPr>
          <w:rFonts w:cstheme="minorHAnsi"/>
        </w:rPr>
        <w:t xml:space="preserve">. </w:t>
      </w:r>
    </w:p>
    <w:p w14:paraId="62E63D01" w14:textId="0D4AAF02" w:rsidR="009669D5" w:rsidRPr="00C8291C" w:rsidRDefault="009669D5" w:rsidP="007A5442">
      <w:pPr>
        <w:pStyle w:val="Akapitzlist"/>
        <w:numPr>
          <w:ilvl w:val="0"/>
          <w:numId w:val="35"/>
        </w:numPr>
        <w:spacing w:before="60" w:line="276" w:lineRule="auto"/>
        <w:contextualSpacing w:val="0"/>
        <w:jc w:val="both"/>
        <w:rPr>
          <w:rFonts w:cstheme="minorHAnsi"/>
        </w:rPr>
      </w:pPr>
      <w:r w:rsidRPr="00C8291C">
        <w:rPr>
          <w:rFonts w:cstheme="minorHAnsi"/>
        </w:rPr>
        <w:t>Realizując uprawnienie, o którym mowa w ust. 5</w:t>
      </w:r>
      <w:r w:rsidR="007E0204" w:rsidRPr="00C8291C">
        <w:rPr>
          <w:rFonts w:cstheme="minorHAnsi"/>
        </w:rPr>
        <w:t xml:space="preserve"> powyżej</w:t>
      </w:r>
      <w:r w:rsidRPr="00C8291C">
        <w:rPr>
          <w:rFonts w:cstheme="minorHAnsi"/>
        </w:rPr>
        <w:t xml:space="preserve">, Zamawiający uprawniony jest </w:t>
      </w:r>
      <w:r w:rsidRPr="00C8291C">
        <w:rPr>
          <w:rFonts w:cstheme="minorHAnsi"/>
        </w:rPr>
        <w:br/>
        <w:t xml:space="preserve">w szczególności do żądania przedstawienia wzorów umów, oświadczeń i dokumentów </w:t>
      </w:r>
      <w:r w:rsidRPr="00C8291C">
        <w:rPr>
          <w:rFonts w:cstheme="minorHAnsi"/>
        </w:rPr>
        <w:br/>
        <w:t>w zakresie potwierdzenia spełnienia wymogów, o których mowa w ust. 4</w:t>
      </w:r>
      <w:r w:rsidR="007E0204" w:rsidRPr="00C8291C">
        <w:rPr>
          <w:rFonts w:cstheme="minorHAnsi"/>
        </w:rPr>
        <w:t xml:space="preserve"> powyżej</w:t>
      </w:r>
      <w:r w:rsidRPr="00C8291C">
        <w:rPr>
          <w:rFonts w:cstheme="minorHAnsi"/>
        </w:rPr>
        <w:t xml:space="preserve">, dokonania ich oceny oraz żądania wyjaśnień. </w:t>
      </w:r>
    </w:p>
    <w:p w14:paraId="35BF363E" w14:textId="5088A948" w:rsidR="009669D5" w:rsidRPr="00571D7F" w:rsidRDefault="009669D5" w:rsidP="007A5442">
      <w:pPr>
        <w:pStyle w:val="Akapitzlist"/>
        <w:numPr>
          <w:ilvl w:val="0"/>
          <w:numId w:val="35"/>
        </w:numPr>
        <w:spacing w:before="60" w:line="276" w:lineRule="auto"/>
        <w:contextualSpacing w:val="0"/>
        <w:jc w:val="both"/>
        <w:rPr>
          <w:rFonts w:cstheme="minorHAnsi"/>
        </w:rPr>
      </w:pPr>
      <w:r w:rsidRPr="00C8291C">
        <w:rPr>
          <w:rFonts w:cstheme="minorHAnsi"/>
        </w:rPr>
        <w:t>Na wezwanie Zamawiającego, w wyznaczonym terminie, Wykonawca zobowiązuje się do przedłożeni</w:t>
      </w:r>
      <w:r w:rsidRPr="00E13080">
        <w:rPr>
          <w:rFonts w:cstheme="minorHAnsi"/>
        </w:rPr>
        <w:t xml:space="preserve">a poświadczonych za zgodność z oryginałem kopii dokumentów, o których mowa w </w:t>
      </w:r>
      <w:r w:rsidRPr="00E13080">
        <w:rPr>
          <w:rFonts w:cstheme="minorHAnsi"/>
        </w:rPr>
        <w:br/>
        <w:t>ust. 6</w:t>
      </w:r>
      <w:r w:rsidR="007E0204" w:rsidRPr="00E13080">
        <w:rPr>
          <w:rFonts w:cstheme="minorHAnsi"/>
        </w:rPr>
        <w:t xml:space="preserve"> powyżej</w:t>
      </w:r>
      <w:r w:rsidRPr="00E13080">
        <w:rPr>
          <w:rFonts w:cstheme="minorHAnsi"/>
        </w:rPr>
        <w:t>. Dokumenty powinny zostać zanonimizowane w sposób zapewniający ochronę danych osobowych personelu Wykonawcy, współpracowników</w:t>
      </w:r>
      <w:r w:rsidRPr="00B5464C">
        <w:rPr>
          <w:rFonts w:cstheme="minorHAnsi"/>
        </w:rPr>
        <w:t xml:space="preserve"> i pracowników podwykonawców</w:t>
      </w:r>
      <w:r w:rsidRPr="00B5464C" w:rsidDel="006E1C5D">
        <w:rPr>
          <w:rFonts w:cstheme="minorHAnsi"/>
        </w:rPr>
        <w:t xml:space="preserve"> </w:t>
      </w:r>
      <w:r w:rsidRPr="00571D7F">
        <w:rPr>
          <w:rFonts w:cstheme="minorHAnsi"/>
        </w:rPr>
        <w:t>z wyjątkiem: imienia, nazwiska i podpisu członka personelu Wykonawcy, współpracowników i pracowników podwykonawców.</w:t>
      </w:r>
      <w:r w:rsidRPr="00571D7F" w:rsidDel="006E1C5D">
        <w:rPr>
          <w:rFonts w:cstheme="minorHAnsi"/>
        </w:rPr>
        <w:t xml:space="preserve"> </w:t>
      </w:r>
    </w:p>
    <w:p w14:paraId="0390AB10" w14:textId="77777777" w:rsidR="009669D5" w:rsidRPr="00571D7F" w:rsidRDefault="009669D5" w:rsidP="007A5442">
      <w:pPr>
        <w:pStyle w:val="Akapitzlist"/>
        <w:numPr>
          <w:ilvl w:val="0"/>
          <w:numId w:val="35"/>
        </w:numPr>
        <w:spacing w:before="60" w:line="276" w:lineRule="auto"/>
        <w:contextualSpacing w:val="0"/>
        <w:jc w:val="both"/>
        <w:rPr>
          <w:rFonts w:cstheme="minorHAnsi"/>
        </w:rPr>
      </w:pPr>
      <w:r w:rsidRPr="00571D7F">
        <w:rPr>
          <w:rFonts w:cstheme="minorHAnsi"/>
        </w:rPr>
        <w:t xml:space="preserve">Wykonawca udostępnia informacje związane z wykonywaniem zadań na rzecz Zamawiającego, niezbędne do realizacji Umowy, wyłącznie tym spośród personelu Wykonawcy, współpracownikom oraz pracownikom podwykonawców, którym są one niezbędne do wykonywania powierzonych zadań. Zakres udostępnianych personelowi Wykonawcy informacji uzależniony jest od zakresu powierzonych zadań. </w:t>
      </w:r>
    </w:p>
    <w:p w14:paraId="5FFF43AD" w14:textId="7F233F86" w:rsidR="009669D5" w:rsidRPr="007855B7" w:rsidRDefault="009669D5" w:rsidP="007A5442">
      <w:pPr>
        <w:pStyle w:val="Akapitzlist"/>
        <w:numPr>
          <w:ilvl w:val="0"/>
          <w:numId w:val="35"/>
        </w:numPr>
        <w:spacing w:before="60" w:line="276" w:lineRule="auto"/>
        <w:contextualSpacing w:val="0"/>
        <w:jc w:val="both"/>
        <w:rPr>
          <w:rFonts w:cstheme="minorHAnsi"/>
        </w:rPr>
      </w:pPr>
      <w:r w:rsidRPr="00571D7F">
        <w:rPr>
          <w:rFonts w:cstheme="minorHAnsi"/>
        </w:rPr>
        <w:t xml:space="preserve">Obowiązek zachowania poufności nie dotyczy informacji żądanych przez uprawnione organy, w zakresie w jakim te organy są uprawnione do ich żądania, zgodnie </w:t>
      </w:r>
      <w:r w:rsidRPr="00571D7F">
        <w:rPr>
          <w:rFonts w:cstheme="minorHAnsi"/>
        </w:rPr>
        <w:br/>
        <w:t>z obowiązującymi przepisami prawa. W takim przypadku Wykonawca zobowiązuje się poinformować osobę sprawującą nadzór nad realizacją Umowy po stronie Zamawiającego wskazaną w §</w:t>
      </w:r>
      <w:r w:rsidR="009305F8" w:rsidRPr="00571D7F">
        <w:rPr>
          <w:rFonts w:cstheme="minorHAnsi"/>
        </w:rPr>
        <w:t xml:space="preserve"> </w:t>
      </w:r>
      <w:r w:rsidRPr="00571D7F">
        <w:rPr>
          <w:rFonts w:cstheme="minorHAnsi"/>
        </w:rPr>
        <w:t>1</w:t>
      </w:r>
      <w:r w:rsidR="005C52E1">
        <w:rPr>
          <w:rFonts w:cstheme="minorHAnsi"/>
        </w:rPr>
        <w:t>3</w:t>
      </w:r>
      <w:r w:rsidRPr="007855B7">
        <w:rPr>
          <w:rFonts w:cstheme="minorHAnsi"/>
        </w:rPr>
        <w:t xml:space="preserve"> ust. 1 Umowy o żądaniu takiego organu, przed ujawnieniem informacji. </w:t>
      </w:r>
    </w:p>
    <w:p w14:paraId="5ED42CE5" w14:textId="77777777" w:rsidR="009669D5" w:rsidRPr="00C8291C" w:rsidRDefault="009669D5" w:rsidP="007A5442">
      <w:pPr>
        <w:pStyle w:val="Akapitzlist"/>
        <w:numPr>
          <w:ilvl w:val="0"/>
          <w:numId w:val="35"/>
        </w:numPr>
        <w:spacing w:before="60" w:line="276" w:lineRule="auto"/>
        <w:contextualSpacing w:val="0"/>
        <w:jc w:val="both"/>
        <w:rPr>
          <w:rFonts w:cstheme="minorHAnsi"/>
        </w:rPr>
      </w:pPr>
      <w:r w:rsidRPr="00E339F0">
        <w:rPr>
          <w:rFonts w:cstheme="minorHAnsi"/>
        </w:rPr>
        <w:t>Udostępnianie, ujawnianie, przekazywanie, powielanie oraz kopiowanie przez</w:t>
      </w:r>
      <w:r w:rsidRPr="00C8291C">
        <w:rPr>
          <w:rFonts w:cstheme="minorHAnsi"/>
        </w:rPr>
        <w:t xml:space="preserve"> Wykonawcę dokumentów, zawierających informacje związane z realizacją Umowy, lub samych informacji, z wyjątkiem przypadków, w jakich jest to konieczne w celu jej realizacji, wymaga zgody Zamawiającego. </w:t>
      </w:r>
    </w:p>
    <w:p w14:paraId="0CCB405C" w14:textId="77777777" w:rsidR="009669D5" w:rsidRPr="00C8291C" w:rsidRDefault="009669D5" w:rsidP="007A5442">
      <w:pPr>
        <w:pStyle w:val="Akapitzlist"/>
        <w:numPr>
          <w:ilvl w:val="0"/>
          <w:numId w:val="35"/>
        </w:numPr>
        <w:spacing w:before="60" w:line="276" w:lineRule="auto"/>
        <w:contextualSpacing w:val="0"/>
        <w:jc w:val="both"/>
        <w:rPr>
          <w:rFonts w:cstheme="minorHAnsi"/>
        </w:rPr>
      </w:pPr>
      <w:r w:rsidRPr="00C8291C">
        <w:rPr>
          <w:rFonts w:cstheme="minorHAnsi"/>
        </w:rPr>
        <w:t xml:space="preserve">Strony są zobowiązane do szyfrowania ogólnodostępnymi mechanizmami kryptograficznymi (np. GPG, PGP) korespondencji elektronicznej zawierającej informacje mogące mieć istotny wpływ na bezpieczeństwo lub poufność informacji Stron. </w:t>
      </w:r>
    </w:p>
    <w:p w14:paraId="06C6AFA4" w14:textId="4B0D62C8" w:rsidR="00F92CBC" w:rsidRPr="00571D7F" w:rsidRDefault="009669D5" w:rsidP="007A5442">
      <w:pPr>
        <w:pStyle w:val="Akapitzlist"/>
        <w:numPr>
          <w:ilvl w:val="0"/>
          <w:numId w:val="35"/>
        </w:numPr>
        <w:spacing w:before="60" w:line="276" w:lineRule="auto"/>
        <w:contextualSpacing w:val="0"/>
        <w:jc w:val="both"/>
        <w:rPr>
          <w:rFonts w:cstheme="minorHAnsi"/>
        </w:rPr>
      </w:pPr>
      <w:r w:rsidRPr="00E13080">
        <w:rPr>
          <w:rFonts w:cstheme="minorHAnsi"/>
        </w:rPr>
        <w:t>Wykonawca, podczas wykonywania Umowy, zobowiązuje się do przestrzegania zasad ochrony informacji obowiązujących po stronie Zamawiającego oraz przestrzegania zasad dotyczących wstępu i wjazdu na teren Zamawiającego. Sposób zapoznania z ww. zasadami ustala się w trybie roboczym z osobą sprawującą nadzór nad realizacją Umowy wskazaną w §</w:t>
      </w:r>
      <w:r w:rsidR="009305F8" w:rsidRPr="00B5464C">
        <w:rPr>
          <w:rFonts w:cstheme="minorHAnsi"/>
        </w:rPr>
        <w:t xml:space="preserve"> </w:t>
      </w:r>
      <w:r w:rsidRPr="00B5464C">
        <w:rPr>
          <w:rFonts w:cstheme="minorHAnsi"/>
        </w:rPr>
        <w:t>1</w:t>
      </w:r>
      <w:r w:rsidR="005C52E1">
        <w:rPr>
          <w:rFonts w:cstheme="minorHAnsi"/>
        </w:rPr>
        <w:t>3</w:t>
      </w:r>
      <w:r w:rsidRPr="007855B7">
        <w:rPr>
          <w:rFonts w:cstheme="minorHAnsi"/>
        </w:rPr>
        <w:t xml:space="preserve"> ust. 1 Umowy. </w:t>
      </w:r>
      <w:r w:rsidR="00980458" w:rsidRPr="00571D7F">
        <w:rPr>
          <w:rFonts w:cstheme="minorHAnsi"/>
        </w:rPr>
        <w:t xml:space="preserve"> </w:t>
      </w:r>
    </w:p>
    <w:p w14:paraId="10AC26F8" w14:textId="39F42E29" w:rsidR="008F7DD6" w:rsidRPr="00571D7F" w:rsidRDefault="00863BE0" w:rsidP="007A5442">
      <w:pPr>
        <w:pStyle w:val="Akapitzlist"/>
        <w:numPr>
          <w:ilvl w:val="0"/>
          <w:numId w:val="35"/>
        </w:numPr>
        <w:spacing w:before="60" w:line="276" w:lineRule="auto"/>
        <w:contextualSpacing w:val="0"/>
        <w:jc w:val="both"/>
        <w:rPr>
          <w:rFonts w:eastAsia="Calibri" w:cstheme="minorHAnsi"/>
          <w:lang w:eastAsia="pl-PL"/>
        </w:rPr>
      </w:pPr>
      <w:r w:rsidRPr="00863BE0">
        <w:rPr>
          <w:rFonts w:cstheme="minorHAnsi"/>
        </w:rPr>
        <w:t xml:space="preserve">W ramach realizacji Umowy nie następuje powierzenie przetwarzania danych osobowych, których podmiotem przetwarzającym jest Zamawiający. Wykonawca nie będzie miał dostępu do danych </w:t>
      </w:r>
      <w:r w:rsidRPr="00863BE0">
        <w:rPr>
          <w:rFonts w:cstheme="minorHAnsi"/>
        </w:rPr>
        <w:lastRenderedPageBreak/>
        <w:t xml:space="preserve">osobowych ani nie będzie ich przetwarzał, ponad przetwarzanie danych osobowych w celu realizacji kontaktu pomiędzy Wykonawcą a Zamawiającym. W przypadku, jeśli Wykonawca miałby uzyskać dostęp do takich danych osobowych, jest zobowiązany niezwłocznie powiadomić o tym Zamawiającego i przestrzegać przepisów prawa w zakresie ich ochrony, w tym zobowiązuje się do niezwłocznego zawarcia z Zamawiającym umowy dalszego powierzenia przetwarzania danych osobowych, której wzór stanowi </w:t>
      </w:r>
      <w:r w:rsidRPr="00571D7F">
        <w:rPr>
          <w:rFonts w:cstheme="minorHAnsi"/>
          <w:b/>
        </w:rPr>
        <w:t xml:space="preserve">Załącznik nr </w:t>
      </w:r>
      <w:r>
        <w:rPr>
          <w:rFonts w:cstheme="minorHAnsi"/>
          <w:b/>
        </w:rPr>
        <w:t>6</w:t>
      </w:r>
      <w:r w:rsidRPr="00863BE0">
        <w:rPr>
          <w:rFonts w:cstheme="minorHAnsi"/>
        </w:rPr>
        <w:t xml:space="preserve"> do Umowy, a do tego czasu do powstrzymania się od przetwarzania takich danych osobowych</w:t>
      </w:r>
      <w:r w:rsidR="00665F5C" w:rsidRPr="00571D7F">
        <w:rPr>
          <w:rFonts w:eastAsia="Calibri" w:cstheme="minorHAnsi"/>
          <w:lang w:eastAsia="pl-PL"/>
        </w:rPr>
        <w:t>.</w:t>
      </w:r>
    </w:p>
    <w:p w14:paraId="63065643" w14:textId="21AB8A1F" w:rsidR="00BE7251" w:rsidRPr="00571D7F" w:rsidRDefault="00BE7251" w:rsidP="00571D7F">
      <w:pPr>
        <w:pStyle w:val="Nagwek1"/>
        <w:spacing w:before="60" w:after="160" w:line="276" w:lineRule="auto"/>
        <w:jc w:val="center"/>
        <w:rPr>
          <w:rFonts w:asciiTheme="minorHAnsi" w:hAnsiTheme="minorHAnsi" w:cstheme="minorHAnsi"/>
          <w:b w:val="0"/>
          <w:bCs w:val="0"/>
          <w:sz w:val="22"/>
          <w:szCs w:val="22"/>
        </w:rPr>
      </w:pPr>
      <w:r w:rsidRPr="00571D7F">
        <w:rPr>
          <w:rFonts w:asciiTheme="minorHAnsi" w:hAnsiTheme="minorHAnsi" w:cstheme="minorHAnsi"/>
          <w:bCs w:val="0"/>
          <w:sz w:val="22"/>
          <w:szCs w:val="22"/>
        </w:rPr>
        <w:t xml:space="preserve">Odbiór </w:t>
      </w:r>
    </w:p>
    <w:p w14:paraId="593AB5A8" w14:textId="69D8C25D" w:rsidR="00B51B97" w:rsidRPr="00571D7F" w:rsidRDefault="00BE7251" w:rsidP="007A5442">
      <w:pPr>
        <w:pStyle w:val="Akapitzlist"/>
        <w:numPr>
          <w:ilvl w:val="0"/>
          <w:numId w:val="13"/>
        </w:numPr>
        <w:spacing w:before="60" w:line="276" w:lineRule="auto"/>
        <w:jc w:val="both"/>
        <w:rPr>
          <w:rFonts w:cstheme="minorHAnsi"/>
          <w:lang w:eastAsia="x-none"/>
        </w:rPr>
      </w:pPr>
      <w:r w:rsidRPr="00EF6DB3">
        <w:rPr>
          <w:rFonts w:eastAsia="Calibri" w:cstheme="minorHAnsi"/>
        </w:rPr>
        <w:t xml:space="preserve">Wykonawca zobowiązuje się, w ramach realizacji przedmiotu Umowy, dostarczyć Zamawiającemu </w:t>
      </w:r>
      <w:r w:rsidR="005833E4" w:rsidRPr="005D2696">
        <w:rPr>
          <w:rFonts w:cstheme="minorHAnsi"/>
          <w:lang w:eastAsia="x-none"/>
        </w:rPr>
        <w:t xml:space="preserve">do Lokalizacji </w:t>
      </w:r>
      <w:r w:rsidR="00676F42" w:rsidRPr="00770A94">
        <w:rPr>
          <w:rFonts w:eastAsia="Calibri" w:cstheme="minorHAnsi"/>
        </w:rPr>
        <w:t xml:space="preserve">Urządzenia </w:t>
      </w:r>
      <w:r w:rsidR="00732962" w:rsidRPr="00770A94">
        <w:rPr>
          <w:rFonts w:eastAsia="Calibri" w:cstheme="minorHAnsi"/>
        </w:rPr>
        <w:t>wraz z</w:t>
      </w:r>
      <w:r w:rsidR="006167B3" w:rsidRPr="00770A94">
        <w:rPr>
          <w:rFonts w:eastAsia="Calibri" w:cstheme="minorHAnsi"/>
        </w:rPr>
        <w:t xml:space="preserve"> zainstalowanym</w:t>
      </w:r>
      <w:r w:rsidR="00732962" w:rsidRPr="00770A94">
        <w:rPr>
          <w:rFonts w:eastAsia="Calibri" w:cstheme="minorHAnsi"/>
        </w:rPr>
        <w:t xml:space="preserve"> </w:t>
      </w:r>
      <w:r w:rsidR="00980458" w:rsidRPr="00770A94">
        <w:rPr>
          <w:rFonts w:eastAsia="Calibri" w:cstheme="minorHAnsi"/>
        </w:rPr>
        <w:t>Oprogramowanie</w:t>
      </w:r>
      <w:r w:rsidR="00732962" w:rsidRPr="00770A94">
        <w:rPr>
          <w:rFonts w:eastAsia="Calibri" w:cstheme="minorHAnsi"/>
        </w:rPr>
        <w:t>m</w:t>
      </w:r>
      <w:r w:rsidR="0030742B" w:rsidRPr="004515C3">
        <w:rPr>
          <w:rFonts w:eastAsia="Calibri" w:cstheme="minorHAnsi"/>
        </w:rPr>
        <w:t xml:space="preserve">, wyposażeniem </w:t>
      </w:r>
      <w:r w:rsidR="005833E4" w:rsidRPr="00571D7F">
        <w:rPr>
          <w:rFonts w:cstheme="minorHAnsi"/>
          <w:lang w:eastAsia="x-none"/>
        </w:rPr>
        <w:t xml:space="preserve">i niezbędnymi elementami </w:t>
      </w:r>
      <w:r w:rsidR="0030742B" w:rsidRPr="00571D7F">
        <w:rPr>
          <w:rFonts w:cstheme="minorHAnsi"/>
          <w:lang w:eastAsia="x-none"/>
        </w:rPr>
        <w:t>wymaganym</w:t>
      </w:r>
      <w:r w:rsidR="005833E4" w:rsidRPr="00571D7F">
        <w:rPr>
          <w:rFonts w:cstheme="minorHAnsi"/>
          <w:lang w:eastAsia="x-none"/>
        </w:rPr>
        <w:t>i</w:t>
      </w:r>
      <w:r w:rsidR="0030742B" w:rsidRPr="00571D7F">
        <w:rPr>
          <w:rFonts w:eastAsia="Calibri" w:cstheme="minorHAnsi"/>
        </w:rPr>
        <w:t xml:space="preserve"> przez Zamawiającego</w:t>
      </w:r>
      <w:r w:rsidR="00B51B97" w:rsidRPr="00571D7F">
        <w:rPr>
          <w:rFonts w:eastAsia="Calibri" w:cstheme="minorHAnsi"/>
        </w:rPr>
        <w:t xml:space="preserve">. </w:t>
      </w:r>
      <w:r w:rsidR="009305F8" w:rsidRPr="00571D7F">
        <w:rPr>
          <w:rFonts w:cstheme="minorHAnsi"/>
          <w:lang w:eastAsia="x-none"/>
        </w:rPr>
        <w:t>Wykonawca zobowiązuje się zrealizować dostawę na własny koszt i ryzyko, zgodnie z § 1 Umowy, OPZ i Ofertą, w terminie określonym w § 1 ust. 5 Umowy.</w:t>
      </w:r>
      <w:r w:rsidR="005833E4" w:rsidRPr="00571D7F">
        <w:rPr>
          <w:rFonts w:cstheme="minorHAnsi"/>
          <w:lang w:eastAsia="x-none"/>
        </w:rPr>
        <w:t xml:space="preserve"> </w:t>
      </w:r>
      <w:r w:rsidR="00B51B97" w:rsidRPr="00571D7F">
        <w:rPr>
          <w:rFonts w:cstheme="minorHAnsi"/>
          <w:lang w:eastAsia="x-none"/>
        </w:rPr>
        <w:t>Dodatkowo wraz z Urządzeniami Wykonawca dostarczy Zamawiającemu</w:t>
      </w:r>
      <w:r w:rsidR="005833E4" w:rsidRPr="00571D7F">
        <w:rPr>
          <w:rFonts w:cstheme="minorHAnsi"/>
          <w:lang w:eastAsia="x-none"/>
        </w:rPr>
        <w:t xml:space="preserve"> najpóźniej w dniu podpisania </w:t>
      </w:r>
      <w:r w:rsidR="00124E76" w:rsidRPr="00571D7F">
        <w:rPr>
          <w:rFonts w:cstheme="minorHAnsi"/>
          <w:lang w:eastAsia="x-none"/>
        </w:rPr>
        <w:t>P</w:t>
      </w:r>
      <w:r w:rsidR="005833E4" w:rsidRPr="00571D7F">
        <w:rPr>
          <w:rFonts w:cstheme="minorHAnsi"/>
          <w:lang w:eastAsia="x-none"/>
        </w:rPr>
        <w:t xml:space="preserve">rotokołu </w:t>
      </w:r>
      <w:r w:rsidR="00124E76" w:rsidRPr="00571D7F">
        <w:rPr>
          <w:rFonts w:cstheme="minorHAnsi"/>
          <w:lang w:eastAsia="x-none"/>
        </w:rPr>
        <w:t>O</w:t>
      </w:r>
      <w:r w:rsidR="005833E4" w:rsidRPr="00571D7F">
        <w:rPr>
          <w:rFonts w:cstheme="minorHAnsi"/>
          <w:lang w:eastAsia="x-none"/>
        </w:rPr>
        <w:t>dbioru</w:t>
      </w:r>
      <w:r w:rsidR="00124E76" w:rsidRPr="00571D7F">
        <w:rPr>
          <w:rFonts w:cstheme="minorHAnsi"/>
          <w:lang w:eastAsia="x-none"/>
        </w:rPr>
        <w:t xml:space="preserve"> Ilościowego </w:t>
      </w:r>
      <w:r w:rsidR="000E22B8" w:rsidRPr="00571D7F">
        <w:rPr>
          <w:rFonts w:cstheme="minorHAnsi"/>
          <w:lang w:eastAsia="x-none"/>
        </w:rPr>
        <w:t>dla dostawy do</w:t>
      </w:r>
      <w:r w:rsidR="005833E4" w:rsidRPr="00571D7F">
        <w:rPr>
          <w:rFonts w:cstheme="minorHAnsi"/>
          <w:lang w:eastAsia="x-none"/>
        </w:rPr>
        <w:t xml:space="preserve"> pierwszej z Lokalizacji, a także później przy każdej zmianie następujących informacji, danych i dokumentów</w:t>
      </w:r>
      <w:r w:rsidR="00B51B97" w:rsidRPr="00571D7F">
        <w:rPr>
          <w:rFonts w:cstheme="minorHAnsi"/>
          <w:lang w:eastAsia="x-none"/>
        </w:rPr>
        <w:t xml:space="preserve">: </w:t>
      </w:r>
    </w:p>
    <w:p w14:paraId="58FE5372" w14:textId="69059CBC" w:rsidR="009305F8" w:rsidRPr="00571D7F" w:rsidRDefault="009305F8" w:rsidP="007A5442">
      <w:pPr>
        <w:numPr>
          <w:ilvl w:val="0"/>
          <w:numId w:val="17"/>
        </w:numPr>
        <w:tabs>
          <w:tab w:val="center" w:pos="709"/>
        </w:tabs>
        <w:spacing w:before="60" w:line="276" w:lineRule="auto"/>
        <w:ind w:left="714" w:hanging="357"/>
        <w:jc w:val="both"/>
        <w:rPr>
          <w:rFonts w:cstheme="minorHAnsi"/>
          <w:bCs/>
          <w:lang w:eastAsia="x-none"/>
        </w:rPr>
      </w:pPr>
      <w:r w:rsidRPr="00571D7F">
        <w:rPr>
          <w:rFonts w:cstheme="minorHAnsi"/>
        </w:rPr>
        <w:t>poświadczenie producenta Urządzeń o posiadaniu statusu partnerstwa</w:t>
      </w:r>
      <w:r w:rsidRPr="00EF6DB3">
        <w:rPr>
          <w:rFonts w:cstheme="minorHAnsi"/>
        </w:rPr>
        <w:t>, o którym mowa w § 2 ust. 1 pkt 9) Umowy;</w:t>
      </w:r>
    </w:p>
    <w:p w14:paraId="072500FC" w14:textId="45192A53" w:rsidR="005833E4" w:rsidRPr="00EF6DB3" w:rsidRDefault="009305F8" w:rsidP="007A5442">
      <w:pPr>
        <w:numPr>
          <w:ilvl w:val="0"/>
          <w:numId w:val="17"/>
        </w:numPr>
        <w:tabs>
          <w:tab w:val="center" w:pos="709"/>
        </w:tabs>
        <w:spacing w:before="60" w:line="276" w:lineRule="auto"/>
        <w:ind w:left="714" w:hanging="357"/>
        <w:jc w:val="both"/>
        <w:rPr>
          <w:rFonts w:cstheme="minorHAnsi"/>
          <w:bCs/>
          <w:lang w:eastAsia="x-none"/>
        </w:rPr>
      </w:pPr>
      <w:r w:rsidRPr="00571D7F">
        <w:rPr>
          <w:rFonts w:cstheme="minorHAnsi"/>
        </w:rPr>
        <w:t>wykaz osób po stronie Wykonawcy skierowanych do wykonywania przedmiotu Umowy, zawierający imię i nazwisko</w:t>
      </w:r>
      <w:r w:rsidRPr="00EF6DB3">
        <w:rPr>
          <w:rFonts w:cstheme="minorHAnsi"/>
        </w:rPr>
        <w:t>;</w:t>
      </w:r>
    </w:p>
    <w:p w14:paraId="14209CB6" w14:textId="43628276" w:rsidR="00791D97" w:rsidRPr="004515C3" w:rsidRDefault="00791D97" w:rsidP="007A5442">
      <w:pPr>
        <w:numPr>
          <w:ilvl w:val="0"/>
          <w:numId w:val="17"/>
        </w:numPr>
        <w:tabs>
          <w:tab w:val="center" w:pos="709"/>
        </w:tabs>
        <w:spacing w:before="60" w:line="276" w:lineRule="auto"/>
        <w:ind w:left="714" w:hanging="357"/>
        <w:jc w:val="both"/>
        <w:rPr>
          <w:rFonts w:cstheme="minorHAnsi"/>
          <w:bCs/>
          <w:lang w:eastAsia="x-none"/>
        </w:rPr>
      </w:pPr>
      <w:r w:rsidRPr="005D2696">
        <w:rPr>
          <w:rFonts w:cstheme="minorHAnsi"/>
          <w:bCs/>
          <w:lang w:eastAsia="x-none"/>
        </w:rPr>
        <w:t>dokumenty gwarancyjne</w:t>
      </w:r>
      <w:r w:rsidR="00967C30" w:rsidRPr="00770A94">
        <w:rPr>
          <w:rFonts w:cstheme="minorHAnsi"/>
          <w:bCs/>
          <w:lang w:eastAsia="x-none"/>
        </w:rPr>
        <w:t>, instrukcje obsługi i wszelką inną dokumentację dotyczącą przedmiotu Umowy i pochodzącą od producenta Urządzeń;</w:t>
      </w:r>
    </w:p>
    <w:p w14:paraId="5F01A13F" w14:textId="0A92B62E" w:rsidR="00B51B97" w:rsidRPr="00BB1BB3" w:rsidRDefault="00B51B97" w:rsidP="007A5442">
      <w:pPr>
        <w:numPr>
          <w:ilvl w:val="0"/>
          <w:numId w:val="17"/>
        </w:numPr>
        <w:tabs>
          <w:tab w:val="center" w:pos="709"/>
        </w:tabs>
        <w:spacing w:before="60" w:line="276" w:lineRule="auto"/>
        <w:ind w:left="714" w:hanging="357"/>
        <w:jc w:val="both"/>
        <w:rPr>
          <w:rFonts w:cstheme="minorHAnsi"/>
          <w:bCs/>
        </w:rPr>
      </w:pPr>
      <w:r w:rsidRPr="00FC2DC0">
        <w:rPr>
          <w:rFonts w:cstheme="minorHAnsi"/>
          <w:bCs/>
        </w:rPr>
        <w:t>klucze aktywacyjne niezbędne do uruchomienia Urządzeń wraz z zainstalowanym na nich Oprogramowaniem</w:t>
      </w:r>
      <w:r w:rsidR="00712CC2" w:rsidRPr="00FC2DC0">
        <w:rPr>
          <w:rFonts w:cstheme="minorHAnsi"/>
          <w:bCs/>
        </w:rPr>
        <w:t>.</w:t>
      </w:r>
    </w:p>
    <w:p w14:paraId="74939841" w14:textId="2DC2577A" w:rsidR="00BE7251" w:rsidRPr="00C8291C" w:rsidRDefault="00BE7251" w:rsidP="007A5442">
      <w:pPr>
        <w:numPr>
          <w:ilvl w:val="0"/>
          <w:numId w:val="13"/>
        </w:numPr>
        <w:spacing w:before="60" w:line="276" w:lineRule="auto"/>
        <w:jc w:val="both"/>
        <w:rPr>
          <w:rFonts w:eastAsia="Calibri" w:cstheme="minorHAnsi"/>
          <w:bCs/>
        </w:rPr>
      </w:pPr>
      <w:r w:rsidRPr="00C8291C">
        <w:rPr>
          <w:rFonts w:eastAsia="Calibri" w:cstheme="minorHAnsi"/>
          <w:bCs/>
        </w:rPr>
        <w:t xml:space="preserve">Na co najmniej </w:t>
      </w:r>
      <w:r w:rsidR="006E38BA" w:rsidRPr="00C8291C">
        <w:rPr>
          <w:rFonts w:eastAsia="Calibri" w:cstheme="minorHAnsi"/>
          <w:bCs/>
        </w:rPr>
        <w:t xml:space="preserve">3 </w:t>
      </w:r>
      <w:r w:rsidR="00091364" w:rsidRPr="00C8291C">
        <w:rPr>
          <w:rFonts w:eastAsia="Calibri" w:cstheme="minorHAnsi"/>
          <w:bCs/>
        </w:rPr>
        <w:t xml:space="preserve">(słownie: </w:t>
      </w:r>
      <w:r w:rsidR="006E38BA" w:rsidRPr="00C8291C">
        <w:rPr>
          <w:rFonts w:eastAsia="Calibri" w:cstheme="minorHAnsi"/>
          <w:bCs/>
        </w:rPr>
        <w:t>trz</w:t>
      </w:r>
      <w:r w:rsidR="004D1A0E" w:rsidRPr="00571D7F">
        <w:rPr>
          <w:rFonts w:eastAsia="Calibri" w:cstheme="minorHAnsi"/>
          <w:bCs/>
        </w:rPr>
        <w:t>y</w:t>
      </w:r>
      <w:r w:rsidR="00091364" w:rsidRPr="00FD31BC">
        <w:rPr>
          <w:rFonts w:eastAsia="Calibri" w:cstheme="minorHAnsi"/>
          <w:bCs/>
        </w:rPr>
        <w:t>)</w:t>
      </w:r>
      <w:r w:rsidRPr="00FD31BC">
        <w:rPr>
          <w:rFonts w:eastAsia="Calibri" w:cstheme="minorHAnsi"/>
          <w:bCs/>
        </w:rPr>
        <w:t xml:space="preserve"> </w:t>
      </w:r>
      <w:r w:rsidR="006E38BA" w:rsidRPr="00FD31BC">
        <w:rPr>
          <w:rFonts w:eastAsia="Calibri" w:cstheme="minorHAnsi"/>
          <w:bCs/>
        </w:rPr>
        <w:t xml:space="preserve">Dni </w:t>
      </w:r>
      <w:r w:rsidR="00650026" w:rsidRPr="00F370E1">
        <w:rPr>
          <w:rFonts w:eastAsia="Calibri" w:cstheme="minorHAnsi"/>
          <w:bCs/>
        </w:rPr>
        <w:t>Robocz</w:t>
      </w:r>
      <w:r w:rsidR="004D1A0E" w:rsidRPr="00C9103F">
        <w:rPr>
          <w:rFonts w:eastAsia="Calibri" w:cstheme="minorHAnsi"/>
          <w:bCs/>
        </w:rPr>
        <w:t>e</w:t>
      </w:r>
      <w:r w:rsidR="00650026" w:rsidRPr="00C9103F">
        <w:rPr>
          <w:rFonts w:eastAsia="Calibri" w:cstheme="minorHAnsi"/>
          <w:bCs/>
        </w:rPr>
        <w:t xml:space="preserve"> </w:t>
      </w:r>
      <w:r w:rsidRPr="00C9103F">
        <w:rPr>
          <w:rFonts w:eastAsia="Calibri" w:cstheme="minorHAnsi"/>
          <w:bCs/>
        </w:rPr>
        <w:t xml:space="preserve">przed </w:t>
      </w:r>
      <w:r w:rsidR="00F370E1">
        <w:rPr>
          <w:rFonts w:eastAsia="Calibri" w:cstheme="minorHAnsi"/>
          <w:bCs/>
        </w:rPr>
        <w:t xml:space="preserve">planowanym terminem </w:t>
      </w:r>
      <w:r w:rsidR="00F370E1" w:rsidRPr="00C9103F">
        <w:rPr>
          <w:rFonts w:eastAsia="Calibri" w:cstheme="minorHAnsi"/>
          <w:bCs/>
        </w:rPr>
        <w:t>dostaw</w:t>
      </w:r>
      <w:r w:rsidR="00F370E1">
        <w:rPr>
          <w:rFonts w:eastAsia="Calibri" w:cstheme="minorHAnsi"/>
          <w:bCs/>
        </w:rPr>
        <w:t>y (</w:t>
      </w:r>
      <w:r w:rsidR="00F370E1">
        <w:rPr>
          <w:rFonts w:cstheme="minorHAnsi"/>
        </w:rPr>
        <w:t>chyba że termin określony w § 1 ust. 5 Umowy jest krótszy wtenczas przy podpisaniu Umowy)</w:t>
      </w:r>
      <w:r w:rsidR="00F370E1" w:rsidRPr="00C9103F">
        <w:rPr>
          <w:rFonts w:eastAsia="Calibri" w:cstheme="minorHAnsi"/>
          <w:bCs/>
        </w:rPr>
        <w:t xml:space="preserve"> </w:t>
      </w:r>
      <w:r w:rsidR="00403E37" w:rsidRPr="00C9103F">
        <w:rPr>
          <w:rFonts w:eastAsia="Calibri" w:cstheme="minorHAnsi"/>
          <w:bCs/>
        </w:rPr>
        <w:t>Wykonawca prześle</w:t>
      </w:r>
      <w:r w:rsidRPr="00C9103F">
        <w:rPr>
          <w:rFonts w:eastAsia="Calibri" w:cstheme="minorHAnsi"/>
          <w:bCs/>
        </w:rPr>
        <w:t xml:space="preserve"> </w:t>
      </w:r>
      <w:r w:rsidR="00BD37B3" w:rsidRPr="00C9103F">
        <w:rPr>
          <w:rFonts w:cstheme="minorHAnsi"/>
          <w:bCs/>
        </w:rPr>
        <w:t>w wersji elektronicznej na adres e-mail Zamawiającego</w:t>
      </w:r>
      <w:r w:rsidR="0057498E" w:rsidRPr="00C9103F">
        <w:rPr>
          <w:rFonts w:cstheme="minorHAnsi"/>
          <w:bCs/>
        </w:rPr>
        <w:t xml:space="preserve"> wskazany w § </w:t>
      </w:r>
      <w:r w:rsidR="00AA0649" w:rsidRPr="00C9103F">
        <w:rPr>
          <w:rFonts w:cstheme="minorHAnsi"/>
          <w:bCs/>
        </w:rPr>
        <w:t>1</w:t>
      </w:r>
      <w:r w:rsidR="005C52E1">
        <w:rPr>
          <w:rFonts w:cstheme="minorHAnsi"/>
          <w:bCs/>
        </w:rPr>
        <w:t>3</w:t>
      </w:r>
      <w:r w:rsidR="00AA0649" w:rsidRPr="00C9103F">
        <w:rPr>
          <w:rFonts w:cstheme="minorHAnsi"/>
          <w:bCs/>
        </w:rPr>
        <w:t xml:space="preserve"> </w:t>
      </w:r>
      <w:r w:rsidR="0057498E" w:rsidRPr="00C9103F">
        <w:rPr>
          <w:rFonts w:cstheme="minorHAnsi"/>
          <w:bCs/>
        </w:rPr>
        <w:t>ust. 1 Umowy</w:t>
      </w:r>
      <w:r w:rsidRPr="00C9103F">
        <w:rPr>
          <w:rFonts w:eastAsia="Calibri" w:cstheme="minorHAnsi"/>
          <w:bCs/>
        </w:rPr>
        <w:t xml:space="preserve">, dane o </w:t>
      </w:r>
      <w:r w:rsidR="00230631" w:rsidRPr="00FD31BC">
        <w:rPr>
          <w:rFonts w:eastAsia="Calibri" w:cstheme="minorHAnsi"/>
          <w:bCs/>
        </w:rPr>
        <w:t xml:space="preserve">Urządzeniach </w:t>
      </w:r>
      <w:r w:rsidR="00802964" w:rsidRPr="00FD31BC">
        <w:rPr>
          <w:rFonts w:eastAsia="Calibri" w:cstheme="minorHAnsi"/>
          <w:bCs/>
        </w:rPr>
        <w:t>zawierające</w:t>
      </w:r>
      <w:r w:rsidR="00E17DE5" w:rsidRPr="00FD31BC">
        <w:rPr>
          <w:rFonts w:eastAsia="Calibri" w:cstheme="minorHAnsi"/>
          <w:bCs/>
        </w:rPr>
        <w:t xml:space="preserve"> takie informacje jak: producent, typ, model, numer seryjny, okres obowiązywania </w:t>
      </w:r>
      <w:r w:rsidR="001116B7" w:rsidRPr="00F370E1">
        <w:rPr>
          <w:rFonts w:eastAsia="Calibri" w:cstheme="minorHAnsi"/>
          <w:bCs/>
        </w:rPr>
        <w:t>G</w:t>
      </w:r>
      <w:r w:rsidR="00E17DE5" w:rsidRPr="00F370E1">
        <w:rPr>
          <w:rFonts w:eastAsia="Calibri" w:cstheme="minorHAnsi"/>
          <w:bCs/>
        </w:rPr>
        <w:t xml:space="preserve">warancji, okres obowiązywania </w:t>
      </w:r>
      <w:r w:rsidR="001116B7" w:rsidRPr="00A83557">
        <w:rPr>
          <w:rFonts w:eastAsia="Calibri" w:cstheme="minorHAnsi"/>
          <w:bCs/>
        </w:rPr>
        <w:t>W</w:t>
      </w:r>
      <w:r w:rsidR="00E17DE5" w:rsidRPr="00A83557">
        <w:rPr>
          <w:rFonts w:eastAsia="Calibri" w:cstheme="minorHAnsi"/>
          <w:bCs/>
        </w:rPr>
        <w:t xml:space="preserve">sparcia </w:t>
      </w:r>
      <w:r w:rsidR="001116B7" w:rsidRPr="007855B7">
        <w:rPr>
          <w:rFonts w:eastAsia="Calibri" w:cstheme="minorHAnsi"/>
          <w:bCs/>
        </w:rPr>
        <w:t>T</w:t>
      </w:r>
      <w:r w:rsidR="00E17DE5" w:rsidRPr="007855B7">
        <w:rPr>
          <w:rFonts w:eastAsia="Calibri" w:cstheme="minorHAnsi"/>
          <w:bCs/>
        </w:rPr>
        <w:t>echnicznego</w:t>
      </w:r>
      <w:r w:rsidR="001116B7" w:rsidRPr="00E339F0">
        <w:rPr>
          <w:rFonts w:eastAsia="Calibri" w:cstheme="minorHAnsi"/>
          <w:bCs/>
        </w:rPr>
        <w:t>.</w:t>
      </w:r>
    </w:p>
    <w:p w14:paraId="5D44DD8A" w14:textId="0967BC50" w:rsidR="00BE7251" w:rsidRPr="00C8291C" w:rsidRDefault="00BE7251" w:rsidP="007A5442">
      <w:pPr>
        <w:numPr>
          <w:ilvl w:val="0"/>
          <w:numId w:val="13"/>
        </w:numPr>
        <w:tabs>
          <w:tab w:val="num" w:pos="426"/>
          <w:tab w:val="center" w:pos="4536"/>
          <w:tab w:val="right" w:pos="9072"/>
        </w:tabs>
        <w:spacing w:before="60" w:line="276" w:lineRule="auto"/>
        <w:jc w:val="both"/>
        <w:rPr>
          <w:rFonts w:cstheme="minorHAnsi"/>
          <w:lang w:val="x-none" w:eastAsia="x-none"/>
        </w:rPr>
      </w:pPr>
      <w:r w:rsidRPr="00C8291C">
        <w:rPr>
          <w:rFonts w:cstheme="minorHAnsi"/>
          <w:lang w:val="x-none" w:eastAsia="x-none"/>
        </w:rPr>
        <w:t>Odbiór przedmiotu Umowy może nastąpić w godzinach</w:t>
      </w:r>
      <w:r w:rsidR="00312684" w:rsidRPr="00C8291C">
        <w:rPr>
          <w:rFonts w:cstheme="minorHAnsi"/>
          <w:lang w:eastAsia="x-none"/>
        </w:rPr>
        <w:t>:</w:t>
      </w:r>
      <w:r w:rsidRPr="00C8291C">
        <w:rPr>
          <w:rFonts w:cstheme="minorHAnsi"/>
          <w:lang w:val="x-none" w:eastAsia="x-none"/>
        </w:rPr>
        <w:t xml:space="preserve"> od </w:t>
      </w:r>
      <w:r w:rsidR="00230631" w:rsidRPr="00C8291C">
        <w:rPr>
          <w:rFonts w:cstheme="minorHAnsi"/>
          <w:lang w:eastAsia="x-none"/>
        </w:rPr>
        <w:t>9</w:t>
      </w:r>
      <w:r w:rsidR="000D360A" w:rsidRPr="00C8291C">
        <w:rPr>
          <w:rFonts w:cstheme="minorHAnsi"/>
          <w:lang w:eastAsia="x-none"/>
        </w:rPr>
        <w:t>:</w:t>
      </w:r>
      <w:r w:rsidRPr="00C8291C">
        <w:rPr>
          <w:rFonts w:cstheme="minorHAnsi"/>
          <w:lang w:val="x-none" w:eastAsia="x-none"/>
        </w:rPr>
        <w:t>00 do 1</w:t>
      </w:r>
      <w:r w:rsidR="00230631" w:rsidRPr="00C8291C">
        <w:rPr>
          <w:rFonts w:cstheme="minorHAnsi"/>
          <w:lang w:eastAsia="x-none"/>
        </w:rPr>
        <w:t>7</w:t>
      </w:r>
      <w:r w:rsidR="000D360A" w:rsidRPr="00C8291C">
        <w:rPr>
          <w:rFonts w:cstheme="minorHAnsi"/>
          <w:lang w:eastAsia="x-none"/>
        </w:rPr>
        <w:t>:</w:t>
      </w:r>
      <w:r w:rsidRPr="00C8291C">
        <w:rPr>
          <w:rFonts w:cstheme="minorHAnsi"/>
          <w:lang w:val="x-none" w:eastAsia="x-none"/>
        </w:rPr>
        <w:t xml:space="preserve">00 </w:t>
      </w:r>
      <w:r w:rsidR="00091364" w:rsidRPr="00C8291C">
        <w:rPr>
          <w:rFonts w:cstheme="minorHAnsi"/>
          <w:lang w:eastAsia="x-none"/>
        </w:rPr>
        <w:t>w Dni Robocze</w:t>
      </w:r>
      <w:r w:rsidRPr="00C8291C">
        <w:rPr>
          <w:rFonts w:cstheme="minorHAnsi"/>
          <w:lang w:eastAsia="x-none"/>
        </w:rPr>
        <w:t>.</w:t>
      </w:r>
    </w:p>
    <w:p w14:paraId="35F3CE93" w14:textId="2456320D" w:rsidR="00BE7251" w:rsidRPr="00C9103F" w:rsidRDefault="00BE7251" w:rsidP="007A5442">
      <w:pPr>
        <w:numPr>
          <w:ilvl w:val="0"/>
          <w:numId w:val="13"/>
        </w:numPr>
        <w:tabs>
          <w:tab w:val="num" w:pos="426"/>
        </w:tabs>
        <w:spacing w:before="60" w:line="276" w:lineRule="auto"/>
        <w:jc w:val="both"/>
        <w:rPr>
          <w:rFonts w:cstheme="minorHAnsi"/>
        </w:rPr>
      </w:pPr>
      <w:r w:rsidRPr="00C8291C">
        <w:rPr>
          <w:rFonts w:cstheme="minorHAnsi"/>
        </w:rPr>
        <w:t xml:space="preserve">Wykonawca zawiadomi Zamawiającego o terminie dostawy </w:t>
      </w:r>
      <w:r w:rsidR="00124E76" w:rsidRPr="00C8291C">
        <w:rPr>
          <w:rFonts w:cstheme="minorHAnsi"/>
        </w:rPr>
        <w:t xml:space="preserve">do każdej z Lokalizacji </w:t>
      </w:r>
      <w:r w:rsidR="006C339F" w:rsidRPr="00C8291C">
        <w:rPr>
          <w:rFonts w:eastAsia="Calibri" w:cstheme="minorHAnsi"/>
          <w:bCs/>
        </w:rPr>
        <w:t>Urządzeń</w:t>
      </w:r>
      <w:r w:rsidRPr="00C8291C">
        <w:rPr>
          <w:rFonts w:cstheme="minorHAnsi"/>
        </w:rPr>
        <w:t xml:space="preserve"> </w:t>
      </w:r>
      <w:r w:rsidR="00C423BD" w:rsidRPr="00C8291C">
        <w:rPr>
          <w:rFonts w:cstheme="minorHAnsi"/>
        </w:rPr>
        <w:t xml:space="preserve">na </w:t>
      </w:r>
      <w:r w:rsidRPr="00C8291C">
        <w:rPr>
          <w:rFonts w:cstheme="minorHAnsi"/>
        </w:rPr>
        <w:t xml:space="preserve">co najmniej </w:t>
      </w:r>
      <w:r w:rsidR="006E38BA" w:rsidRPr="00C8291C">
        <w:rPr>
          <w:rFonts w:cstheme="minorHAnsi"/>
        </w:rPr>
        <w:t xml:space="preserve">3 </w:t>
      </w:r>
      <w:r w:rsidR="00C423BD" w:rsidRPr="00C8291C">
        <w:rPr>
          <w:rFonts w:cstheme="minorHAnsi"/>
        </w:rPr>
        <w:t xml:space="preserve">(słownie: </w:t>
      </w:r>
      <w:r w:rsidR="006E38BA" w:rsidRPr="00C8291C">
        <w:rPr>
          <w:rFonts w:cstheme="minorHAnsi"/>
        </w:rPr>
        <w:t>trz</w:t>
      </w:r>
      <w:r w:rsidR="00156686" w:rsidRPr="00571D7F">
        <w:rPr>
          <w:rFonts w:cstheme="minorHAnsi"/>
        </w:rPr>
        <w:t>y</w:t>
      </w:r>
      <w:r w:rsidR="00C423BD" w:rsidRPr="00FD31BC">
        <w:rPr>
          <w:rFonts w:cstheme="minorHAnsi"/>
        </w:rPr>
        <w:t xml:space="preserve">) </w:t>
      </w:r>
      <w:r w:rsidR="006E38BA" w:rsidRPr="00FD31BC">
        <w:rPr>
          <w:rFonts w:cstheme="minorHAnsi"/>
        </w:rPr>
        <w:t xml:space="preserve">Dni </w:t>
      </w:r>
      <w:r w:rsidR="00156686" w:rsidRPr="00FD31BC">
        <w:rPr>
          <w:rFonts w:cstheme="minorHAnsi"/>
        </w:rPr>
        <w:t>Robocz</w:t>
      </w:r>
      <w:r w:rsidR="00156686" w:rsidRPr="00C9103F">
        <w:rPr>
          <w:rFonts w:cstheme="minorHAnsi"/>
        </w:rPr>
        <w:t xml:space="preserve">e </w:t>
      </w:r>
      <w:r w:rsidR="00C423BD" w:rsidRPr="00C9103F">
        <w:rPr>
          <w:rFonts w:cstheme="minorHAnsi"/>
        </w:rPr>
        <w:t xml:space="preserve">przed planowanym terminem dostawy na adres e-mail </w:t>
      </w:r>
      <w:r w:rsidR="007C4847" w:rsidRPr="00C9103F">
        <w:rPr>
          <w:rFonts w:cstheme="minorHAnsi"/>
        </w:rPr>
        <w:t xml:space="preserve">Zamawiającego </w:t>
      </w:r>
      <w:r w:rsidR="00C423BD" w:rsidRPr="00C9103F">
        <w:rPr>
          <w:rFonts w:cstheme="minorHAnsi"/>
        </w:rPr>
        <w:t xml:space="preserve">wskazany w </w:t>
      </w:r>
      <w:r w:rsidR="00D74A47" w:rsidRPr="00C9103F">
        <w:rPr>
          <w:rFonts w:cstheme="minorHAnsi"/>
        </w:rPr>
        <w:t xml:space="preserve">§ </w:t>
      </w:r>
      <w:r w:rsidR="00AA0649" w:rsidRPr="00C9103F">
        <w:rPr>
          <w:rFonts w:cstheme="minorHAnsi"/>
        </w:rPr>
        <w:t>1</w:t>
      </w:r>
      <w:r w:rsidR="005C52E1">
        <w:rPr>
          <w:rFonts w:cstheme="minorHAnsi"/>
        </w:rPr>
        <w:t>3</w:t>
      </w:r>
      <w:r w:rsidR="00AA0649" w:rsidRPr="00C9103F">
        <w:rPr>
          <w:rFonts w:cstheme="minorHAnsi"/>
        </w:rPr>
        <w:t xml:space="preserve"> </w:t>
      </w:r>
      <w:r w:rsidR="00E60186" w:rsidRPr="00C9103F">
        <w:rPr>
          <w:rFonts w:cstheme="minorHAnsi"/>
        </w:rPr>
        <w:t>ust. 1</w:t>
      </w:r>
      <w:r w:rsidR="00D74A47" w:rsidRPr="00C9103F">
        <w:rPr>
          <w:rFonts w:cstheme="minorHAnsi"/>
        </w:rPr>
        <w:t xml:space="preserve"> Umowy</w:t>
      </w:r>
      <w:r w:rsidR="00F370E1">
        <w:rPr>
          <w:rFonts w:cstheme="minorHAnsi"/>
        </w:rPr>
        <w:t>, chyba że termin określony w § 1 ust. 5 Umowy jest krótszy wtenczas Wykonawca zawiadomi Zamawiającego przy podpisaniu Umowy</w:t>
      </w:r>
      <w:r w:rsidRPr="00C9103F">
        <w:rPr>
          <w:rFonts w:cstheme="minorHAnsi"/>
        </w:rPr>
        <w:t xml:space="preserve">. </w:t>
      </w:r>
    </w:p>
    <w:p w14:paraId="6548B644" w14:textId="7E38BD2E" w:rsidR="00BE7251" w:rsidRPr="00EF6DB3" w:rsidRDefault="006C339F" w:rsidP="007A5442">
      <w:pPr>
        <w:numPr>
          <w:ilvl w:val="0"/>
          <w:numId w:val="13"/>
        </w:numPr>
        <w:spacing w:before="60" w:line="276" w:lineRule="auto"/>
        <w:jc w:val="both"/>
        <w:rPr>
          <w:rFonts w:eastAsia="Calibri" w:cstheme="minorHAnsi"/>
          <w:bCs/>
        </w:rPr>
      </w:pPr>
      <w:r w:rsidRPr="005D2696">
        <w:rPr>
          <w:rFonts w:eastAsia="Calibri" w:cstheme="minorHAnsi"/>
          <w:bCs/>
        </w:rPr>
        <w:t>Urządzenia wchodzące w zakres dostawy muszą</w:t>
      </w:r>
      <w:r w:rsidR="00BE7251" w:rsidRPr="00770A94">
        <w:rPr>
          <w:rFonts w:eastAsia="Calibri" w:cstheme="minorHAnsi"/>
          <w:bCs/>
        </w:rPr>
        <w:t xml:space="preserve"> zostać dostarczon</w:t>
      </w:r>
      <w:r w:rsidR="004916F6" w:rsidRPr="00770A94">
        <w:rPr>
          <w:rFonts w:eastAsia="Calibri" w:cstheme="minorHAnsi"/>
          <w:bCs/>
        </w:rPr>
        <w:t>e</w:t>
      </w:r>
      <w:r w:rsidR="00BE7251" w:rsidRPr="00770A94">
        <w:rPr>
          <w:rFonts w:eastAsia="Calibri" w:cstheme="minorHAnsi"/>
          <w:bCs/>
        </w:rPr>
        <w:t xml:space="preserve"> Zamawiającemu w opakowaniu zabezpieczającym przed uszkodzeniem w czasie transportu.</w:t>
      </w:r>
      <w:r w:rsidR="007508E5" w:rsidRPr="00770A94">
        <w:rPr>
          <w:rFonts w:eastAsia="Calibri" w:cstheme="minorHAnsi"/>
          <w:bCs/>
        </w:rPr>
        <w:t xml:space="preserve"> </w:t>
      </w:r>
      <w:r w:rsidR="007508E5" w:rsidRPr="00571D7F">
        <w:rPr>
          <w:rFonts w:eastAsia="Times New Roman" w:cstheme="minorHAnsi"/>
          <w:lang w:eastAsia="pl-PL"/>
        </w:rPr>
        <w:t>Za szkody powstałe wskutek nienależytego opakowania lub transportu odpowiedzialność ponosi Wykonawca.</w:t>
      </w:r>
      <w:r w:rsidR="00BE7251" w:rsidRPr="00EF6DB3">
        <w:rPr>
          <w:rFonts w:cstheme="minorHAnsi"/>
          <w:b/>
          <w:bCs/>
        </w:rPr>
        <w:t xml:space="preserve"> </w:t>
      </w:r>
    </w:p>
    <w:p w14:paraId="5EE3D1F9" w14:textId="14C4906A" w:rsidR="00BE7251" w:rsidRPr="00335E09" w:rsidRDefault="00312684" w:rsidP="007A5442">
      <w:pPr>
        <w:numPr>
          <w:ilvl w:val="0"/>
          <w:numId w:val="13"/>
        </w:numPr>
        <w:spacing w:before="60" w:line="276" w:lineRule="auto"/>
        <w:jc w:val="both"/>
        <w:rPr>
          <w:rFonts w:cstheme="minorHAnsi"/>
          <w:lang w:val="x-none" w:eastAsia="x-none"/>
        </w:rPr>
      </w:pPr>
      <w:r w:rsidRPr="005D2696">
        <w:rPr>
          <w:rFonts w:eastAsia="Calibri" w:cstheme="minorHAnsi"/>
        </w:rPr>
        <w:lastRenderedPageBreak/>
        <w:t xml:space="preserve">Wykonawca ponosi </w:t>
      </w:r>
      <w:r w:rsidR="00694C36" w:rsidRPr="00770A94">
        <w:rPr>
          <w:rFonts w:eastAsia="Calibri" w:cstheme="minorHAnsi"/>
        </w:rPr>
        <w:t>pełną odpowiedzialność</w:t>
      </w:r>
      <w:r w:rsidRPr="00770A94">
        <w:rPr>
          <w:rFonts w:eastAsia="Calibri" w:cstheme="minorHAnsi"/>
          <w:bCs/>
        </w:rPr>
        <w:t xml:space="preserve"> za w</w:t>
      </w:r>
      <w:r w:rsidR="00BE7251" w:rsidRPr="00770A94">
        <w:rPr>
          <w:rFonts w:eastAsia="Calibri" w:cstheme="minorHAnsi"/>
          <w:bCs/>
        </w:rPr>
        <w:t>szelkie uszkodzenia</w:t>
      </w:r>
      <w:r w:rsidRPr="00770A94">
        <w:rPr>
          <w:rFonts w:eastAsia="Calibri" w:cstheme="minorHAnsi"/>
          <w:bCs/>
        </w:rPr>
        <w:t>, w szczególności</w:t>
      </w:r>
      <w:r w:rsidR="00BE7251" w:rsidRPr="004515C3">
        <w:rPr>
          <w:rFonts w:eastAsia="Calibri" w:cstheme="minorHAnsi"/>
          <w:bCs/>
        </w:rPr>
        <w:t xml:space="preserve"> powstałe w</w:t>
      </w:r>
      <w:r w:rsidR="00FE3914" w:rsidRPr="004515C3">
        <w:rPr>
          <w:rFonts w:eastAsia="Calibri" w:cstheme="minorHAnsi"/>
          <w:bCs/>
        </w:rPr>
        <w:t> </w:t>
      </w:r>
      <w:r w:rsidR="005D2696">
        <w:rPr>
          <w:rFonts w:eastAsia="Calibri" w:cstheme="minorHAnsi"/>
          <w:bCs/>
        </w:rPr>
        <w:t>Lokalizacjach</w:t>
      </w:r>
      <w:r w:rsidR="00BE7251" w:rsidRPr="005D2696">
        <w:rPr>
          <w:rFonts w:eastAsia="Calibri" w:cstheme="minorHAnsi"/>
          <w:bCs/>
        </w:rPr>
        <w:t>, związa</w:t>
      </w:r>
      <w:r w:rsidR="006C339F" w:rsidRPr="00770A94">
        <w:rPr>
          <w:rFonts w:eastAsia="Calibri" w:cstheme="minorHAnsi"/>
          <w:bCs/>
        </w:rPr>
        <w:t>ne</w:t>
      </w:r>
      <w:r w:rsidR="002E1321" w:rsidRPr="00770A94">
        <w:rPr>
          <w:rFonts w:eastAsia="Calibri" w:cstheme="minorHAnsi"/>
          <w:bCs/>
        </w:rPr>
        <w:t xml:space="preserve"> </w:t>
      </w:r>
      <w:r w:rsidR="006C339F" w:rsidRPr="00770A94">
        <w:rPr>
          <w:rFonts w:eastAsia="Calibri" w:cstheme="minorHAnsi"/>
          <w:bCs/>
        </w:rPr>
        <w:t>z transportem</w:t>
      </w:r>
      <w:r w:rsidR="002E1321" w:rsidRPr="00770A94">
        <w:rPr>
          <w:rFonts w:eastAsia="Calibri" w:cstheme="minorHAnsi"/>
          <w:bCs/>
        </w:rPr>
        <w:t xml:space="preserve"> i</w:t>
      </w:r>
      <w:r w:rsidR="00BE7251" w:rsidRPr="00770A94">
        <w:rPr>
          <w:rFonts w:eastAsia="Calibri" w:cstheme="minorHAnsi"/>
          <w:bCs/>
        </w:rPr>
        <w:t xml:space="preserve"> dostarczeniem</w:t>
      </w:r>
      <w:r w:rsidR="006C339F" w:rsidRPr="004515C3">
        <w:rPr>
          <w:rFonts w:eastAsia="Calibri" w:cstheme="minorHAnsi"/>
          <w:bCs/>
        </w:rPr>
        <w:t xml:space="preserve"> Urządzeń</w:t>
      </w:r>
      <w:r w:rsidR="00BE7251" w:rsidRPr="00FC2DC0">
        <w:rPr>
          <w:rFonts w:eastAsia="Calibri" w:cstheme="minorHAnsi"/>
          <w:bCs/>
        </w:rPr>
        <w:t>.</w:t>
      </w:r>
      <w:r w:rsidR="00694C36" w:rsidRPr="00FC2DC0">
        <w:rPr>
          <w:rFonts w:eastAsia="Calibri" w:cstheme="minorHAnsi"/>
          <w:bCs/>
        </w:rPr>
        <w:t xml:space="preserve"> </w:t>
      </w:r>
    </w:p>
    <w:p w14:paraId="64FB2D2C" w14:textId="73BF580F" w:rsidR="00BE7251" w:rsidRPr="00571D7F" w:rsidRDefault="00BE7251" w:rsidP="007A5442">
      <w:pPr>
        <w:numPr>
          <w:ilvl w:val="0"/>
          <w:numId w:val="13"/>
        </w:numPr>
        <w:spacing w:before="60" w:line="276" w:lineRule="auto"/>
        <w:jc w:val="both"/>
        <w:rPr>
          <w:rFonts w:eastAsia="Calibri" w:cstheme="minorHAnsi"/>
          <w:bCs/>
          <w:lang w:eastAsia="pl-PL"/>
        </w:rPr>
      </w:pPr>
      <w:r w:rsidRPr="00EF6DB3">
        <w:rPr>
          <w:rFonts w:eastAsia="Calibri" w:cstheme="minorHAnsi"/>
          <w:bCs/>
        </w:rPr>
        <w:t xml:space="preserve">Jeśli dostawa będzie realizowana przez Wykonawcę </w:t>
      </w:r>
      <w:r w:rsidR="00312684" w:rsidRPr="00EF6DB3">
        <w:rPr>
          <w:rFonts w:eastAsia="Calibri" w:cstheme="minorHAnsi"/>
          <w:bCs/>
        </w:rPr>
        <w:t>przy udziale</w:t>
      </w:r>
      <w:r w:rsidRPr="00EF6DB3">
        <w:rPr>
          <w:rFonts w:eastAsia="Calibri" w:cstheme="minorHAnsi"/>
          <w:bCs/>
        </w:rPr>
        <w:t xml:space="preserve"> firmy kurierskiej, </w:t>
      </w:r>
      <w:r w:rsidR="00895CEA" w:rsidRPr="005D2696">
        <w:rPr>
          <w:rFonts w:eastAsia="Calibri" w:cstheme="minorHAnsi"/>
        </w:rPr>
        <w:t xml:space="preserve">odbędzie się to </w:t>
      </w:r>
      <w:r w:rsidRPr="00770A94">
        <w:rPr>
          <w:rFonts w:eastAsia="Calibri" w:cstheme="minorHAnsi"/>
          <w:bCs/>
        </w:rPr>
        <w:t xml:space="preserve">na koszt i ryzyko Wykonawcy, </w:t>
      </w:r>
      <w:r w:rsidR="00895CEA" w:rsidRPr="00770A94">
        <w:rPr>
          <w:rFonts w:eastAsia="Calibri" w:cstheme="minorHAnsi"/>
          <w:bCs/>
        </w:rPr>
        <w:t xml:space="preserve">a </w:t>
      </w:r>
      <w:r w:rsidR="006C339F" w:rsidRPr="00770A94">
        <w:rPr>
          <w:rFonts w:eastAsia="Calibri" w:cstheme="minorHAnsi"/>
          <w:bCs/>
        </w:rPr>
        <w:t>Urządzenia zostaną</w:t>
      </w:r>
      <w:r w:rsidRPr="004515C3">
        <w:rPr>
          <w:rFonts w:eastAsia="Calibri" w:cstheme="minorHAnsi"/>
          <w:bCs/>
        </w:rPr>
        <w:t xml:space="preserve"> odebran</w:t>
      </w:r>
      <w:r w:rsidR="006C339F" w:rsidRPr="00FC2DC0">
        <w:rPr>
          <w:rFonts w:eastAsia="Calibri" w:cstheme="minorHAnsi"/>
          <w:bCs/>
        </w:rPr>
        <w:t>e</w:t>
      </w:r>
      <w:r w:rsidRPr="00FC2DC0">
        <w:rPr>
          <w:rFonts w:eastAsia="Calibri" w:cstheme="minorHAnsi"/>
          <w:bCs/>
        </w:rPr>
        <w:t xml:space="preserve"> od firmy kurierskiej przez Zamawiającego</w:t>
      </w:r>
      <w:r w:rsidR="007508E5" w:rsidRPr="00571D7F">
        <w:rPr>
          <w:rFonts w:eastAsia="Calibri" w:cstheme="minorHAnsi"/>
          <w:bCs/>
          <w:lang w:eastAsia="pl-PL"/>
        </w:rPr>
        <w:t xml:space="preserve">, </w:t>
      </w:r>
      <w:r w:rsidR="00312684" w:rsidRPr="00571D7F">
        <w:rPr>
          <w:rFonts w:eastAsia="Calibri" w:cstheme="minorHAnsi"/>
          <w:bCs/>
          <w:lang w:eastAsia="pl-PL"/>
        </w:rPr>
        <w:t>w</w:t>
      </w:r>
      <w:r w:rsidR="007508E5" w:rsidRPr="00571D7F">
        <w:rPr>
          <w:rFonts w:eastAsia="Calibri" w:cstheme="minorHAnsi"/>
          <w:bCs/>
          <w:lang w:eastAsia="pl-PL"/>
        </w:rPr>
        <w:t xml:space="preserve"> obecności przedstawiciela Wykonawcy</w:t>
      </w:r>
      <w:r w:rsidRPr="00EF6DB3">
        <w:rPr>
          <w:rFonts w:eastAsia="Calibri" w:cstheme="minorHAnsi"/>
          <w:bCs/>
        </w:rPr>
        <w:t>.</w:t>
      </w:r>
    </w:p>
    <w:p w14:paraId="2531BB9F" w14:textId="5D2AC7E3" w:rsidR="00BE7251" w:rsidRPr="00770A94" w:rsidRDefault="001D6DA6" w:rsidP="007A5442">
      <w:pPr>
        <w:numPr>
          <w:ilvl w:val="0"/>
          <w:numId w:val="13"/>
        </w:numPr>
        <w:tabs>
          <w:tab w:val="num" w:pos="426"/>
          <w:tab w:val="center" w:pos="4536"/>
          <w:tab w:val="right" w:pos="9072"/>
        </w:tabs>
        <w:spacing w:before="60" w:line="276" w:lineRule="auto"/>
        <w:ind w:left="426" w:hanging="426"/>
        <w:jc w:val="both"/>
        <w:rPr>
          <w:rFonts w:cstheme="minorHAnsi"/>
          <w:lang w:val="x-none" w:eastAsia="x-none"/>
        </w:rPr>
      </w:pPr>
      <w:r>
        <w:rPr>
          <w:rFonts w:cstheme="minorHAnsi"/>
          <w:lang w:eastAsia="x-none"/>
        </w:rPr>
        <w:t xml:space="preserve">Wykonawca jest zobowiązany do zapewnienia, aby Urządzenia były oznakowane przez producenta w taki sposób, aby możliwa była identyfikacja zarówno produktu jak i producenta. </w:t>
      </w:r>
    </w:p>
    <w:p w14:paraId="1FB0379E" w14:textId="5614590F" w:rsidR="00804675" w:rsidRPr="00571D7F" w:rsidRDefault="00BE7251" w:rsidP="007A5442">
      <w:pPr>
        <w:numPr>
          <w:ilvl w:val="0"/>
          <w:numId w:val="13"/>
        </w:numPr>
        <w:tabs>
          <w:tab w:val="center" w:pos="4536"/>
          <w:tab w:val="right" w:pos="9072"/>
        </w:tabs>
        <w:spacing w:before="60" w:line="276" w:lineRule="auto"/>
        <w:jc w:val="both"/>
        <w:rPr>
          <w:rFonts w:eastAsia="Calibri" w:cstheme="minorHAnsi"/>
          <w:bCs/>
        </w:rPr>
      </w:pPr>
      <w:r w:rsidRPr="004515C3">
        <w:rPr>
          <w:rFonts w:cstheme="minorHAnsi"/>
          <w:bCs/>
          <w:lang w:val="x-none"/>
        </w:rPr>
        <w:t xml:space="preserve">Wykonawca zobowiązuje się podać Zamawiającemu, najpóźniej w dniu podpisania </w:t>
      </w:r>
      <w:r w:rsidR="00A277F6" w:rsidRPr="00FC2DC0">
        <w:rPr>
          <w:rFonts w:cstheme="minorHAnsi"/>
          <w:lang w:eastAsia="x-none"/>
        </w:rPr>
        <w:t>Protokołu Odbioru</w:t>
      </w:r>
      <w:r w:rsidR="00A277F6" w:rsidRPr="00BB1BB3">
        <w:rPr>
          <w:rFonts w:cstheme="minorHAnsi"/>
          <w:lang w:eastAsia="x-none"/>
        </w:rPr>
        <w:t xml:space="preserve"> Ilościowego dla dostawy do pierwszej z Lokalizacji</w:t>
      </w:r>
      <w:r w:rsidR="00F4069E" w:rsidRPr="00FD31BC">
        <w:rPr>
          <w:rFonts w:cstheme="minorHAnsi"/>
          <w:bCs/>
        </w:rPr>
        <w:t>,</w:t>
      </w:r>
      <w:r w:rsidRPr="00FD31BC">
        <w:rPr>
          <w:rFonts w:cstheme="minorHAnsi"/>
          <w:bCs/>
          <w:lang w:val="x-none"/>
        </w:rPr>
        <w:t xml:space="preserve"> a także później przy każdej zmianie tych danych, wszelkie dane niezbędne do skorzystania przez Zamawiającego z </w:t>
      </w:r>
      <w:r w:rsidRPr="00F370E1">
        <w:rPr>
          <w:rFonts w:cstheme="minorHAnsi"/>
          <w:bCs/>
        </w:rPr>
        <w:t xml:space="preserve">pełnego </w:t>
      </w:r>
      <w:r w:rsidRPr="00F370E1">
        <w:rPr>
          <w:rFonts w:cstheme="minorHAnsi"/>
          <w:bCs/>
          <w:lang w:val="x-none"/>
        </w:rPr>
        <w:t xml:space="preserve">zakresu </w:t>
      </w:r>
      <w:r w:rsidR="00D76A74" w:rsidRPr="00A83557">
        <w:rPr>
          <w:rFonts w:cstheme="minorHAnsi"/>
          <w:bCs/>
        </w:rPr>
        <w:t>G</w:t>
      </w:r>
      <w:proofErr w:type="spellStart"/>
      <w:r w:rsidR="00D76A74" w:rsidRPr="007855B7">
        <w:rPr>
          <w:rFonts w:cstheme="minorHAnsi"/>
          <w:bCs/>
          <w:lang w:val="x-none"/>
        </w:rPr>
        <w:t>warancji</w:t>
      </w:r>
      <w:proofErr w:type="spellEnd"/>
      <w:r w:rsidR="001E274F" w:rsidRPr="007855B7">
        <w:rPr>
          <w:rFonts w:cstheme="minorHAnsi"/>
          <w:bCs/>
        </w:rPr>
        <w:t xml:space="preserve"> i Wsparcia Technicznego</w:t>
      </w:r>
      <w:r w:rsidRPr="00E339F0">
        <w:rPr>
          <w:rFonts w:cstheme="minorHAnsi"/>
          <w:bCs/>
          <w:lang w:val="x-none"/>
        </w:rPr>
        <w:t>, w tym co najmniej: numerów telefonicznych,</w:t>
      </w:r>
      <w:r w:rsidR="00895CEA" w:rsidRPr="00C8291C">
        <w:rPr>
          <w:rFonts w:cstheme="minorHAnsi"/>
          <w:bCs/>
        </w:rPr>
        <w:t xml:space="preserve"> </w:t>
      </w:r>
      <w:r w:rsidRPr="00C8291C">
        <w:rPr>
          <w:rFonts w:cstheme="minorHAnsi"/>
          <w:bCs/>
          <w:lang w:val="x-none"/>
        </w:rPr>
        <w:t>adresów e-mail</w:t>
      </w:r>
      <w:r w:rsidR="00590132" w:rsidRPr="00C8291C">
        <w:rPr>
          <w:rFonts w:cstheme="minorHAnsi"/>
          <w:bCs/>
        </w:rPr>
        <w:t>, danych dostępowych do platformy zgłoszeniowej</w:t>
      </w:r>
      <w:r w:rsidRPr="00C8291C">
        <w:rPr>
          <w:rFonts w:cstheme="minorHAnsi"/>
          <w:bCs/>
          <w:lang w:val="x-none"/>
        </w:rPr>
        <w:t xml:space="preserve"> oraz godzin pracy producenta </w:t>
      </w:r>
      <w:r w:rsidR="00404E5A" w:rsidRPr="00C8291C">
        <w:rPr>
          <w:rFonts w:cstheme="minorHAnsi"/>
          <w:bCs/>
        </w:rPr>
        <w:t>Urządzeń</w:t>
      </w:r>
      <w:r w:rsidRPr="00E13080">
        <w:rPr>
          <w:rFonts w:cstheme="minorHAnsi"/>
          <w:bCs/>
          <w:lang w:val="x-none"/>
        </w:rPr>
        <w:t xml:space="preserve"> lub </w:t>
      </w:r>
      <w:r w:rsidR="000719FD" w:rsidRPr="00E13080">
        <w:rPr>
          <w:rFonts w:cstheme="minorHAnsi"/>
          <w:bCs/>
        </w:rPr>
        <w:t xml:space="preserve">autoryzowanych przez producenta </w:t>
      </w:r>
      <w:r w:rsidRPr="00E13080">
        <w:rPr>
          <w:rFonts w:cstheme="minorHAnsi"/>
          <w:bCs/>
          <w:lang w:val="x-none"/>
        </w:rPr>
        <w:t>podmiotów</w:t>
      </w:r>
      <w:r w:rsidR="00BD37B3" w:rsidRPr="00B5464C">
        <w:rPr>
          <w:rFonts w:cstheme="minorHAnsi"/>
          <w:bCs/>
        </w:rPr>
        <w:t xml:space="preserve">, </w:t>
      </w:r>
      <w:r w:rsidR="00804675" w:rsidRPr="00B5464C">
        <w:rPr>
          <w:rFonts w:cstheme="minorHAnsi"/>
        </w:rPr>
        <w:t>a także dane dostępowe do: konta w serwisie producenta umożliwiające samodzielne pobieranie Oprogramowania w ramach posiadanej licencji</w:t>
      </w:r>
      <w:r w:rsidR="00804675" w:rsidRPr="00571D7F">
        <w:rPr>
          <w:rFonts w:cstheme="minorHAnsi"/>
          <w:bCs/>
        </w:rPr>
        <w:t xml:space="preserve"> </w:t>
      </w:r>
      <w:r w:rsidR="00BD37B3" w:rsidRPr="00571D7F">
        <w:rPr>
          <w:rFonts w:cstheme="minorHAnsi"/>
          <w:bCs/>
        </w:rPr>
        <w:t xml:space="preserve">na wskazany w § </w:t>
      </w:r>
      <w:r w:rsidR="00AA0649" w:rsidRPr="00571D7F">
        <w:rPr>
          <w:rFonts w:cstheme="minorHAnsi"/>
          <w:bCs/>
        </w:rPr>
        <w:t>1</w:t>
      </w:r>
      <w:r w:rsidR="005C52E1">
        <w:rPr>
          <w:rFonts w:cstheme="minorHAnsi"/>
          <w:bCs/>
        </w:rPr>
        <w:t>3</w:t>
      </w:r>
      <w:r w:rsidR="00AA0649" w:rsidRPr="007855B7">
        <w:rPr>
          <w:rFonts w:cstheme="minorHAnsi"/>
          <w:bCs/>
        </w:rPr>
        <w:t xml:space="preserve"> </w:t>
      </w:r>
      <w:r w:rsidR="00BD37B3" w:rsidRPr="007855B7">
        <w:rPr>
          <w:rFonts w:cstheme="minorHAnsi"/>
          <w:bCs/>
        </w:rPr>
        <w:t>ust. 1 Umowy adres e-mail Zamawiającego</w:t>
      </w:r>
      <w:r w:rsidR="00D2382F" w:rsidRPr="00E339F0">
        <w:rPr>
          <w:rFonts w:cstheme="minorHAnsi"/>
          <w:bCs/>
        </w:rPr>
        <w:t>.</w:t>
      </w:r>
      <w:r w:rsidR="00895CEA" w:rsidRPr="00C8291C">
        <w:rPr>
          <w:rFonts w:cstheme="minorHAnsi"/>
          <w:bCs/>
        </w:rPr>
        <w:t xml:space="preserve"> </w:t>
      </w:r>
    </w:p>
    <w:p w14:paraId="763D3110" w14:textId="5DC6481E" w:rsidR="00694C36" w:rsidRPr="00BB1BB3" w:rsidRDefault="00694C36" w:rsidP="007A5442">
      <w:pPr>
        <w:numPr>
          <w:ilvl w:val="0"/>
          <w:numId w:val="13"/>
        </w:numPr>
        <w:spacing w:before="60" w:line="276" w:lineRule="auto"/>
        <w:jc w:val="both"/>
        <w:rPr>
          <w:rFonts w:cstheme="minorHAnsi"/>
        </w:rPr>
      </w:pPr>
      <w:r w:rsidRPr="00EF6DB3">
        <w:rPr>
          <w:rFonts w:cstheme="minorHAnsi"/>
          <w:bCs/>
        </w:rPr>
        <w:t>Potwierdzeniem prawidłowego wykonania Umowy jest obustronnie podpisany Protokół Odbioru</w:t>
      </w:r>
      <w:r w:rsidR="00B12006" w:rsidRPr="00EF6DB3">
        <w:rPr>
          <w:rFonts w:cstheme="minorHAnsi"/>
          <w:bCs/>
        </w:rPr>
        <w:t>,</w:t>
      </w:r>
      <w:r w:rsidR="00B12006" w:rsidRPr="00571D7F">
        <w:rPr>
          <w:rFonts w:cstheme="minorHAnsi"/>
          <w:bCs/>
        </w:rPr>
        <w:t xml:space="preserve"> którego wzór stanowi </w:t>
      </w:r>
      <w:r w:rsidR="00B12006" w:rsidRPr="00571D7F">
        <w:rPr>
          <w:rFonts w:cstheme="minorHAnsi"/>
          <w:b/>
          <w:bCs/>
        </w:rPr>
        <w:t>Załącznik nr 3</w:t>
      </w:r>
      <w:r w:rsidR="00B12006" w:rsidRPr="00571D7F">
        <w:rPr>
          <w:rFonts w:cstheme="minorHAnsi"/>
          <w:bCs/>
        </w:rPr>
        <w:t xml:space="preserve"> do Umowy</w:t>
      </w:r>
      <w:r w:rsidRPr="005D2696">
        <w:rPr>
          <w:rFonts w:cstheme="minorHAnsi"/>
          <w:bCs/>
        </w:rPr>
        <w:t xml:space="preserve">. </w:t>
      </w:r>
      <w:r w:rsidR="006C7F9B" w:rsidRPr="00770A94">
        <w:rPr>
          <w:rFonts w:cstheme="minorHAnsi"/>
          <w:bCs/>
        </w:rPr>
        <w:t>Protokół Odbioru zostanie podpisany po dokonaniu sprawdzenia jakościowego dostawy</w:t>
      </w:r>
      <w:r w:rsidR="004565D0" w:rsidRPr="00770A94">
        <w:rPr>
          <w:rFonts w:cstheme="minorHAnsi"/>
          <w:bCs/>
        </w:rPr>
        <w:t>, o którym mowa w ust. 13 poniżej,</w:t>
      </w:r>
      <w:r w:rsidR="006C7F9B" w:rsidRPr="004515C3">
        <w:rPr>
          <w:rFonts w:cstheme="minorHAnsi"/>
          <w:bCs/>
        </w:rPr>
        <w:t xml:space="preserve"> do ostatniej z Lokalizacji. </w:t>
      </w:r>
      <w:r w:rsidRPr="00FC2DC0">
        <w:rPr>
          <w:rFonts w:cstheme="minorHAnsi"/>
        </w:rPr>
        <w:t>Dostawa jest uważana za wykonaną, a własność rzeczy oraz niebezpieczeństwo utraty lub uszkodzenia Urządzeń przechodzi na Zamawiającego, z chwilą podpisania przez Strony bez zastrzeżeń Protokołu Odbioru.</w:t>
      </w:r>
    </w:p>
    <w:p w14:paraId="2FCA44E7" w14:textId="1E98633A" w:rsidR="00B12006" w:rsidRPr="00571D7F" w:rsidRDefault="00B12006" w:rsidP="007A5442">
      <w:pPr>
        <w:numPr>
          <w:ilvl w:val="0"/>
          <w:numId w:val="13"/>
        </w:numPr>
        <w:tabs>
          <w:tab w:val="center" w:pos="4536"/>
          <w:tab w:val="right" w:pos="9072"/>
        </w:tabs>
        <w:spacing w:before="60" w:line="276" w:lineRule="auto"/>
        <w:jc w:val="both"/>
        <w:rPr>
          <w:rFonts w:cstheme="minorHAnsi"/>
          <w:bCs/>
          <w:lang w:val="x-none"/>
        </w:rPr>
      </w:pPr>
      <w:r w:rsidRPr="00BB1BB3">
        <w:rPr>
          <w:rFonts w:cstheme="minorHAnsi"/>
          <w:bCs/>
        </w:rPr>
        <w:t>Termin dostawy, o którym mowa w § 1 ust. 5 Umowy uważa się również za dotrzymany w dniu podpisania przez Strony</w:t>
      </w:r>
      <w:r w:rsidRPr="00C9103F">
        <w:rPr>
          <w:rFonts w:cstheme="minorHAnsi"/>
          <w:bCs/>
        </w:rPr>
        <w:t xml:space="preserve"> bez zastrzeżeń Protokołu Odbioru Ilościowego </w:t>
      </w:r>
      <w:r w:rsidR="00A277F6" w:rsidRPr="00FD31BC">
        <w:rPr>
          <w:rFonts w:cstheme="minorHAnsi"/>
          <w:bCs/>
        </w:rPr>
        <w:t>dla d</w:t>
      </w:r>
      <w:r w:rsidRPr="00FD31BC">
        <w:rPr>
          <w:rFonts w:cstheme="minorHAnsi"/>
          <w:bCs/>
        </w:rPr>
        <w:t>ostawy do ostatniej z Lokalizacji pod warunkiem, że nie zostały stwierdzone braki w dostawach do Lokalizacji</w:t>
      </w:r>
      <w:r w:rsidRPr="00F370E1">
        <w:rPr>
          <w:rFonts w:cstheme="minorHAnsi"/>
          <w:bCs/>
        </w:rPr>
        <w:t>, a dostarczone Urządzenia nie mają wad. W takim przypadku Wykonawca nie zostanie obciążony karą umowną, o której mowa w § 8 ust. 1 pkt 1) Umowy.</w:t>
      </w:r>
    </w:p>
    <w:p w14:paraId="5F2D79FC" w14:textId="10DC92F0" w:rsidR="001E274F" w:rsidRPr="00C8291C" w:rsidRDefault="001E274F" w:rsidP="007A5442">
      <w:pPr>
        <w:numPr>
          <w:ilvl w:val="0"/>
          <w:numId w:val="13"/>
        </w:numPr>
        <w:tabs>
          <w:tab w:val="center" w:pos="4536"/>
          <w:tab w:val="right" w:pos="9072"/>
        </w:tabs>
        <w:spacing w:before="60" w:line="276" w:lineRule="auto"/>
        <w:jc w:val="both"/>
        <w:rPr>
          <w:rFonts w:cstheme="minorHAnsi"/>
          <w:bCs/>
          <w:lang w:val="x-none"/>
        </w:rPr>
      </w:pPr>
      <w:r w:rsidRPr="00EF6DB3">
        <w:rPr>
          <w:rFonts w:cstheme="minorHAnsi"/>
        </w:rPr>
        <w:t xml:space="preserve">Wydanie i odbiór ilościowy przedmiotu Umowy nastąpi po przeprowadzeniu przez Zamawiającego sprawdzenia ilościowego </w:t>
      </w:r>
      <w:r w:rsidR="00B51B97" w:rsidRPr="005D2696">
        <w:rPr>
          <w:rFonts w:cstheme="minorHAnsi"/>
        </w:rPr>
        <w:t>dostawy, o której mowa w ust. 1 powyżej</w:t>
      </w:r>
      <w:r w:rsidR="00B51B97" w:rsidRPr="00770A94">
        <w:rPr>
          <w:rFonts w:eastAsia="Calibri" w:cstheme="minorHAnsi"/>
          <w:bCs/>
        </w:rPr>
        <w:t xml:space="preserve">, </w:t>
      </w:r>
      <w:r w:rsidR="00804675" w:rsidRPr="00770A94">
        <w:rPr>
          <w:rFonts w:eastAsia="Calibri" w:cstheme="minorHAnsi"/>
          <w:bCs/>
        </w:rPr>
        <w:t xml:space="preserve">do każdej z Lokalizacji </w:t>
      </w:r>
      <w:r w:rsidRPr="00770A94">
        <w:rPr>
          <w:rFonts w:cstheme="minorHAnsi"/>
        </w:rPr>
        <w:t xml:space="preserve">w dniu </w:t>
      </w:r>
      <w:r w:rsidR="00712CC2" w:rsidRPr="004515C3">
        <w:rPr>
          <w:rFonts w:cstheme="minorHAnsi"/>
        </w:rPr>
        <w:t>jej realizacji</w:t>
      </w:r>
      <w:r w:rsidRPr="00FC2DC0">
        <w:rPr>
          <w:rFonts w:cstheme="minorHAnsi"/>
        </w:rPr>
        <w:t xml:space="preserve"> przez Wykonawcę, co zostanie potwierdzone </w:t>
      </w:r>
      <w:r w:rsidRPr="00BB1BB3">
        <w:rPr>
          <w:rFonts w:cstheme="minorHAnsi"/>
          <w:bCs/>
        </w:rPr>
        <w:t xml:space="preserve">podpisaniem przez Strony bez zastrzeżeń Protokołu </w:t>
      </w:r>
      <w:r w:rsidR="000D48FE" w:rsidRPr="00C9103F">
        <w:rPr>
          <w:rFonts w:cstheme="minorHAnsi"/>
          <w:bCs/>
        </w:rPr>
        <w:t>Odbioru Ilościowego</w:t>
      </w:r>
      <w:r w:rsidRPr="00FD31BC">
        <w:rPr>
          <w:rFonts w:cstheme="minorHAnsi"/>
          <w:bCs/>
        </w:rPr>
        <w:t xml:space="preserve">, którego wzór stanowi </w:t>
      </w:r>
      <w:r w:rsidRPr="00FD31BC">
        <w:rPr>
          <w:rFonts w:cstheme="minorHAnsi"/>
          <w:b/>
          <w:bCs/>
        </w:rPr>
        <w:t>Załącznik nr 5</w:t>
      </w:r>
      <w:r w:rsidRPr="00FD31BC">
        <w:rPr>
          <w:rFonts w:cstheme="minorHAnsi"/>
          <w:bCs/>
        </w:rPr>
        <w:t xml:space="preserve"> do Umowy</w:t>
      </w:r>
      <w:r w:rsidRPr="00F370E1">
        <w:rPr>
          <w:rFonts w:cstheme="minorHAnsi"/>
          <w:bCs/>
        </w:rPr>
        <w:t xml:space="preserve">. </w:t>
      </w:r>
      <w:r w:rsidRPr="00F370E1">
        <w:rPr>
          <w:rFonts w:cstheme="minorHAnsi"/>
        </w:rPr>
        <w:t xml:space="preserve"> W przypadku stwierdzenia braków ilościowych w </w:t>
      </w:r>
      <w:r w:rsidRPr="00A83557">
        <w:rPr>
          <w:rFonts w:cstheme="minorHAnsi"/>
        </w:rPr>
        <w:t xml:space="preserve">dostawie, Wykonawca jest zobowiązany do ich uzupełnienia w terminie nie dłuższym niż </w:t>
      </w:r>
      <w:r w:rsidR="00994758" w:rsidRPr="00A83557">
        <w:rPr>
          <w:rFonts w:cstheme="minorHAnsi"/>
        </w:rPr>
        <w:t xml:space="preserve">3 </w:t>
      </w:r>
      <w:r w:rsidRPr="007855B7">
        <w:rPr>
          <w:rFonts w:cstheme="minorHAnsi"/>
        </w:rPr>
        <w:t xml:space="preserve">(słownie: </w:t>
      </w:r>
      <w:r w:rsidR="00994758" w:rsidRPr="007855B7">
        <w:rPr>
          <w:rFonts w:cstheme="minorHAnsi"/>
        </w:rPr>
        <w:t xml:space="preserve">trzy) Dni Robocze </w:t>
      </w:r>
      <w:r w:rsidRPr="00E339F0">
        <w:rPr>
          <w:rFonts w:cstheme="minorHAnsi"/>
        </w:rPr>
        <w:t xml:space="preserve">od dnia poinformowania Wykonawcy o </w:t>
      </w:r>
      <w:r w:rsidRPr="00C8291C">
        <w:rPr>
          <w:rFonts w:cstheme="minorHAnsi"/>
          <w:bCs/>
          <w:lang w:val="x-none"/>
        </w:rPr>
        <w:t xml:space="preserve">stwierdzeniu braków, co nie wyłącza naliczenia przez Zamawiającego kary umownej, o której mowa w § 8 ust. 1 pkt 1) Umowy. </w:t>
      </w:r>
    </w:p>
    <w:p w14:paraId="6EADA7AA" w14:textId="38D4C640" w:rsidR="001E274F" w:rsidRPr="00F370E1" w:rsidRDefault="001E274F" w:rsidP="007A5442">
      <w:pPr>
        <w:numPr>
          <w:ilvl w:val="0"/>
          <w:numId w:val="13"/>
        </w:numPr>
        <w:tabs>
          <w:tab w:val="center" w:pos="4536"/>
          <w:tab w:val="right" w:pos="9072"/>
        </w:tabs>
        <w:spacing w:before="60" w:line="276" w:lineRule="auto"/>
        <w:jc w:val="both"/>
        <w:rPr>
          <w:rFonts w:cstheme="minorHAnsi"/>
          <w:bCs/>
          <w:lang w:val="x-none"/>
        </w:rPr>
      </w:pPr>
      <w:r w:rsidRPr="00C8291C">
        <w:rPr>
          <w:rFonts w:cstheme="minorHAnsi"/>
          <w:bCs/>
          <w:lang w:val="x-none"/>
        </w:rPr>
        <w:t xml:space="preserve">W ciągu </w:t>
      </w:r>
      <w:r w:rsidR="00B94E1F" w:rsidRPr="00C8291C">
        <w:rPr>
          <w:rFonts w:cstheme="minorHAnsi"/>
          <w:bCs/>
          <w:lang w:val="x-none"/>
        </w:rPr>
        <w:t xml:space="preserve">3 </w:t>
      </w:r>
      <w:r w:rsidRPr="00C8291C">
        <w:rPr>
          <w:rFonts w:cstheme="minorHAnsi"/>
          <w:bCs/>
          <w:lang w:val="x-none"/>
        </w:rPr>
        <w:t xml:space="preserve">(słownie: </w:t>
      </w:r>
      <w:r w:rsidR="00B94E1F" w:rsidRPr="00C8291C">
        <w:rPr>
          <w:rFonts w:cstheme="minorHAnsi"/>
          <w:bCs/>
          <w:lang w:val="x-none"/>
        </w:rPr>
        <w:t xml:space="preserve">trzech) </w:t>
      </w:r>
      <w:r w:rsidRPr="00C8291C">
        <w:rPr>
          <w:rFonts w:cstheme="minorHAnsi"/>
          <w:bCs/>
          <w:lang w:val="x-none"/>
        </w:rPr>
        <w:t>Dni Roboczych</w:t>
      </w:r>
      <w:r w:rsidRPr="005D2696">
        <w:rPr>
          <w:rFonts w:cstheme="minorHAnsi"/>
          <w:bCs/>
          <w:lang w:val="x-none"/>
        </w:rPr>
        <w:t xml:space="preserve">, licząc od chwili podpisania przez Strony Protokołu </w:t>
      </w:r>
      <w:r w:rsidR="000D48FE" w:rsidRPr="00770A94">
        <w:rPr>
          <w:rFonts w:cstheme="minorHAnsi"/>
          <w:bCs/>
        </w:rPr>
        <w:t>O</w:t>
      </w:r>
      <w:proofErr w:type="spellStart"/>
      <w:r w:rsidR="000D48FE" w:rsidRPr="00770A94">
        <w:rPr>
          <w:rFonts w:cstheme="minorHAnsi"/>
          <w:bCs/>
          <w:lang w:val="x-none"/>
        </w:rPr>
        <w:t>dbioru</w:t>
      </w:r>
      <w:proofErr w:type="spellEnd"/>
      <w:r w:rsidR="000D48FE" w:rsidRPr="00770A94">
        <w:rPr>
          <w:rFonts w:cstheme="minorHAnsi"/>
          <w:bCs/>
          <w:lang w:val="x-none"/>
        </w:rPr>
        <w:t xml:space="preserve"> </w:t>
      </w:r>
      <w:r w:rsidR="000D48FE" w:rsidRPr="004515C3">
        <w:rPr>
          <w:rFonts w:cstheme="minorHAnsi"/>
          <w:bCs/>
        </w:rPr>
        <w:t>I</w:t>
      </w:r>
      <w:proofErr w:type="spellStart"/>
      <w:r w:rsidR="000D48FE" w:rsidRPr="00FC2DC0">
        <w:rPr>
          <w:rFonts w:cstheme="minorHAnsi"/>
          <w:bCs/>
          <w:lang w:val="x-none"/>
        </w:rPr>
        <w:t>lościowego</w:t>
      </w:r>
      <w:proofErr w:type="spellEnd"/>
      <w:r w:rsidR="000D48FE" w:rsidRPr="00FC2DC0">
        <w:rPr>
          <w:rFonts w:cstheme="minorHAnsi"/>
          <w:bCs/>
          <w:lang w:val="x-none"/>
        </w:rPr>
        <w:t xml:space="preserve"> </w:t>
      </w:r>
      <w:r w:rsidRPr="00BB1BB3">
        <w:rPr>
          <w:rFonts w:cstheme="minorHAnsi"/>
          <w:bCs/>
          <w:lang w:val="x-none"/>
        </w:rPr>
        <w:t xml:space="preserve">zgodnie z ust. </w:t>
      </w:r>
      <w:r w:rsidR="0057498E" w:rsidRPr="00C9103F">
        <w:rPr>
          <w:rFonts w:cstheme="minorHAnsi"/>
          <w:bCs/>
          <w:lang w:val="x-none"/>
        </w:rPr>
        <w:t>1</w:t>
      </w:r>
      <w:r w:rsidR="0057498E" w:rsidRPr="00C9103F">
        <w:rPr>
          <w:rFonts w:cstheme="minorHAnsi"/>
          <w:bCs/>
        </w:rPr>
        <w:t>2</w:t>
      </w:r>
      <w:r w:rsidR="0057498E" w:rsidRPr="00FD31BC">
        <w:rPr>
          <w:rFonts w:cstheme="minorHAnsi"/>
          <w:bCs/>
          <w:lang w:val="x-none"/>
        </w:rPr>
        <w:t xml:space="preserve"> </w:t>
      </w:r>
      <w:r w:rsidRPr="00FD31BC">
        <w:rPr>
          <w:rFonts w:cstheme="minorHAnsi"/>
          <w:bCs/>
          <w:lang w:val="x-none"/>
        </w:rPr>
        <w:t>powyżej, Zamawiający dokona sprawdzenia jakościowego dostarczonych Urządzeń.</w:t>
      </w:r>
    </w:p>
    <w:p w14:paraId="17060CE9" w14:textId="55C646A9" w:rsidR="001E274F" w:rsidRPr="00F370E1" w:rsidRDefault="001E274F" w:rsidP="007A5442">
      <w:pPr>
        <w:numPr>
          <w:ilvl w:val="0"/>
          <w:numId w:val="13"/>
        </w:numPr>
        <w:tabs>
          <w:tab w:val="center" w:pos="4536"/>
          <w:tab w:val="right" w:pos="9072"/>
        </w:tabs>
        <w:spacing w:before="60" w:line="276" w:lineRule="auto"/>
        <w:jc w:val="both"/>
        <w:rPr>
          <w:rFonts w:cstheme="minorHAnsi"/>
          <w:bCs/>
          <w:lang w:val="x-none"/>
        </w:rPr>
      </w:pPr>
      <w:r w:rsidRPr="00A83557">
        <w:rPr>
          <w:rFonts w:cstheme="minorHAnsi"/>
          <w:bCs/>
          <w:lang w:val="x-none"/>
        </w:rPr>
        <w:t>Jeżeli w</w:t>
      </w:r>
      <w:r w:rsidRPr="00A83557">
        <w:rPr>
          <w:rFonts w:cstheme="minorHAnsi"/>
        </w:rPr>
        <w:t xml:space="preserve"> trakcie sprawdzenia jakościowego stwierdzona zostanie wada Urządzenia, Zamawiający może </w:t>
      </w:r>
      <w:r w:rsidRPr="007855B7">
        <w:rPr>
          <w:rFonts w:cstheme="minorHAnsi"/>
          <w:bCs/>
          <w:lang w:val="x-none"/>
        </w:rPr>
        <w:t xml:space="preserve">odmówić jego odbioru, a Wykonawca zobowiązany będzie do wymiany wadliwego </w:t>
      </w:r>
      <w:r w:rsidRPr="007855B7">
        <w:rPr>
          <w:rFonts w:cstheme="minorHAnsi"/>
          <w:bCs/>
          <w:lang w:val="x-none"/>
        </w:rPr>
        <w:lastRenderedPageBreak/>
        <w:t xml:space="preserve">Urządzenia na </w:t>
      </w:r>
      <w:r w:rsidR="00C9262B" w:rsidRPr="00E339F0">
        <w:rPr>
          <w:rFonts w:cstheme="minorHAnsi"/>
          <w:bCs/>
          <w:lang w:val="x-none"/>
        </w:rPr>
        <w:t>woln</w:t>
      </w:r>
      <w:r w:rsidR="00C9262B">
        <w:rPr>
          <w:rFonts w:cstheme="minorHAnsi"/>
          <w:bCs/>
        </w:rPr>
        <w:t>e</w:t>
      </w:r>
      <w:r w:rsidR="00C9262B" w:rsidRPr="005D2696">
        <w:rPr>
          <w:rFonts w:cstheme="minorHAnsi"/>
          <w:bCs/>
          <w:lang w:val="x-none"/>
        </w:rPr>
        <w:t xml:space="preserve"> </w:t>
      </w:r>
      <w:r w:rsidRPr="00770A94">
        <w:rPr>
          <w:rFonts w:cstheme="minorHAnsi"/>
          <w:bCs/>
          <w:lang w:val="x-none"/>
        </w:rPr>
        <w:t xml:space="preserve">od wad, w terminie </w:t>
      </w:r>
      <w:r w:rsidR="00712CC2" w:rsidRPr="00770A94">
        <w:rPr>
          <w:rFonts w:cstheme="minorHAnsi"/>
          <w:bCs/>
          <w:lang w:val="x-none"/>
        </w:rPr>
        <w:t>nie</w:t>
      </w:r>
      <w:r w:rsidR="00712CC2" w:rsidRPr="004515C3">
        <w:rPr>
          <w:rFonts w:cstheme="minorHAnsi"/>
          <w:bCs/>
          <w:lang w:val="x-none"/>
        </w:rPr>
        <w:t xml:space="preserve"> dłuższym</w:t>
      </w:r>
      <w:r w:rsidRPr="00FC2DC0">
        <w:rPr>
          <w:rFonts w:cstheme="minorHAnsi"/>
          <w:bCs/>
          <w:lang w:val="x-none"/>
        </w:rPr>
        <w:t xml:space="preserve"> niż </w:t>
      </w:r>
      <w:r w:rsidR="00B94E1F" w:rsidRPr="00FC2DC0">
        <w:rPr>
          <w:rFonts w:cstheme="minorHAnsi"/>
          <w:bCs/>
          <w:lang w:val="x-none"/>
        </w:rPr>
        <w:t xml:space="preserve">3 </w:t>
      </w:r>
      <w:r w:rsidRPr="00BB1BB3">
        <w:rPr>
          <w:rFonts w:cstheme="minorHAnsi"/>
          <w:bCs/>
          <w:lang w:val="x-none"/>
        </w:rPr>
        <w:t xml:space="preserve">(słownie: </w:t>
      </w:r>
      <w:r w:rsidR="00B94E1F" w:rsidRPr="00BB1BB3">
        <w:rPr>
          <w:rFonts w:cstheme="minorHAnsi"/>
          <w:bCs/>
          <w:lang w:val="x-none"/>
        </w:rPr>
        <w:t xml:space="preserve">trzy) </w:t>
      </w:r>
      <w:r w:rsidRPr="00C9103F">
        <w:rPr>
          <w:rFonts w:cstheme="minorHAnsi"/>
          <w:bCs/>
          <w:lang w:val="x-none"/>
        </w:rPr>
        <w:t>Dni Robocze od dnia poinformowania Wykonawcy o stwierdzeniu wady, co nie wyłącza naliczenia przez Zamawiającego kary umownej, o której mowa w § 8 ust. 1 pkt 1) Umowy. W przypadku stwierdzenia przez Zamawiającego, że Urządzenia działają, są wolne od wad fizycznych i są zgodn</w:t>
      </w:r>
      <w:r w:rsidR="009A020D" w:rsidRPr="00FD31BC">
        <w:rPr>
          <w:rFonts w:cstheme="minorHAnsi"/>
          <w:bCs/>
          <w:lang w:val="x-none"/>
        </w:rPr>
        <w:t>e</w:t>
      </w:r>
      <w:r w:rsidRPr="00FD31BC">
        <w:rPr>
          <w:rFonts w:cstheme="minorHAnsi"/>
          <w:bCs/>
          <w:lang w:val="x-none"/>
        </w:rPr>
        <w:t xml:space="preserve"> z OPZ oraz Ofertą i kompletne, Strony podpiszą Protokół Odbioru.</w:t>
      </w:r>
    </w:p>
    <w:p w14:paraId="4DD37E4F" w14:textId="36CF14AD" w:rsidR="009A020D" w:rsidRPr="00A83557" w:rsidRDefault="009A020D" w:rsidP="007A5442">
      <w:pPr>
        <w:numPr>
          <w:ilvl w:val="0"/>
          <w:numId w:val="13"/>
        </w:numPr>
        <w:tabs>
          <w:tab w:val="center" w:pos="4536"/>
          <w:tab w:val="right" w:pos="9072"/>
        </w:tabs>
        <w:spacing w:before="60" w:line="276" w:lineRule="auto"/>
        <w:jc w:val="both"/>
        <w:rPr>
          <w:rFonts w:cstheme="minorHAnsi"/>
          <w:bCs/>
          <w:lang w:val="x-none"/>
        </w:rPr>
      </w:pPr>
      <w:r w:rsidRPr="00A83557">
        <w:rPr>
          <w:rFonts w:cstheme="minorHAnsi"/>
          <w:bCs/>
          <w:lang w:val="x-none"/>
        </w:rPr>
        <w:t>Przez wadę rozumie się w szczególności jakąkolwiek niezgodność Urządzeń z OPZ lub Ofertą.</w:t>
      </w:r>
    </w:p>
    <w:p w14:paraId="2215F34F" w14:textId="626E0AA4" w:rsidR="00D74A47" w:rsidRPr="00C8291C" w:rsidRDefault="00D74A47" w:rsidP="007A5442">
      <w:pPr>
        <w:numPr>
          <w:ilvl w:val="0"/>
          <w:numId w:val="13"/>
        </w:numPr>
        <w:tabs>
          <w:tab w:val="center" w:pos="4536"/>
          <w:tab w:val="right" w:pos="9072"/>
        </w:tabs>
        <w:spacing w:before="60" w:line="276" w:lineRule="auto"/>
        <w:jc w:val="both"/>
        <w:rPr>
          <w:rFonts w:cstheme="minorHAnsi"/>
          <w:bCs/>
          <w:lang w:val="x-none"/>
        </w:rPr>
      </w:pPr>
      <w:r w:rsidRPr="007855B7">
        <w:rPr>
          <w:rFonts w:cstheme="minorHAnsi"/>
          <w:bCs/>
          <w:lang w:val="x-none"/>
        </w:rPr>
        <w:t>W przypadku odmowy podpisania przez Zamawiającego Protokołu Odbioru, procedura odbioru zostanie powtórzona</w:t>
      </w:r>
      <w:r w:rsidRPr="007855B7">
        <w:rPr>
          <w:rFonts w:cstheme="minorHAnsi"/>
        </w:rPr>
        <w:t xml:space="preserve"> zgodnie z </w:t>
      </w:r>
      <w:r w:rsidRPr="00E339F0">
        <w:rPr>
          <w:rFonts w:cstheme="minorHAnsi"/>
          <w:bCs/>
          <w:lang w:val="x-none"/>
        </w:rPr>
        <w:t>postanowieniami niniejszego pa</w:t>
      </w:r>
      <w:r w:rsidRPr="00C8291C">
        <w:rPr>
          <w:rFonts w:cstheme="minorHAnsi"/>
          <w:bCs/>
          <w:lang w:val="x-none"/>
        </w:rPr>
        <w:t xml:space="preserve">ragrafu. </w:t>
      </w:r>
    </w:p>
    <w:p w14:paraId="5BF43ED4" w14:textId="217DB95C" w:rsidR="00D74A47" w:rsidRPr="00E13080" w:rsidRDefault="00D2382F" w:rsidP="007A5442">
      <w:pPr>
        <w:numPr>
          <w:ilvl w:val="0"/>
          <w:numId w:val="13"/>
        </w:numPr>
        <w:tabs>
          <w:tab w:val="center" w:pos="4536"/>
          <w:tab w:val="right" w:pos="9072"/>
        </w:tabs>
        <w:spacing w:before="60" w:line="276" w:lineRule="auto"/>
        <w:jc w:val="both"/>
        <w:rPr>
          <w:rFonts w:cstheme="minorHAnsi"/>
          <w:bCs/>
          <w:lang w:val="x-none"/>
        </w:rPr>
      </w:pPr>
      <w:r w:rsidRPr="00C8291C">
        <w:rPr>
          <w:rFonts w:cstheme="minorHAnsi"/>
          <w:bCs/>
          <w:lang w:val="x-none"/>
        </w:rPr>
        <w:t xml:space="preserve">Wykonawca jest uprawniony do obecności w czasie procedur odbiorowych na warunkach ustalonych z Zamawiającym, z zastrzeżeniem ust. 7 powyżej. </w:t>
      </w:r>
      <w:r w:rsidR="00D74A47" w:rsidRPr="00C8291C">
        <w:rPr>
          <w:rFonts w:cstheme="minorHAnsi"/>
          <w:bCs/>
          <w:lang w:val="x-none"/>
        </w:rPr>
        <w:t xml:space="preserve">Nieobecność osoby upoważnionej do czynności odbiorczych ze strony Wykonawcy nie wstrzymuje czynności odbiorczych i upoważnia Zamawiającego do </w:t>
      </w:r>
      <w:r w:rsidR="00801EC1" w:rsidRPr="00C8291C">
        <w:rPr>
          <w:rFonts w:cstheme="minorHAnsi"/>
          <w:bCs/>
          <w:lang w:val="x-none"/>
        </w:rPr>
        <w:t xml:space="preserve">przeprowadzenia </w:t>
      </w:r>
      <w:r w:rsidR="00D74A47" w:rsidRPr="00E13080">
        <w:rPr>
          <w:rFonts w:cstheme="minorHAnsi"/>
          <w:bCs/>
          <w:lang w:val="x-none"/>
        </w:rPr>
        <w:t>odbioru jednostronnego.</w:t>
      </w:r>
    </w:p>
    <w:p w14:paraId="6FF1C76B" w14:textId="1D17EF2F" w:rsidR="008F7DD6" w:rsidRPr="00335E09" w:rsidRDefault="00D74A47" w:rsidP="007A5442">
      <w:pPr>
        <w:numPr>
          <w:ilvl w:val="0"/>
          <w:numId w:val="13"/>
        </w:numPr>
        <w:tabs>
          <w:tab w:val="center" w:pos="4536"/>
          <w:tab w:val="right" w:pos="9072"/>
        </w:tabs>
        <w:spacing w:before="60" w:line="276" w:lineRule="auto"/>
        <w:jc w:val="both"/>
        <w:rPr>
          <w:rFonts w:cstheme="minorHAnsi"/>
          <w:lang w:val="x-none" w:eastAsia="x-none"/>
        </w:rPr>
      </w:pPr>
      <w:r w:rsidRPr="00B5464C">
        <w:rPr>
          <w:rFonts w:cstheme="minorHAnsi"/>
          <w:bCs/>
          <w:lang w:val="x-none"/>
        </w:rPr>
        <w:t>Wyznaczenie przez Zamawiającego terminu na usunięcie wad lub dokonanie odbioru przedmiotu Umowy, nie wpływa na możliwość skorzystania przez Zamawiającego z uprawnień przysługujących mu na m</w:t>
      </w:r>
      <w:r w:rsidRPr="00571D7F">
        <w:rPr>
          <w:rFonts w:cstheme="minorHAnsi"/>
          <w:bCs/>
          <w:lang w:val="x-none"/>
        </w:rPr>
        <w:t>ocy przepisów prawa lub Umowy</w:t>
      </w:r>
      <w:r w:rsidRPr="00335E09">
        <w:rPr>
          <w:rFonts w:cstheme="minorHAnsi"/>
        </w:rPr>
        <w:t xml:space="preserve"> w przypadku niewykonania lub nienależytego wykonania Umowy, w szczególności </w:t>
      </w:r>
      <w:r w:rsidRPr="00335E09">
        <w:rPr>
          <w:rFonts w:cstheme="minorHAnsi"/>
          <w:lang w:eastAsia="pl-PL"/>
        </w:rPr>
        <w:t>na prawo naliczenia kar umownych, dochodzenia odszkodowań, zakończenia Umowy.</w:t>
      </w:r>
    </w:p>
    <w:p w14:paraId="42E3CEAE" w14:textId="77777777" w:rsidR="00BE7251" w:rsidRPr="00571D7F" w:rsidRDefault="00BE7251" w:rsidP="00571D7F">
      <w:pPr>
        <w:pStyle w:val="Nagwek1"/>
        <w:spacing w:before="60" w:after="160" w:line="276" w:lineRule="auto"/>
        <w:jc w:val="center"/>
        <w:rPr>
          <w:rFonts w:asciiTheme="minorHAnsi" w:hAnsiTheme="minorHAnsi" w:cstheme="minorHAnsi"/>
          <w:b w:val="0"/>
          <w:bCs w:val="0"/>
          <w:sz w:val="22"/>
          <w:szCs w:val="22"/>
        </w:rPr>
      </w:pPr>
      <w:r w:rsidRPr="00571D7F">
        <w:rPr>
          <w:rFonts w:asciiTheme="minorHAnsi" w:hAnsiTheme="minorHAnsi" w:cstheme="minorHAnsi"/>
          <w:bCs w:val="0"/>
          <w:sz w:val="22"/>
          <w:szCs w:val="22"/>
        </w:rPr>
        <w:t>Wynagrodzenie i warunki płatności</w:t>
      </w:r>
    </w:p>
    <w:p w14:paraId="09A4D40C" w14:textId="77777777" w:rsidR="0071017C" w:rsidRPr="004515C3" w:rsidRDefault="0071017C" w:rsidP="00571D7F">
      <w:pPr>
        <w:spacing w:before="60" w:line="276" w:lineRule="auto"/>
        <w:ind w:left="426" w:hanging="426"/>
        <w:jc w:val="both"/>
        <w:rPr>
          <w:rFonts w:cstheme="minorHAnsi"/>
        </w:rPr>
      </w:pPr>
      <w:r w:rsidRPr="00EF6DB3">
        <w:rPr>
          <w:rFonts w:cstheme="minorHAnsi"/>
          <w:lang w:eastAsia="x-none"/>
        </w:rPr>
        <w:t xml:space="preserve">1.     </w:t>
      </w:r>
      <w:r w:rsidR="00BE7251" w:rsidRPr="00EF6DB3">
        <w:rPr>
          <w:rFonts w:cstheme="minorHAnsi"/>
          <w:lang w:eastAsia="x-none"/>
        </w:rPr>
        <w:t>Z tytułu należytego wykonania Umowy Wykonawcy przysługuje wynagrodzenie zgodne ze złożoną przez Wykonawcę Ofertą, w kwocie:</w:t>
      </w:r>
      <w:r w:rsidR="00BE7251" w:rsidRPr="005D2696">
        <w:rPr>
          <w:rFonts w:cstheme="minorHAnsi"/>
        </w:rPr>
        <w:t xml:space="preserve"> ………………………….. (słownie: ………………………………….) netto</w:t>
      </w:r>
      <w:r w:rsidR="00895CEA" w:rsidRPr="00770A94">
        <w:rPr>
          <w:rFonts w:cstheme="minorHAnsi"/>
        </w:rPr>
        <w:t xml:space="preserve">, plus VAT w kwocie: ………………………….. (słownie: ………………………………….), </w:t>
      </w:r>
      <w:r w:rsidRPr="00770A94">
        <w:rPr>
          <w:rFonts w:cstheme="minorHAnsi"/>
        </w:rPr>
        <w:t xml:space="preserve">tj. ………………………….. (słownie: ………………………………….) brutto. </w:t>
      </w:r>
    </w:p>
    <w:p w14:paraId="27AC605E" w14:textId="4174CA17" w:rsidR="00BE7251" w:rsidRPr="00C9103F" w:rsidRDefault="0071017C" w:rsidP="00571D7F">
      <w:pPr>
        <w:spacing w:before="60" w:line="276" w:lineRule="auto"/>
        <w:ind w:left="426" w:hanging="426"/>
        <w:jc w:val="both"/>
        <w:rPr>
          <w:rFonts w:eastAsia="Calibri" w:cstheme="minorHAnsi"/>
        </w:rPr>
      </w:pPr>
      <w:r w:rsidRPr="00FC2DC0">
        <w:rPr>
          <w:rFonts w:cstheme="minorHAnsi"/>
        </w:rPr>
        <w:t xml:space="preserve">2.    </w:t>
      </w:r>
      <w:r w:rsidR="00092E73" w:rsidRPr="00FC2DC0">
        <w:rPr>
          <w:rFonts w:cstheme="minorHAnsi"/>
        </w:rPr>
        <w:t xml:space="preserve">Ceny jednostkowe </w:t>
      </w:r>
      <w:r w:rsidR="00F960F2" w:rsidRPr="00BB1BB3">
        <w:rPr>
          <w:rFonts w:cstheme="minorHAnsi"/>
        </w:rPr>
        <w:t xml:space="preserve">Urządzeń </w:t>
      </w:r>
      <w:r w:rsidR="00092E73" w:rsidRPr="00BB1BB3">
        <w:rPr>
          <w:rFonts w:cstheme="minorHAnsi"/>
        </w:rPr>
        <w:t>określone są w Ofercie.</w:t>
      </w:r>
    </w:p>
    <w:p w14:paraId="1AF9BE3B" w14:textId="5287C844" w:rsidR="00BE7251" w:rsidRPr="00A83557" w:rsidRDefault="00BE7251" w:rsidP="007A5442">
      <w:pPr>
        <w:numPr>
          <w:ilvl w:val="0"/>
          <w:numId w:val="27"/>
        </w:numPr>
        <w:spacing w:before="60" w:line="276" w:lineRule="auto"/>
        <w:jc w:val="both"/>
        <w:rPr>
          <w:rFonts w:cstheme="minorHAnsi"/>
        </w:rPr>
      </w:pPr>
      <w:r w:rsidRPr="00FD31BC">
        <w:rPr>
          <w:rFonts w:cstheme="minorHAnsi"/>
        </w:rPr>
        <w:t xml:space="preserve">Kwota, o której mowa w ust. 1 </w:t>
      </w:r>
      <w:r w:rsidR="00C82537" w:rsidRPr="00FD31BC">
        <w:rPr>
          <w:rFonts w:cstheme="minorHAnsi"/>
        </w:rPr>
        <w:t xml:space="preserve">powyżej </w:t>
      </w:r>
      <w:r w:rsidRPr="00FD31BC">
        <w:rPr>
          <w:rFonts w:cstheme="minorHAnsi"/>
        </w:rPr>
        <w:t>określa górną granicę zobowiązań, jakie Zamawiający może zaciągnąć na podstawie Umowy</w:t>
      </w:r>
      <w:r w:rsidR="00107D7B">
        <w:rPr>
          <w:rFonts w:cstheme="minorHAnsi"/>
        </w:rPr>
        <w:t>.</w:t>
      </w:r>
    </w:p>
    <w:p w14:paraId="30BE2C08" w14:textId="24A748FC" w:rsidR="005D23B2" w:rsidRPr="00FD31BC" w:rsidRDefault="005D23B2" w:rsidP="007A5442">
      <w:pPr>
        <w:numPr>
          <w:ilvl w:val="0"/>
          <w:numId w:val="27"/>
        </w:numPr>
        <w:spacing w:before="60" w:line="276" w:lineRule="auto"/>
        <w:jc w:val="both"/>
        <w:rPr>
          <w:rFonts w:cstheme="minorHAnsi"/>
        </w:rPr>
      </w:pPr>
      <w:r w:rsidRPr="00FD31BC">
        <w:rPr>
          <w:rFonts w:cstheme="minorHAnsi"/>
          <w:color w:val="000000"/>
        </w:rPr>
        <w:t xml:space="preserve">Wynagrodzenie, o którym mowa w ust. 1 powyżej, płatne będzie w terminie </w:t>
      </w:r>
      <w:r w:rsidR="00FD31BC">
        <w:rPr>
          <w:rFonts w:cstheme="minorHAnsi"/>
          <w:color w:val="000000"/>
        </w:rPr>
        <w:t>28</w:t>
      </w:r>
      <w:r w:rsidR="00796DE1" w:rsidRPr="00FD31BC">
        <w:rPr>
          <w:rFonts w:cstheme="minorHAnsi"/>
          <w:color w:val="000000"/>
        </w:rPr>
        <w:t xml:space="preserve"> </w:t>
      </w:r>
      <w:r w:rsidRPr="00FD31BC">
        <w:rPr>
          <w:rFonts w:cstheme="minorHAnsi"/>
          <w:color w:val="000000"/>
        </w:rPr>
        <w:t xml:space="preserve">(słownie: </w:t>
      </w:r>
      <w:r w:rsidR="00FD31BC">
        <w:rPr>
          <w:rFonts w:cstheme="minorHAnsi"/>
          <w:color w:val="000000"/>
        </w:rPr>
        <w:t>dwudziestu ośmiu</w:t>
      </w:r>
      <w:r w:rsidRPr="00FD31BC">
        <w:rPr>
          <w:rFonts w:cstheme="minorHAnsi"/>
          <w:color w:val="000000"/>
        </w:rPr>
        <w:t xml:space="preserve">) dni kalendarzowych od daty otrzymania przez Zamawiającego prawidłowo wystawionej faktury, </w:t>
      </w:r>
      <w:r w:rsidRPr="00FD31BC">
        <w:rPr>
          <w:rFonts w:cstheme="minorHAnsi"/>
        </w:rPr>
        <w:t xml:space="preserve">na rachunek bankowy Wykonawcy wskazany na fakturze i zgłoszony do wykazu czynnych podatników VAT (biała lista podatników). </w:t>
      </w:r>
    </w:p>
    <w:p w14:paraId="7A199B6E" w14:textId="149F353B" w:rsidR="00BE7251" w:rsidRPr="00C8291C" w:rsidRDefault="00F27E2B" w:rsidP="007A5442">
      <w:pPr>
        <w:numPr>
          <w:ilvl w:val="0"/>
          <w:numId w:val="27"/>
        </w:numPr>
        <w:spacing w:before="60" w:line="276" w:lineRule="auto"/>
        <w:jc w:val="both"/>
        <w:rPr>
          <w:rFonts w:cstheme="minorHAnsi"/>
        </w:rPr>
      </w:pPr>
      <w:r w:rsidRPr="00F370E1">
        <w:rPr>
          <w:rFonts w:cstheme="minorHAnsi"/>
        </w:rPr>
        <w:t xml:space="preserve">Podstawą wystawienia faktury będzie podpisany przez Strony bez zastrzeżeń Protokół </w:t>
      </w:r>
      <w:r w:rsidR="00F960F2" w:rsidRPr="00F370E1">
        <w:rPr>
          <w:rFonts w:cstheme="minorHAnsi"/>
        </w:rPr>
        <w:t>O</w:t>
      </w:r>
      <w:r w:rsidRPr="00A83557">
        <w:rPr>
          <w:rFonts w:cstheme="minorHAnsi"/>
        </w:rPr>
        <w:t>dbioru</w:t>
      </w:r>
      <w:r w:rsidR="00BE7251" w:rsidRPr="007855B7">
        <w:rPr>
          <w:rFonts w:cstheme="minorHAnsi"/>
        </w:rPr>
        <w:t>.</w:t>
      </w:r>
      <w:r w:rsidR="00DB16F2" w:rsidRPr="007855B7">
        <w:rPr>
          <w:rFonts w:cstheme="minorHAnsi"/>
        </w:rPr>
        <w:t xml:space="preserve"> Jeżeli Zamawiający otrzyma fakturę potwierdzającą dostawę przed dniem rozpoczęcia odbioru jakościowego lub w jego trakcie, termin zapłaty jest liczony od dnia zakończenia odbioru jakościow</w:t>
      </w:r>
      <w:r w:rsidR="00DB16F2" w:rsidRPr="00E339F0">
        <w:rPr>
          <w:rFonts w:cstheme="minorHAnsi"/>
        </w:rPr>
        <w:t>ego, tj. podpisania przez Strony bez zastrzeżeń Protokołu Odbioru.</w:t>
      </w:r>
    </w:p>
    <w:p w14:paraId="436CB37C" w14:textId="63824F64" w:rsidR="00BE7251" w:rsidRPr="00770A94" w:rsidRDefault="00BE7251" w:rsidP="007A5442">
      <w:pPr>
        <w:numPr>
          <w:ilvl w:val="0"/>
          <w:numId w:val="27"/>
        </w:numPr>
        <w:spacing w:before="60" w:line="276" w:lineRule="auto"/>
        <w:jc w:val="both"/>
        <w:rPr>
          <w:rFonts w:cstheme="minorHAnsi"/>
        </w:rPr>
      </w:pPr>
      <w:r w:rsidRPr="00C8291C">
        <w:rPr>
          <w:rFonts w:cstheme="minorHAnsi"/>
        </w:rPr>
        <w:t>Zamawiający wyraża zgodę na wystawianie i przesyłanie faktur w formie elektronicznej na adres mailowy</w:t>
      </w:r>
      <w:r w:rsidR="00C42A93" w:rsidRPr="00C8291C">
        <w:rPr>
          <w:rFonts w:cstheme="minorHAnsi"/>
        </w:rPr>
        <w:t>:</w:t>
      </w:r>
      <w:r w:rsidRPr="00C8291C">
        <w:rPr>
          <w:rFonts w:cstheme="minorHAnsi"/>
        </w:rPr>
        <w:t xml:space="preserve"> </w:t>
      </w:r>
      <w:hyperlink r:id="rId11" w:history="1">
        <w:r w:rsidRPr="00EF6DB3">
          <w:rPr>
            <w:rFonts w:cstheme="minorHAnsi"/>
          </w:rPr>
          <w:t>coi@coi.gov.pl</w:t>
        </w:r>
      </w:hyperlink>
      <w:r w:rsidR="00F079AB" w:rsidRPr="00EF6DB3">
        <w:rPr>
          <w:rFonts w:cstheme="minorHAnsi"/>
        </w:rPr>
        <w:t>. Wykonawca oświadcza, że faktury będą przesyłane z następującego adresu email</w:t>
      </w:r>
      <w:r w:rsidR="00C3600D">
        <w:rPr>
          <w:rFonts w:cstheme="minorHAnsi"/>
        </w:rPr>
        <w:t>:</w:t>
      </w:r>
      <w:r w:rsidR="00981788">
        <w:rPr>
          <w:rFonts w:cstheme="minorHAnsi"/>
        </w:rPr>
        <w:t xml:space="preserve"> …………………</w:t>
      </w:r>
      <w:r w:rsidR="00C3600D">
        <w:rPr>
          <w:rFonts w:cstheme="minorHAnsi"/>
        </w:rPr>
        <w:t>…</w:t>
      </w:r>
    </w:p>
    <w:p w14:paraId="4967E91B" w14:textId="2B9A6494" w:rsidR="00712CC2" w:rsidRPr="00BB1BB3" w:rsidRDefault="00BE7251" w:rsidP="007A5442">
      <w:pPr>
        <w:pStyle w:val="Akapitzlist"/>
        <w:numPr>
          <w:ilvl w:val="0"/>
          <w:numId w:val="27"/>
        </w:numPr>
        <w:spacing w:before="60" w:line="276" w:lineRule="auto"/>
        <w:contextualSpacing w:val="0"/>
        <w:jc w:val="both"/>
        <w:rPr>
          <w:rFonts w:cstheme="minorHAnsi"/>
          <w:color w:val="000000"/>
        </w:rPr>
      </w:pPr>
      <w:r w:rsidRPr="004515C3">
        <w:rPr>
          <w:rFonts w:cstheme="minorHAnsi"/>
          <w:color w:val="000000"/>
        </w:rPr>
        <w:lastRenderedPageBreak/>
        <w:t>Faktura powinna zawierać oprócz wymaganych danych także nu</w:t>
      </w:r>
      <w:r w:rsidRPr="00FC2DC0">
        <w:rPr>
          <w:rFonts w:cstheme="minorHAnsi"/>
          <w:color w:val="000000"/>
        </w:rPr>
        <w:t>mer Umowy, z której realizacją wiąże się wypłata wynagrodzenia.</w:t>
      </w:r>
    </w:p>
    <w:p w14:paraId="5FAC3D45" w14:textId="14347C34" w:rsidR="00BE7251" w:rsidRPr="00E339F0" w:rsidRDefault="00BE7251" w:rsidP="007A5442">
      <w:pPr>
        <w:pStyle w:val="Akapitzlist"/>
        <w:numPr>
          <w:ilvl w:val="0"/>
          <w:numId w:val="27"/>
        </w:numPr>
        <w:spacing w:before="60" w:line="276" w:lineRule="auto"/>
        <w:contextualSpacing w:val="0"/>
        <w:jc w:val="both"/>
        <w:rPr>
          <w:rFonts w:cstheme="minorHAnsi"/>
          <w:color w:val="000000"/>
        </w:rPr>
      </w:pPr>
      <w:r w:rsidRPr="00C9103F">
        <w:rPr>
          <w:rFonts w:cstheme="minorHAnsi"/>
          <w:color w:val="000000"/>
        </w:rPr>
        <w:t>Wynagrodzenie, o którym mowa w ust. 1</w:t>
      </w:r>
      <w:r w:rsidR="006C2712" w:rsidRPr="00C9103F">
        <w:rPr>
          <w:rFonts w:cstheme="minorHAnsi"/>
          <w:color w:val="000000"/>
        </w:rPr>
        <w:t xml:space="preserve"> powyżej</w:t>
      </w:r>
      <w:r w:rsidRPr="00FD31BC">
        <w:rPr>
          <w:rFonts w:cstheme="minorHAnsi"/>
          <w:color w:val="000000"/>
        </w:rPr>
        <w:t>, obejmuje wszystkie koszty związane z realizacją przedmiotu Umowy</w:t>
      </w:r>
      <w:r w:rsidR="00F370E1">
        <w:rPr>
          <w:rFonts w:cstheme="minorHAnsi"/>
          <w:color w:val="000000"/>
        </w:rPr>
        <w:t xml:space="preserve"> i niezbędne do wykonania przedmiotu Umowy</w:t>
      </w:r>
      <w:r w:rsidRPr="00FD31BC">
        <w:rPr>
          <w:rFonts w:cstheme="minorHAnsi"/>
          <w:color w:val="000000"/>
        </w:rPr>
        <w:t>,</w:t>
      </w:r>
      <w:r w:rsidR="0071017C" w:rsidRPr="00FD31BC">
        <w:rPr>
          <w:rFonts w:cstheme="minorHAnsi"/>
          <w:color w:val="000000"/>
        </w:rPr>
        <w:t xml:space="preserve"> w szczególności</w:t>
      </w:r>
      <w:r w:rsidRPr="00FD31BC">
        <w:rPr>
          <w:rFonts w:cstheme="minorHAnsi"/>
          <w:color w:val="000000"/>
        </w:rPr>
        <w:t xml:space="preserve"> koszty </w:t>
      </w:r>
      <w:r w:rsidR="00F960F2" w:rsidRPr="00FD31BC">
        <w:rPr>
          <w:rFonts w:cstheme="minorHAnsi"/>
          <w:color w:val="000000"/>
        </w:rPr>
        <w:t>Urządzeń</w:t>
      </w:r>
      <w:r w:rsidR="0071017C" w:rsidRPr="00FD31BC">
        <w:rPr>
          <w:rFonts w:cstheme="minorHAnsi"/>
          <w:color w:val="000000"/>
        </w:rPr>
        <w:t xml:space="preserve">, </w:t>
      </w:r>
      <w:r w:rsidRPr="00FD31BC">
        <w:rPr>
          <w:rFonts w:cstheme="minorHAnsi"/>
          <w:color w:val="000000"/>
        </w:rPr>
        <w:t>koszty</w:t>
      </w:r>
      <w:r w:rsidR="00107D7B">
        <w:rPr>
          <w:rFonts w:cstheme="minorHAnsi"/>
          <w:color w:val="000000"/>
        </w:rPr>
        <w:t xml:space="preserve"> Urządzeń, wyposażenia,</w:t>
      </w:r>
      <w:r w:rsidRPr="00FD31BC">
        <w:rPr>
          <w:rFonts w:cstheme="minorHAnsi"/>
          <w:color w:val="000000"/>
        </w:rPr>
        <w:t xml:space="preserve"> transportu</w:t>
      </w:r>
      <w:r w:rsidR="00107D7B">
        <w:rPr>
          <w:rFonts w:cstheme="minorHAnsi"/>
          <w:color w:val="000000"/>
        </w:rPr>
        <w:t xml:space="preserve"> do Lokalizacji i</w:t>
      </w:r>
      <w:r w:rsidRPr="00FD31BC">
        <w:rPr>
          <w:rFonts w:cstheme="minorHAnsi"/>
          <w:color w:val="000000"/>
        </w:rPr>
        <w:t xml:space="preserve"> rozładunku, </w:t>
      </w:r>
      <w:r w:rsidR="00FC6582" w:rsidRPr="00F370E1">
        <w:rPr>
          <w:rFonts w:cstheme="minorHAnsi"/>
          <w:color w:val="000000"/>
        </w:rPr>
        <w:t>Gwarancji</w:t>
      </w:r>
      <w:r w:rsidR="00092E73" w:rsidRPr="00F370E1">
        <w:rPr>
          <w:rFonts w:cstheme="minorHAnsi"/>
          <w:color w:val="000000"/>
        </w:rPr>
        <w:t xml:space="preserve">, </w:t>
      </w:r>
      <w:r w:rsidR="0088119A" w:rsidRPr="00A83557">
        <w:rPr>
          <w:rFonts w:cstheme="minorHAnsi"/>
          <w:color w:val="000000"/>
        </w:rPr>
        <w:t xml:space="preserve">Wsparcia Technicznego, </w:t>
      </w:r>
      <w:r w:rsidR="00092E73" w:rsidRPr="007855B7">
        <w:rPr>
          <w:rFonts w:cstheme="minorHAnsi"/>
          <w:color w:val="000000"/>
        </w:rPr>
        <w:t>Oprogramowania</w:t>
      </w:r>
      <w:r w:rsidR="00107D7B">
        <w:rPr>
          <w:rFonts w:cstheme="minorHAnsi"/>
          <w:color w:val="000000"/>
        </w:rPr>
        <w:t xml:space="preserve"> i jego</w:t>
      </w:r>
      <w:r w:rsidR="00107D7B" w:rsidRPr="00107D7B">
        <w:rPr>
          <w:rFonts w:cstheme="minorHAnsi"/>
          <w:color w:val="000000"/>
        </w:rPr>
        <w:t xml:space="preserve"> </w:t>
      </w:r>
      <w:r w:rsidR="00107D7B" w:rsidRPr="00761A46">
        <w:rPr>
          <w:rFonts w:cstheme="minorHAnsi"/>
          <w:color w:val="000000"/>
        </w:rPr>
        <w:t>aktualizacji</w:t>
      </w:r>
      <w:r w:rsidR="00092E73" w:rsidRPr="00A83557">
        <w:rPr>
          <w:rFonts w:cstheme="minorHAnsi"/>
          <w:color w:val="000000"/>
        </w:rPr>
        <w:t xml:space="preserve">, </w:t>
      </w:r>
      <w:r w:rsidRPr="007855B7">
        <w:rPr>
          <w:rFonts w:cstheme="minorHAnsi"/>
          <w:color w:val="000000"/>
        </w:rPr>
        <w:t>a także wszelkie inne opłaty, koszty i nakłady Wykonawcy</w:t>
      </w:r>
      <w:r w:rsidRPr="00E339F0">
        <w:rPr>
          <w:rFonts w:cstheme="minorHAnsi"/>
          <w:color w:val="000000"/>
        </w:rPr>
        <w:t>, poniesione przez Wykonawcę w związku z realizacją Umowy.</w:t>
      </w:r>
    </w:p>
    <w:p w14:paraId="6DB76D3C" w14:textId="10B2CC62" w:rsidR="00BE7251" w:rsidRPr="00C8291C" w:rsidRDefault="00BE7251" w:rsidP="007A5442">
      <w:pPr>
        <w:pStyle w:val="Akapitzlist"/>
        <w:numPr>
          <w:ilvl w:val="0"/>
          <w:numId w:val="27"/>
        </w:numPr>
        <w:spacing w:before="60" w:line="276" w:lineRule="auto"/>
        <w:contextualSpacing w:val="0"/>
        <w:jc w:val="both"/>
        <w:rPr>
          <w:rFonts w:cstheme="minorHAnsi"/>
          <w:color w:val="000000"/>
        </w:rPr>
      </w:pPr>
      <w:r w:rsidRPr="00C8291C">
        <w:rPr>
          <w:rFonts w:cstheme="minorHAnsi"/>
          <w:color w:val="000000"/>
        </w:rPr>
        <w:t>Za dzień zapłaty uważa się dzień obciążenia rachunku bankowego Zamawiającego.</w:t>
      </w:r>
    </w:p>
    <w:p w14:paraId="30E68997" w14:textId="47382D8D" w:rsidR="00BE7251" w:rsidRPr="00C8291C" w:rsidRDefault="00222FCC" w:rsidP="007A5442">
      <w:pPr>
        <w:pStyle w:val="Akapitzlist"/>
        <w:numPr>
          <w:ilvl w:val="0"/>
          <w:numId w:val="27"/>
        </w:numPr>
        <w:spacing w:before="60" w:line="276" w:lineRule="auto"/>
        <w:contextualSpacing w:val="0"/>
        <w:jc w:val="both"/>
        <w:rPr>
          <w:rFonts w:cstheme="minorHAnsi"/>
        </w:rPr>
      </w:pPr>
      <w:r w:rsidRPr="00C8291C">
        <w:rPr>
          <w:rFonts w:cstheme="minorHAnsi"/>
          <w:color w:val="000000"/>
        </w:rPr>
        <w:t>Zamawiający dopuszcza możliwość przesyłania ustrukturyzowanej faktury elektronicznej, zgodnie z ustawą z dnia 9 listopada 2018 r. o elektronicznym fakturowaniu w zamówieniach publicznych, koncesjach na roboty budowlane</w:t>
      </w:r>
      <w:r w:rsidRPr="00C8291C">
        <w:rPr>
          <w:rFonts w:cstheme="minorHAnsi"/>
        </w:rPr>
        <w:t xml:space="preserve"> lub usługi oraz partnerstwie publiczno-prywatnym. Postanowienia Umowy dotyczące zapłaty wynagrodzenia na podstawie faktury stosuje się odpowiednio do faktury wskazanej w zdaniu poprzednim.</w:t>
      </w:r>
    </w:p>
    <w:p w14:paraId="20E617C2" w14:textId="36845C69" w:rsidR="008F7DD6" w:rsidRPr="00EF6DB3" w:rsidRDefault="00796DE1" w:rsidP="007A5442">
      <w:pPr>
        <w:numPr>
          <w:ilvl w:val="0"/>
          <w:numId w:val="27"/>
        </w:numPr>
        <w:suppressAutoHyphens/>
        <w:spacing w:line="276" w:lineRule="auto"/>
        <w:contextualSpacing/>
        <w:jc w:val="both"/>
        <w:rPr>
          <w:rFonts w:cstheme="minorHAnsi"/>
        </w:rPr>
      </w:pPr>
      <w:r w:rsidRPr="00C8291C">
        <w:rPr>
          <w:rFonts w:eastAsia="Arial Unicode MS" w:cstheme="minorHAnsi"/>
          <w:color w:val="00000A"/>
        </w:rPr>
        <w:t>Zamawiający nie dopuszcza możliwości cesji wierzytelności Wykonawcy z tytułu realizacji Umowy na osoby trzecie.</w:t>
      </w:r>
    </w:p>
    <w:p w14:paraId="06201173" w14:textId="61352D1A" w:rsidR="00BE7251" w:rsidRPr="00571D7F" w:rsidRDefault="00BE7251" w:rsidP="00571D7F">
      <w:pPr>
        <w:pStyle w:val="Nagwek1"/>
        <w:spacing w:before="60" w:after="160" w:line="276" w:lineRule="auto"/>
        <w:jc w:val="center"/>
        <w:rPr>
          <w:rFonts w:asciiTheme="minorHAnsi" w:hAnsiTheme="minorHAnsi" w:cstheme="minorHAnsi"/>
          <w:b w:val="0"/>
          <w:bCs w:val="0"/>
          <w:sz w:val="22"/>
          <w:szCs w:val="22"/>
        </w:rPr>
      </w:pPr>
      <w:r w:rsidRPr="00571D7F">
        <w:rPr>
          <w:rFonts w:asciiTheme="minorHAnsi" w:hAnsiTheme="minorHAnsi" w:cstheme="minorHAnsi"/>
          <w:bCs w:val="0"/>
          <w:sz w:val="22"/>
          <w:szCs w:val="22"/>
        </w:rPr>
        <w:t xml:space="preserve">Gwarancja </w:t>
      </w:r>
      <w:r w:rsidR="0088119A" w:rsidRPr="00571D7F">
        <w:rPr>
          <w:rFonts w:asciiTheme="minorHAnsi" w:hAnsiTheme="minorHAnsi" w:cstheme="minorHAnsi"/>
          <w:bCs w:val="0"/>
          <w:sz w:val="22"/>
          <w:szCs w:val="22"/>
        </w:rPr>
        <w:t>i Wsparcie Techniczne</w:t>
      </w:r>
    </w:p>
    <w:p w14:paraId="174A1A4F" w14:textId="5D348A96" w:rsidR="00BE7251" w:rsidRPr="00E339F0" w:rsidRDefault="00BE7251" w:rsidP="007A5442">
      <w:pPr>
        <w:numPr>
          <w:ilvl w:val="0"/>
          <w:numId w:val="10"/>
        </w:numPr>
        <w:spacing w:before="60" w:line="276" w:lineRule="auto"/>
        <w:jc w:val="both"/>
        <w:rPr>
          <w:rFonts w:cstheme="minorHAnsi"/>
        </w:rPr>
      </w:pPr>
      <w:r w:rsidRPr="00EF6DB3">
        <w:rPr>
          <w:rFonts w:cstheme="minorHAnsi"/>
        </w:rPr>
        <w:t xml:space="preserve">Wykonawca zapewnia, że </w:t>
      </w:r>
      <w:r w:rsidR="00FB72BB" w:rsidRPr="00EF6DB3">
        <w:rPr>
          <w:rFonts w:cstheme="minorHAnsi"/>
        </w:rPr>
        <w:t>dostarczone Urządzenia będą</w:t>
      </w:r>
      <w:r w:rsidRPr="00EF6DB3">
        <w:rPr>
          <w:rFonts w:cstheme="minorHAnsi"/>
        </w:rPr>
        <w:t xml:space="preserve"> obję</w:t>
      </w:r>
      <w:r w:rsidR="00FB72BB" w:rsidRPr="005D2696">
        <w:rPr>
          <w:rFonts w:cstheme="minorHAnsi"/>
        </w:rPr>
        <w:t>te</w:t>
      </w:r>
      <w:r w:rsidRPr="00770A94">
        <w:rPr>
          <w:rFonts w:cstheme="minorHAnsi"/>
        </w:rPr>
        <w:t xml:space="preserve"> </w:t>
      </w:r>
      <w:r w:rsidR="00113C38" w:rsidRPr="004515C3">
        <w:rPr>
          <w:rFonts w:cstheme="minorHAnsi"/>
        </w:rPr>
        <w:t>Gwarancją</w:t>
      </w:r>
      <w:r w:rsidR="0088119A" w:rsidRPr="00FC2DC0">
        <w:rPr>
          <w:rFonts w:cstheme="minorHAnsi"/>
        </w:rPr>
        <w:t xml:space="preserve"> oraz Wsparciem Technicznym,</w:t>
      </w:r>
      <w:r w:rsidR="00092E73" w:rsidRPr="00BB1BB3">
        <w:rPr>
          <w:rFonts w:cstheme="minorHAnsi"/>
        </w:rPr>
        <w:t xml:space="preserve"> </w:t>
      </w:r>
      <w:r w:rsidR="0088119A" w:rsidRPr="00BB1BB3">
        <w:rPr>
          <w:rFonts w:cstheme="minorHAnsi"/>
        </w:rPr>
        <w:t>realizowany</w:t>
      </w:r>
      <w:r w:rsidR="001563F7" w:rsidRPr="00C9103F">
        <w:rPr>
          <w:rFonts w:cstheme="minorHAnsi"/>
        </w:rPr>
        <w:t>mi</w:t>
      </w:r>
      <w:r w:rsidR="0088119A" w:rsidRPr="00C9103F">
        <w:rPr>
          <w:rFonts w:cstheme="minorHAnsi"/>
        </w:rPr>
        <w:t xml:space="preserve"> przez producenta Urządzeń</w:t>
      </w:r>
      <w:r w:rsidR="00F23297" w:rsidRPr="00FD31BC">
        <w:rPr>
          <w:rFonts w:cstheme="minorHAnsi"/>
        </w:rPr>
        <w:t xml:space="preserve"> lub </w:t>
      </w:r>
      <w:r w:rsidR="00D0199E" w:rsidRPr="00FD31BC">
        <w:rPr>
          <w:rFonts w:cstheme="minorHAnsi"/>
        </w:rPr>
        <w:t xml:space="preserve">autoryzowany podmiot współpracujący z producentem posiadający nie niższy niż drugi w kolejności poziom partnerstwa licząc od najwyższego poziomu partnerstwa w hierarchii </w:t>
      </w:r>
      <w:r w:rsidR="00D0199E" w:rsidRPr="00F370E1">
        <w:rPr>
          <w:rFonts w:cstheme="minorHAnsi"/>
        </w:rPr>
        <w:t>poziomów partnerstwa stosowanej przez producenta</w:t>
      </w:r>
      <w:r w:rsidR="00A31E40" w:rsidRPr="00F370E1">
        <w:rPr>
          <w:rFonts w:cstheme="minorHAnsi"/>
        </w:rPr>
        <w:t xml:space="preserve">, </w:t>
      </w:r>
      <w:r w:rsidRPr="00A83557">
        <w:rPr>
          <w:rFonts w:cstheme="minorHAnsi"/>
        </w:rPr>
        <w:t>któr</w:t>
      </w:r>
      <w:r w:rsidR="0088119A" w:rsidRPr="00A83557">
        <w:rPr>
          <w:rFonts w:cstheme="minorHAnsi"/>
        </w:rPr>
        <w:t>ych</w:t>
      </w:r>
      <w:r w:rsidRPr="007855B7">
        <w:rPr>
          <w:rFonts w:cstheme="minorHAnsi"/>
        </w:rPr>
        <w:t xml:space="preserve"> bieg rozpocznie się od daty podpisania przez obie Strony bez zastrzeżeń Protokołu </w:t>
      </w:r>
      <w:r w:rsidR="00FB72BB" w:rsidRPr="007855B7">
        <w:rPr>
          <w:rFonts w:cstheme="minorHAnsi"/>
        </w:rPr>
        <w:t>O</w:t>
      </w:r>
      <w:r w:rsidR="0088119A" w:rsidRPr="007855B7">
        <w:rPr>
          <w:rFonts w:cstheme="minorHAnsi"/>
        </w:rPr>
        <w:t>dbioru</w:t>
      </w:r>
      <w:r w:rsidRPr="007855B7">
        <w:rPr>
          <w:rFonts w:cstheme="minorHAnsi"/>
        </w:rPr>
        <w:t>.</w:t>
      </w:r>
    </w:p>
    <w:p w14:paraId="10DFFEA7" w14:textId="4C5FA69A" w:rsidR="00BE7251" w:rsidRPr="00E13080" w:rsidRDefault="00FB72BB" w:rsidP="007A5442">
      <w:pPr>
        <w:numPr>
          <w:ilvl w:val="0"/>
          <w:numId w:val="10"/>
        </w:numPr>
        <w:spacing w:before="60" w:line="276" w:lineRule="auto"/>
        <w:jc w:val="both"/>
        <w:rPr>
          <w:rFonts w:cstheme="minorHAnsi"/>
          <w:lang w:val="x-none"/>
        </w:rPr>
      </w:pPr>
      <w:r w:rsidRPr="00C8291C">
        <w:rPr>
          <w:rFonts w:cstheme="minorHAnsi"/>
        </w:rPr>
        <w:t>Okres Gwarancji</w:t>
      </w:r>
      <w:r w:rsidR="00A31E40" w:rsidRPr="00C8291C">
        <w:rPr>
          <w:rFonts w:cstheme="minorHAnsi"/>
        </w:rPr>
        <w:t xml:space="preserve"> oraz Wsparcia Technicznego</w:t>
      </w:r>
      <w:r w:rsidRPr="00C8291C">
        <w:rPr>
          <w:rFonts w:cstheme="minorHAnsi"/>
        </w:rPr>
        <w:t>, o któr</w:t>
      </w:r>
      <w:r w:rsidR="00A31E40" w:rsidRPr="00C8291C">
        <w:rPr>
          <w:rFonts w:cstheme="minorHAnsi"/>
        </w:rPr>
        <w:t>ych</w:t>
      </w:r>
      <w:r w:rsidR="00BE7251" w:rsidRPr="00C8291C">
        <w:rPr>
          <w:rFonts w:cstheme="minorHAnsi"/>
        </w:rPr>
        <w:t xml:space="preserve"> mowa w ust. 1</w:t>
      </w:r>
      <w:r w:rsidR="006C2712" w:rsidRPr="00C8291C">
        <w:rPr>
          <w:rFonts w:cstheme="minorHAnsi"/>
        </w:rPr>
        <w:t xml:space="preserve"> powyżej</w:t>
      </w:r>
      <w:r w:rsidR="00BE7251" w:rsidRPr="00C8291C">
        <w:rPr>
          <w:rFonts w:cstheme="minorHAnsi"/>
        </w:rPr>
        <w:t>, wynosi</w:t>
      </w:r>
      <w:r w:rsidR="00BE7251" w:rsidRPr="00C8291C">
        <w:rPr>
          <w:rFonts w:cstheme="minorHAnsi"/>
          <w:lang w:val="x-none"/>
        </w:rPr>
        <w:t xml:space="preserve"> </w:t>
      </w:r>
      <w:r w:rsidR="006442E4" w:rsidRPr="00C8291C">
        <w:rPr>
          <w:rFonts w:cstheme="minorHAnsi"/>
        </w:rPr>
        <w:t>36</w:t>
      </w:r>
      <w:r w:rsidR="009E6E4D" w:rsidRPr="00C8291C">
        <w:rPr>
          <w:rFonts w:cstheme="minorHAnsi"/>
          <w:lang w:val="x-none"/>
        </w:rPr>
        <w:t xml:space="preserve"> </w:t>
      </w:r>
      <w:r w:rsidR="00BE7251" w:rsidRPr="00C8291C">
        <w:rPr>
          <w:rFonts w:cstheme="minorHAnsi"/>
        </w:rPr>
        <w:t>miesięcy</w:t>
      </w:r>
      <w:r w:rsidRPr="00E13080">
        <w:rPr>
          <w:rFonts w:cstheme="minorHAnsi"/>
        </w:rPr>
        <w:t>.</w:t>
      </w:r>
    </w:p>
    <w:p w14:paraId="7C38F7C0" w14:textId="43B58F48" w:rsidR="00BE7251" w:rsidRPr="00BB1BB3" w:rsidRDefault="00BE7251" w:rsidP="007A5442">
      <w:pPr>
        <w:numPr>
          <w:ilvl w:val="0"/>
          <w:numId w:val="10"/>
        </w:numPr>
        <w:spacing w:before="60" w:line="276" w:lineRule="auto"/>
        <w:jc w:val="both"/>
        <w:rPr>
          <w:rFonts w:cstheme="minorHAnsi"/>
        </w:rPr>
      </w:pPr>
      <w:r w:rsidRPr="00E13080">
        <w:rPr>
          <w:rFonts w:cstheme="minorHAnsi"/>
        </w:rPr>
        <w:t xml:space="preserve">Odpowiedzialność z tytułu </w:t>
      </w:r>
      <w:r w:rsidR="00F53A14" w:rsidRPr="00B5464C">
        <w:rPr>
          <w:rFonts w:cstheme="minorHAnsi"/>
        </w:rPr>
        <w:t>Gwarancji</w:t>
      </w:r>
      <w:r w:rsidR="00F53A14" w:rsidRPr="005D2696">
        <w:rPr>
          <w:rFonts w:cstheme="minorHAnsi"/>
        </w:rPr>
        <w:t xml:space="preserve"> </w:t>
      </w:r>
      <w:r w:rsidRPr="00770A94">
        <w:rPr>
          <w:rFonts w:cstheme="minorHAnsi"/>
        </w:rPr>
        <w:t xml:space="preserve">obejmuje zarówno wady powstałe z przyczyn tkwiących w </w:t>
      </w:r>
      <w:r w:rsidR="00FB72BB" w:rsidRPr="004515C3">
        <w:rPr>
          <w:rFonts w:cstheme="minorHAnsi"/>
        </w:rPr>
        <w:t>Urządzeniu</w:t>
      </w:r>
      <w:r w:rsidRPr="00FC2DC0">
        <w:rPr>
          <w:rFonts w:cstheme="minorHAnsi"/>
        </w:rPr>
        <w:t xml:space="preserve"> w chwili dokonania jego odbioru przez Zamawiającego, jak i wszystkie inne wady fizyczne powstałe z przyczyn, za które Wykonawca lub producent </w:t>
      </w:r>
      <w:r w:rsidR="00FB72BB" w:rsidRPr="00FC2DC0">
        <w:rPr>
          <w:rFonts w:cstheme="minorHAnsi"/>
        </w:rPr>
        <w:t>Urządzenia</w:t>
      </w:r>
      <w:r w:rsidRPr="00BB1BB3">
        <w:rPr>
          <w:rFonts w:cstheme="minorHAnsi"/>
        </w:rPr>
        <w:t xml:space="preserve"> ponosi odpowiedzialność, jeśli wady te ujawnią się w okresie obowiązywania Gwarancji.</w:t>
      </w:r>
    </w:p>
    <w:p w14:paraId="30856B99" w14:textId="1F1EB77D" w:rsidR="00BE7251" w:rsidRPr="00F370E1" w:rsidRDefault="00BE7251" w:rsidP="007A5442">
      <w:pPr>
        <w:numPr>
          <w:ilvl w:val="0"/>
          <w:numId w:val="10"/>
        </w:numPr>
        <w:spacing w:before="60" w:line="276" w:lineRule="auto"/>
        <w:jc w:val="both"/>
        <w:rPr>
          <w:rFonts w:cstheme="minorHAnsi"/>
        </w:rPr>
      </w:pPr>
      <w:r w:rsidRPr="00C9103F">
        <w:rPr>
          <w:rFonts w:cstheme="minorHAnsi"/>
          <w:lang w:eastAsia="zh-CN"/>
        </w:rPr>
        <w:t xml:space="preserve">Serwis gwarancyjny na </w:t>
      </w:r>
      <w:r w:rsidR="00FB72BB" w:rsidRPr="00FD31BC">
        <w:rPr>
          <w:rFonts w:cstheme="minorHAnsi"/>
          <w:lang w:eastAsia="zh-CN"/>
        </w:rPr>
        <w:t>dostarczone Urządzenia</w:t>
      </w:r>
      <w:r w:rsidRPr="00FD31BC">
        <w:rPr>
          <w:rFonts w:cstheme="minorHAnsi"/>
          <w:lang w:eastAsia="zh-CN"/>
        </w:rPr>
        <w:t>, w ramach Gwarancji, realizowany będzie na następujących zasadach:</w:t>
      </w:r>
    </w:p>
    <w:p w14:paraId="097DA753" w14:textId="766E42F7" w:rsidR="00BE7251" w:rsidRPr="00E13080" w:rsidRDefault="00BE7251" w:rsidP="007A5442">
      <w:pPr>
        <w:numPr>
          <w:ilvl w:val="0"/>
          <w:numId w:val="20"/>
        </w:numPr>
        <w:tabs>
          <w:tab w:val="center" w:pos="4536"/>
          <w:tab w:val="right" w:pos="9072"/>
        </w:tabs>
        <w:suppressAutoHyphens/>
        <w:spacing w:before="60" w:line="276" w:lineRule="auto"/>
        <w:jc w:val="both"/>
        <w:rPr>
          <w:rFonts w:cstheme="minorHAnsi"/>
          <w:lang w:val="x-none"/>
        </w:rPr>
      </w:pPr>
      <w:r w:rsidRPr="00A83557">
        <w:rPr>
          <w:rFonts w:cstheme="minorHAnsi"/>
          <w:lang w:val="x-none"/>
        </w:rPr>
        <w:t>serwis gwarancyjny</w:t>
      </w:r>
      <w:r w:rsidR="00107D7B">
        <w:rPr>
          <w:rFonts w:cstheme="minorHAnsi"/>
        </w:rPr>
        <w:t xml:space="preserve"> wymagający fizycznego dostępu do Lokalizacji</w:t>
      </w:r>
      <w:r w:rsidRPr="00A83557">
        <w:rPr>
          <w:rFonts w:cstheme="minorHAnsi"/>
          <w:lang w:val="x-none"/>
        </w:rPr>
        <w:t xml:space="preserve"> realizowany będzie każdorazowo</w:t>
      </w:r>
      <w:r w:rsidR="00F00DC9" w:rsidRPr="007855B7">
        <w:rPr>
          <w:rFonts w:cstheme="minorHAnsi"/>
        </w:rPr>
        <w:t xml:space="preserve"> </w:t>
      </w:r>
      <w:r w:rsidR="00F00DC9" w:rsidRPr="00C8291C">
        <w:rPr>
          <w:rFonts w:cstheme="minorHAnsi"/>
        </w:rPr>
        <w:t xml:space="preserve">przez osoby posiadające aktualne zaświadczenie o niekaralności </w:t>
      </w:r>
      <w:r w:rsidR="00D0199E" w:rsidRPr="00C8291C">
        <w:rPr>
          <w:rFonts w:cstheme="minorHAnsi"/>
        </w:rPr>
        <w:t xml:space="preserve">(informacja </w:t>
      </w:r>
      <w:r w:rsidR="00F00DC9" w:rsidRPr="00C8291C">
        <w:rPr>
          <w:rFonts w:cstheme="minorHAnsi"/>
        </w:rPr>
        <w:t>z Krajowego Rejestru Karnego</w:t>
      </w:r>
      <w:r w:rsidR="00D0199E" w:rsidRPr="00C8291C">
        <w:rPr>
          <w:rFonts w:cstheme="minorHAnsi"/>
        </w:rPr>
        <w:t>)</w:t>
      </w:r>
      <w:r w:rsidR="00F00DC9" w:rsidRPr="00C8291C">
        <w:rPr>
          <w:rFonts w:cstheme="minorHAnsi"/>
        </w:rPr>
        <w:t xml:space="preserve"> nie starsze niż </w:t>
      </w:r>
      <w:r w:rsidR="004916F6" w:rsidRPr="00C8291C">
        <w:rPr>
          <w:rFonts w:cstheme="minorHAnsi"/>
        </w:rPr>
        <w:t>6 miesięcy licząc od dnia okazania</w:t>
      </w:r>
      <w:r w:rsidR="00824A58" w:rsidRPr="00C8291C">
        <w:rPr>
          <w:rFonts w:cstheme="minorHAnsi"/>
          <w:lang w:eastAsia="x-none"/>
        </w:rPr>
        <w:t>;</w:t>
      </w:r>
    </w:p>
    <w:p w14:paraId="39745CBC" w14:textId="2CAF1C52" w:rsidR="00F00DC9" w:rsidRPr="00F370E1" w:rsidRDefault="00BE7251" w:rsidP="007A5442">
      <w:pPr>
        <w:numPr>
          <w:ilvl w:val="0"/>
          <w:numId w:val="20"/>
        </w:numPr>
        <w:tabs>
          <w:tab w:val="center" w:pos="4536"/>
          <w:tab w:val="right" w:pos="9072"/>
        </w:tabs>
        <w:suppressAutoHyphens/>
        <w:spacing w:before="60" w:line="276" w:lineRule="auto"/>
        <w:jc w:val="both"/>
        <w:rPr>
          <w:rFonts w:cstheme="minorHAnsi"/>
          <w:lang w:val="x-none"/>
        </w:rPr>
      </w:pPr>
      <w:r w:rsidRPr="00B5464C">
        <w:rPr>
          <w:rFonts w:cstheme="minorHAnsi"/>
        </w:rPr>
        <w:t xml:space="preserve">Zamawiający </w:t>
      </w:r>
      <w:r w:rsidR="00FB72BB" w:rsidRPr="00B5464C">
        <w:rPr>
          <w:rFonts w:cstheme="minorHAnsi"/>
        </w:rPr>
        <w:t>jest uprawniony do zgłoszenia awarii 24 h na dobę 7 dni w tygodniu przez jeden z poniższych kanałów komunikacji:</w:t>
      </w:r>
      <w:r w:rsidR="00590132" w:rsidRPr="00571D7F">
        <w:rPr>
          <w:rFonts w:cstheme="minorHAnsi"/>
        </w:rPr>
        <w:t xml:space="preserve"> </w:t>
      </w:r>
      <w:r w:rsidR="00FB72BB" w:rsidRPr="00571D7F">
        <w:rPr>
          <w:rFonts w:cstheme="minorHAnsi"/>
        </w:rPr>
        <w:t>telefonicznie</w:t>
      </w:r>
      <w:r w:rsidR="00590132" w:rsidRPr="00571D7F">
        <w:rPr>
          <w:rFonts w:cstheme="minorHAnsi"/>
        </w:rPr>
        <w:t xml:space="preserve">, </w:t>
      </w:r>
      <w:r w:rsidR="00070FF1">
        <w:rPr>
          <w:rFonts w:cstheme="minorHAnsi"/>
        </w:rPr>
        <w:t>za pośrednictwem poczty elektronicznej</w:t>
      </w:r>
      <w:r w:rsidR="00590132" w:rsidRPr="00770A94">
        <w:rPr>
          <w:rFonts w:cstheme="minorHAnsi"/>
        </w:rPr>
        <w:t xml:space="preserve">, przez </w:t>
      </w:r>
      <w:r w:rsidR="00FB72BB" w:rsidRPr="00770A94">
        <w:rPr>
          <w:rFonts w:cstheme="minorHAnsi"/>
        </w:rPr>
        <w:t>platformę zgłoszeniową</w:t>
      </w:r>
      <w:r w:rsidR="00FB72BB" w:rsidRPr="00FC2DC0">
        <w:rPr>
          <w:rFonts w:cstheme="minorHAnsi"/>
        </w:rPr>
        <w:t xml:space="preserve">, przy czym </w:t>
      </w:r>
      <w:r w:rsidR="00590132" w:rsidRPr="00FC2DC0">
        <w:rPr>
          <w:rFonts w:cstheme="minorHAnsi"/>
        </w:rPr>
        <w:t>W</w:t>
      </w:r>
      <w:r w:rsidR="00FB72BB" w:rsidRPr="00BB1BB3">
        <w:rPr>
          <w:rFonts w:cstheme="minorHAnsi"/>
        </w:rPr>
        <w:t xml:space="preserve">ykonawca udostępni dane dostępowe w dniu </w:t>
      </w:r>
      <w:r w:rsidR="00590132" w:rsidRPr="00BB1BB3">
        <w:rPr>
          <w:rFonts w:cstheme="minorHAnsi"/>
        </w:rPr>
        <w:t>podpisania Protokołu Odbioru</w:t>
      </w:r>
      <w:r w:rsidR="00D0199E" w:rsidRPr="00C9103F">
        <w:rPr>
          <w:rFonts w:cstheme="minorHAnsi"/>
        </w:rPr>
        <w:t xml:space="preserve"> Ilościowego </w:t>
      </w:r>
      <w:r w:rsidR="00A277F6" w:rsidRPr="00C9103F">
        <w:rPr>
          <w:rFonts w:cstheme="minorHAnsi"/>
        </w:rPr>
        <w:t>dla d</w:t>
      </w:r>
      <w:r w:rsidR="00D0199E" w:rsidRPr="00FD31BC">
        <w:rPr>
          <w:rFonts w:cstheme="minorHAnsi"/>
        </w:rPr>
        <w:t>ostawy do pierwszej z Lokalizacji na adres e-mail wskazany przez Zamawiającego</w:t>
      </w:r>
      <w:r w:rsidR="00590132" w:rsidRPr="00FD31BC">
        <w:rPr>
          <w:rFonts w:cstheme="minorHAnsi"/>
        </w:rPr>
        <w:t>. Za</w:t>
      </w:r>
      <w:r w:rsidR="00F00DC9" w:rsidRPr="00FD31BC">
        <w:rPr>
          <w:rFonts w:cstheme="minorHAnsi"/>
        </w:rPr>
        <w:t xml:space="preserve"> moment zgłoszenia awarii Strony uznają chwilę </w:t>
      </w:r>
      <w:r w:rsidR="00F00DC9" w:rsidRPr="00FD31BC">
        <w:rPr>
          <w:rFonts w:cstheme="minorHAnsi"/>
        </w:rPr>
        <w:lastRenderedPageBreak/>
        <w:t>dokonania zgłoszenia przez Zamawiającego przez jeden z powyżej wskazanych kanałów komunikacji.</w:t>
      </w:r>
    </w:p>
    <w:p w14:paraId="310FFA70" w14:textId="54DE4895" w:rsidR="00D0199E" w:rsidRPr="00571D7F" w:rsidRDefault="00BE7251" w:rsidP="007A5442">
      <w:pPr>
        <w:numPr>
          <w:ilvl w:val="0"/>
          <w:numId w:val="20"/>
        </w:numPr>
        <w:tabs>
          <w:tab w:val="center" w:pos="4536"/>
          <w:tab w:val="right" w:pos="9072"/>
        </w:tabs>
        <w:suppressAutoHyphens/>
        <w:spacing w:before="60" w:line="276" w:lineRule="auto"/>
        <w:jc w:val="both"/>
        <w:rPr>
          <w:rFonts w:cstheme="minorHAnsi"/>
          <w:lang w:val="x-none"/>
        </w:rPr>
      </w:pPr>
      <w:r w:rsidRPr="00F370E1">
        <w:rPr>
          <w:rFonts w:cstheme="minorHAnsi"/>
          <w:lang w:val="x-none"/>
        </w:rPr>
        <w:t xml:space="preserve">czas usunięcia </w:t>
      </w:r>
      <w:r w:rsidRPr="00A83557">
        <w:rPr>
          <w:rFonts w:cstheme="minorHAnsi"/>
        </w:rPr>
        <w:t>awarii</w:t>
      </w:r>
      <w:r w:rsidRPr="007855B7">
        <w:rPr>
          <w:rFonts w:cstheme="minorHAnsi"/>
          <w:iCs/>
          <w:lang w:val="x-none"/>
        </w:rPr>
        <w:t xml:space="preserve"> </w:t>
      </w:r>
      <w:r w:rsidRPr="007855B7">
        <w:rPr>
          <w:rFonts w:cstheme="minorHAnsi"/>
          <w:lang w:val="x-none"/>
        </w:rPr>
        <w:t>–</w:t>
      </w:r>
      <w:r w:rsidRPr="007855B7">
        <w:rPr>
          <w:rFonts w:cstheme="minorHAnsi"/>
        </w:rPr>
        <w:t xml:space="preserve"> do </w:t>
      </w:r>
      <w:r w:rsidR="00F00DC9" w:rsidRPr="007855B7">
        <w:rPr>
          <w:rFonts w:cstheme="minorHAnsi"/>
        </w:rPr>
        <w:t>24</w:t>
      </w:r>
      <w:r w:rsidR="001F6032" w:rsidRPr="00E339F0">
        <w:rPr>
          <w:rFonts w:cstheme="minorHAnsi"/>
        </w:rPr>
        <w:t xml:space="preserve"> </w:t>
      </w:r>
      <w:r w:rsidR="001F6032" w:rsidRPr="00C8291C">
        <w:rPr>
          <w:rFonts w:cstheme="minorHAnsi"/>
        </w:rPr>
        <w:t xml:space="preserve">(słownie: </w:t>
      </w:r>
      <w:r w:rsidR="00F00DC9" w:rsidRPr="00C8291C">
        <w:rPr>
          <w:rFonts w:cstheme="minorHAnsi"/>
        </w:rPr>
        <w:t>dwudziestu czterech</w:t>
      </w:r>
      <w:r w:rsidR="001F6032" w:rsidRPr="00C8291C">
        <w:rPr>
          <w:rFonts w:cstheme="minorHAnsi"/>
        </w:rPr>
        <w:t>)</w:t>
      </w:r>
      <w:r w:rsidRPr="00C8291C">
        <w:rPr>
          <w:rFonts w:cstheme="minorHAnsi"/>
          <w:lang w:val="x-none"/>
        </w:rPr>
        <w:t xml:space="preserve"> </w:t>
      </w:r>
      <w:r w:rsidR="00F00DC9" w:rsidRPr="00C8291C">
        <w:rPr>
          <w:rFonts w:cstheme="minorHAnsi"/>
        </w:rPr>
        <w:t xml:space="preserve">godzin </w:t>
      </w:r>
      <w:r w:rsidRPr="00C8291C">
        <w:rPr>
          <w:rFonts w:cstheme="minorHAnsi"/>
          <w:lang w:val="x-none"/>
        </w:rPr>
        <w:t xml:space="preserve">od </w:t>
      </w:r>
      <w:r w:rsidR="005D2696">
        <w:rPr>
          <w:rFonts w:cstheme="minorHAnsi"/>
        </w:rPr>
        <w:t>chwili</w:t>
      </w:r>
      <w:r w:rsidR="005D2696" w:rsidRPr="00770A94">
        <w:rPr>
          <w:rFonts w:cstheme="minorHAnsi"/>
          <w:lang w:val="x-none"/>
        </w:rPr>
        <w:t xml:space="preserve"> </w:t>
      </w:r>
      <w:r w:rsidRPr="005D2696">
        <w:rPr>
          <w:rFonts w:cstheme="minorHAnsi"/>
          <w:lang w:val="x-none"/>
        </w:rPr>
        <w:t>zgłoszenia</w:t>
      </w:r>
      <w:r w:rsidRPr="00770A94">
        <w:rPr>
          <w:rFonts w:cstheme="minorHAnsi"/>
        </w:rPr>
        <w:t xml:space="preserve"> awarii przez Zamawiającego.</w:t>
      </w:r>
      <w:r w:rsidR="002C70D5" w:rsidRPr="00770A94">
        <w:rPr>
          <w:rFonts w:cstheme="minorHAnsi"/>
        </w:rPr>
        <w:t xml:space="preserve"> </w:t>
      </w:r>
      <w:r w:rsidR="002C70D5" w:rsidRPr="00571D7F">
        <w:rPr>
          <w:rFonts w:eastAsia="Times New Roman" w:cstheme="minorHAnsi"/>
          <w:lang w:eastAsia="pl-PL"/>
        </w:rPr>
        <w:t>P</w:t>
      </w:r>
      <w:r w:rsidR="00D0199E" w:rsidRPr="00571D7F">
        <w:rPr>
          <w:rFonts w:eastAsia="Times New Roman" w:cstheme="minorHAnsi"/>
          <w:lang w:eastAsia="pl-PL"/>
        </w:rPr>
        <w:t>rzy czym p</w:t>
      </w:r>
      <w:r w:rsidR="002C70D5" w:rsidRPr="00571D7F">
        <w:rPr>
          <w:rFonts w:eastAsia="Times New Roman" w:cstheme="minorHAnsi"/>
          <w:lang w:eastAsia="pl-PL"/>
        </w:rPr>
        <w:t>rzez</w:t>
      </w:r>
      <w:r w:rsidR="00D0199E" w:rsidRPr="00571D7F">
        <w:rPr>
          <w:rFonts w:eastAsia="Times New Roman" w:cstheme="minorHAnsi"/>
          <w:lang w:eastAsia="pl-PL"/>
        </w:rPr>
        <w:t>:</w:t>
      </w:r>
    </w:p>
    <w:p w14:paraId="5E7877D6" w14:textId="4970E353" w:rsidR="00070FF1" w:rsidRPr="00CD19A0" w:rsidRDefault="002C70D5" w:rsidP="007A5442">
      <w:pPr>
        <w:numPr>
          <w:ilvl w:val="1"/>
          <w:numId w:val="20"/>
        </w:numPr>
        <w:tabs>
          <w:tab w:val="center" w:pos="4536"/>
          <w:tab w:val="right" w:pos="9072"/>
        </w:tabs>
        <w:suppressAutoHyphens/>
        <w:spacing w:before="60" w:line="276" w:lineRule="auto"/>
        <w:jc w:val="both"/>
        <w:rPr>
          <w:rFonts w:cstheme="minorHAnsi"/>
          <w:lang w:val="x-none"/>
        </w:rPr>
      </w:pPr>
      <w:r w:rsidRPr="00571D7F">
        <w:rPr>
          <w:rFonts w:eastAsia="Times New Roman" w:cstheme="minorHAnsi"/>
          <w:lang w:eastAsia="pl-PL"/>
        </w:rPr>
        <w:t xml:space="preserve"> </w:t>
      </w:r>
      <w:r w:rsidR="00A277F6" w:rsidRPr="00571D7F">
        <w:rPr>
          <w:rFonts w:eastAsia="Times New Roman" w:cstheme="minorHAnsi"/>
          <w:lang w:eastAsia="pl-PL"/>
        </w:rPr>
        <w:t>„</w:t>
      </w:r>
      <w:r w:rsidR="00623452" w:rsidRPr="00571D7F">
        <w:rPr>
          <w:rFonts w:eastAsia="Times New Roman" w:cstheme="minorHAnsi"/>
          <w:lang w:eastAsia="pl-PL"/>
        </w:rPr>
        <w:t>a</w:t>
      </w:r>
      <w:r w:rsidRPr="00571D7F">
        <w:rPr>
          <w:rFonts w:eastAsia="Times New Roman" w:cstheme="minorHAnsi"/>
          <w:lang w:eastAsia="pl-PL"/>
        </w:rPr>
        <w:t>warię</w:t>
      </w:r>
      <w:r w:rsidR="00A277F6" w:rsidRPr="00571D7F">
        <w:rPr>
          <w:rFonts w:eastAsia="Times New Roman" w:cstheme="minorHAnsi"/>
          <w:lang w:eastAsia="pl-PL"/>
        </w:rPr>
        <w:t>”</w:t>
      </w:r>
      <w:r w:rsidRPr="00571D7F">
        <w:rPr>
          <w:rFonts w:eastAsia="Times New Roman" w:cstheme="minorHAnsi"/>
          <w:lang w:eastAsia="pl-PL"/>
        </w:rPr>
        <w:t xml:space="preserve"> Strony rozumieją stan, w którym nie jest możliw</w:t>
      </w:r>
      <w:r w:rsidR="00650C6D" w:rsidRPr="00571D7F">
        <w:rPr>
          <w:rFonts w:eastAsia="Times New Roman" w:cstheme="minorHAnsi"/>
          <w:lang w:eastAsia="pl-PL"/>
        </w:rPr>
        <w:t>e</w:t>
      </w:r>
      <w:r w:rsidRPr="00571D7F">
        <w:rPr>
          <w:rFonts w:eastAsia="Times New Roman" w:cstheme="minorHAnsi"/>
          <w:lang w:eastAsia="pl-PL"/>
        </w:rPr>
        <w:t xml:space="preserve"> używanie </w:t>
      </w:r>
      <w:r w:rsidR="00CF0FBA" w:rsidRPr="00571D7F">
        <w:rPr>
          <w:rFonts w:eastAsia="Times New Roman" w:cstheme="minorHAnsi"/>
          <w:lang w:eastAsia="pl-PL"/>
        </w:rPr>
        <w:t>Urządzenia</w:t>
      </w:r>
      <w:r w:rsidRPr="00571D7F">
        <w:rPr>
          <w:rFonts w:eastAsia="Times New Roman" w:cstheme="minorHAnsi"/>
          <w:lang w:eastAsia="pl-PL"/>
        </w:rPr>
        <w:t xml:space="preserve"> w sposób zgodny z jego przeznaczeniem</w:t>
      </w:r>
      <w:r w:rsidR="009E0CD4" w:rsidRPr="00571D7F">
        <w:rPr>
          <w:rFonts w:eastAsia="Times New Roman" w:cstheme="minorHAnsi"/>
          <w:lang w:eastAsia="pl-PL"/>
        </w:rPr>
        <w:t xml:space="preserve"> lub celem Umowy</w:t>
      </w:r>
      <w:r w:rsidR="009C464F" w:rsidRPr="00571D7F">
        <w:rPr>
          <w:rFonts w:eastAsia="Times New Roman" w:cstheme="minorHAnsi"/>
          <w:lang w:eastAsia="pl-PL"/>
        </w:rPr>
        <w:t xml:space="preserve">, </w:t>
      </w:r>
      <w:r w:rsidR="009C464F" w:rsidRPr="00335E09">
        <w:rPr>
          <w:rFonts w:cstheme="minorHAnsi"/>
        </w:rPr>
        <w:t>w tym również nieprawidłowe działanie Oprogramowania</w:t>
      </w:r>
      <w:r w:rsidRPr="00571D7F">
        <w:rPr>
          <w:rFonts w:eastAsia="Times New Roman" w:cstheme="minorHAnsi"/>
          <w:lang w:eastAsia="pl-PL"/>
        </w:rPr>
        <w:t>;</w:t>
      </w:r>
    </w:p>
    <w:p w14:paraId="2EC3F69C" w14:textId="7B1EBD35" w:rsidR="00D0199E" w:rsidRPr="00BB1BB3" w:rsidRDefault="00A277F6" w:rsidP="007A5442">
      <w:pPr>
        <w:numPr>
          <w:ilvl w:val="1"/>
          <w:numId w:val="20"/>
        </w:numPr>
        <w:tabs>
          <w:tab w:val="center" w:pos="4536"/>
          <w:tab w:val="right" w:pos="9072"/>
        </w:tabs>
        <w:suppressAutoHyphens/>
        <w:spacing w:before="60" w:line="276" w:lineRule="auto"/>
        <w:jc w:val="both"/>
        <w:rPr>
          <w:rFonts w:cstheme="minorHAnsi"/>
          <w:lang w:val="x-none"/>
        </w:rPr>
      </w:pPr>
      <w:r w:rsidRPr="00EF6DB3">
        <w:rPr>
          <w:rFonts w:cstheme="minorHAnsi"/>
        </w:rPr>
        <w:t>„</w:t>
      </w:r>
      <w:r w:rsidR="00623452" w:rsidRPr="00EF6DB3">
        <w:rPr>
          <w:rFonts w:cstheme="minorHAnsi"/>
        </w:rPr>
        <w:t>zgłoszenie</w:t>
      </w:r>
      <w:r w:rsidRPr="005D2696">
        <w:rPr>
          <w:rFonts w:cstheme="minorHAnsi"/>
        </w:rPr>
        <w:t>”</w:t>
      </w:r>
      <w:r w:rsidRPr="00770A94">
        <w:rPr>
          <w:rFonts w:cstheme="minorHAnsi"/>
        </w:rPr>
        <w:t xml:space="preserve"> </w:t>
      </w:r>
      <w:r w:rsidR="00623452" w:rsidRPr="00770A94">
        <w:rPr>
          <w:rFonts w:cstheme="minorHAnsi"/>
        </w:rPr>
        <w:t xml:space="preserve">Strony rozumieją </w:t>
      </w:r>
      <w:r w:rsidR="00623452" w:rsidRPr="004515C3">
        <w:rPr>
          <w:rFonts w:cstheme="minorHAnsi"/>
        </w:rPr>
        <w:t xml:space="preserve">poinformowanie Wykonawcy przez Zamawiającego o wystąpieniu awarii. Za chwile dokonania zgłoszenia awarii </w:t>
      </w:r>
      <w:r w:rsidR="00070FF1">
        <w:rPr>
          <w:rFonts w:cstheme="minorHAnsi"/>
        </w:rPr>
        <w:t>Strony</w:t>
      </w:r>
      <w:r w:rsidR="00623452" w:rsidRPr="005D2696">
        <w:rPr>
          <w:rFonts w:cstheme="minorHAnsi"/>
        </w:rPr>
        <w:t xml:space="preserve"> uznaj</w:t>
      </w:r>
      <w:r w:rsidR="00070FF1">
        <w:rPr>
          <w:rFonts w:cstheme="minorHAnsi"/>
        </w:rPr>
        <w:t>ą</w:t>
      </w:r>
      <w:r w:rsidR="00623452" w:rsidRPr="005D2696">
        <w:rPr>
          <w:rFonts w:cstheme="minorHAnsi"/>
        </w:rPr>
        <w:t xml:space="preserve"> datę i godzinę </w:t>
      </w:r>
      <w:r w:rsidR="00070FF1">
        <w:rPr>
          <w:rFonts w:cstheme="minorHAnsi"/>
        </w:rPr>
        <w:t>poinformowania Wykonawcę</w:t>
      </w:r>
      <w:r w:rsidR="00623452">
        <w:rPr>
          <w:rFonts w:cstheme="minorHAnsi"/>
        </w:rPr>
        <w:t xml:space="preserve"> przez </w:t>
      </w:r>
      <w:r w:rsidR="00070FF1">
        <w:rPr>
          <w:rFonts w:cstheme="minorHAnsi"/>
        </w:rPr>
        <w:t>Zamawiającego o wystąpieniu awarii</w:t>
      </w:r>
      <w:r w:rsidR="00623452" w:rsidRPr="005D2696">
        <w:rPr>
          <w:rFonts w:cstheme="minorHAnsi"/>
        </w:rPr>
        <w:t xml:space="preserve"> przez jeden z kanałów, o </w:t>
      </w:r>
      <w:r w:rsidR="00623452" w:rsidRPr="00770A94">
        <w:rPr>
          <w:rFonts w:cstheme="minorHAnsi"/>
        </w:rPr>
        <w:t>których mowa w pkt 2</w:t>
      </w:r>
      <w:r w:rsidRPr="00770A94">
        <w:rPr>
          <w:rFonts w:cstheme="minorHAnsi"/>
        </w:rPr>
        <w:t>)</w:t>
      </w:r>
      <w:r w:rsidR="00623452" w:rsidRPr="004515C3">
        <w:rPr>
          <w:rFonts w:cstheme="minorHAnsi"/>
        </w:rPr>
        <w:t xml:space="preserve"> powyżej. W przypadku zgłoszenia </w:t>
      </w:r>
      <w:r w:rsidR="00623452" w:rsidRPr="00FC2DC0">
        <w:rPr>
          <w:rFonts w:cstheme="minorHAnsi"/>
        </w:rPr>
        <w:t>awarii przez więcej niż jeden kanał, chwilą dokonania zgłoszenia będzie wcześniejsza data i godzina</w:t>
      </w:r>
      <w:r w:rsidR="00623452" w:rsidRPr="00BB1BB3">
        <w:rPr>
          <w:rFonts w:cstheme="minorHAnsi"/>
        </w:rPr>
        <w:t>;</w:t>
      </w:r>
    </w:p>
    <w:p w14:paraId="123D9E25" w14:textId="6BFD79E7" w:rsidR="00BE7251" w:rsidRPr="00571D7F" w:rsidRDefault="00BE7251" w:rsidP="007A5442">
      <w:pPr>
        <w:numPr>
          <w:ilvl w:val="0"/>
          <w:numId w:val="20"/>
        </w:numPr>
        <w:tabs>
          <w:tab w:val="center" w:pos="4536"/>
          <w:tab w:val="right" w:pos="9072"/>
        </w:tabs>
        <w:suppressAutoHyphens/>
        <w:spacing w:before="60" w:line="276" w:lineRule="auto"/>
        <w:jc w:val="both"/>
        <w:rPr>
          <w:rFonts w:cstheme="minorHAnsi"/>
          <w:lang w:val="x-none"/>
        </w:rPr>
      </w:pPr>
      <w:r w:rsidRPr="00C9103F">
        <w:rPr>
          <w:rFonts w:cstheme="minorHAnsi"/>
          <w:lang w:val="x-none"/>
        </w:rPr>
        <w:t>w przypadku</w:t>
      </w:r>
      <w:r w:rsidRPr="00C9103F">
        <w:rPr>
          <w:rFonts w:cstheme="minorHAnsi"/>
        </w:rPr>
        <w:t xml:space="preserve"> stwierdzenia</w:t>
      </w:r>
      <w:r w:rsidRPr="00FD31BC">
        <w:rPr>
          <w:rFonts w:cstheme="minorHAnsi"/>
          <w:lang w:val="x-none"/>
        </w:rPr>
        <w:t xml:space="preserve"> </w:t>
      </w:r>
      <w:r w:rsidR="001C6684">
        <w:rPr>
          <w:rFonts w:cstheme="minorHAnsi"/>
        </w:rPr>
        <w:t>braku możliwości naprawy</w:t>
      </w:r>
      <w:r w:rsidRPr="00FD31BC">
        <w:rPr>
          <w:rFonts w:cstheme="minorHAnsi"/>
          <w:lang w:val="x-none"/>
        </w:rPr>
        <w:t xml:space="preserve"> </w:t>
      </w:r>
      <w:r w:rsidR="00FB72BB" w:rsidRPr="00FD31BC">
        <w:rPr>
          <w:rFonts w:cstheme="minorHAnsi"/>
          <w:iCs/>
        </w:rPr>
        <w:t>Urządzenia</w:t>
      </w:r>
      <w:r w:rsidR="009C464F" w:rsidRPr="00FD31BC">
        <w:rPr>
          <w:rFonts w:cstheme="minorHAnsi"/>
          <w:iCs/>
        </w:rPr>
        <w:t>,</w:t>
      </w:r>
      <w:r w:rsidRPr="00FD31BC">
        <w:rPr>
          <w:rFonts w:cstheme="minorHAnsi"/>
        </w:rPr>
        <w:t xml:space="preserve"> </w:t>
      </w:r>
      <w:r w:rsidRPr="00FD31BC">
        <w:rPr>
          <w:rFonts w:cstheme="minorHAnsi"/>
          <w:iCs/>
        </w:rPr>
        <w:t>Wykonawca</w:t>
      </w:r>
      <w:r w:rsidRPr="00FD31BC">
        <w:rPr>
          <w:rFonts w:cstheme="minorHAnsi"/>
        </w:rPr>
        <w:t xml:space="preserve"> dokona</w:t>
      </w:r>
      <w:r w:rsidRPr="00F370E1">
        <w:rPr>
          <w:rFonts w:cstheme="minorHAnsi"/>
          <w:lang w:val="x-none"/>
        </w:rPr>
        <w:t xml:space="preserve"> wymiany </w:t>
      </w:r>
      <w:r w:rsidRPr="00A83557">
        <w:rPr>
          <w:rFonts w:cstheme="minorHAnsi"/>
        </w:rPr>
        <w:t>uszkodzonego</w:t>
      </w:r>
      <w:r w:rsidRPr="007855B7">
        <w:rPr>
          <w:rFonts w:cstheme="minorHAnsi"/>
          <w:lang w:val="x-none"/>
        </w:rPr>
        <w:t xml:space="preserve"> </w:t>
      </w:r>
      <w:r w:rsidR="00FB72BB" w:rsidRPr="007855B7">
        <w:rPr>
          <w:rFonts w:cstheme="minorHAnsi"/>
        </w:rPr>
        <w:t>Urządzenia</w:t>
      </w:r>
      <w:r w:rsidRPr="00E339F0">
        <w:rPr>
          <w:rFonts w:cstheme="minorHAnsi"/>
        </w:rPr>
        <w:t xml:space="preserve"> </w:t>
      </w:r>
      <w:r w:rsidRPr="00C8291C">
        <w:rPr>
          <w:rFonts w:cstheme="minorHAnsi"/>
          <w:lang w:val="x-none"/>
        </w:rPr>
        <w:t>na now</w:t>
      </w:r>
      <w:r w:rsidR="00FB72BB" w:rsidRPr="00C8291C">
        <w:rPr>
          <w:rFonts w:cstheme="minorHAnsi"/>
        </w:rPr>
        <w:t>e</w:t>
      </w:r>
      <w:r w:rsidRPr="00C8291C">
        <w:rPr>
          <w:rFonts w:cstheme="minorHAnsi"/>
        </w:rPr>
        <w:t xml:space="preserve">, </w:t>
      </w:r>
      <w:r w:rsidRPr="00C8291C">
        <w:rPr>
          <w:rFonts w:cstheme="minorHAnsi"/>
          <w:lang w:val="x-none"/>
        </w:rPr>
        <w:t>woln</w:t>
      </w:r>
      <w:r w:rsidR="00FB72BB" w:rsidRPr="00C8291C">
        <w:rPr>
          <w:rFonts w:cstheme="minorHAnsi"/>
        </w:rPr>
        <w:t>e</w:t>
      </w:r>
      <w:r w:rsidRPr="00C8291C">
        <w:rPr>
          <w:rFonts w:cstheme="minorHAnsi"/>
          <w:lang w:val="x-none"/>
        </w:rPr>
        <w:t xml:space="preserve"> od wad,</w:t>
      </w:r>
      <w:r w:rsidR="00650C6D" w:rsidRPr="00C8291C">
        <w:rPr>
          <w:rFonts w:cstheme="minorHAnsi"/>
        </w:rPr>
        <w:t xml:space="preserve"> objęt</w:t>
      </w:r>
      <w:r w:rsidR="00FB72BB" w:rsidRPr="00C8291C">
        <w:rPr>
          <w:rFonts w:cstheme="minorHAnsi"/>
        </w:rPr>
        <w:t>e</w:t>
      </w:r>
      <w:r w:rsidR="00650C6D" w:rsidRPr="00C8291C">
        <w:rPr>
          <w:rFonts w:cstheme="minorHAnsi"/>
        </w:rPr>
        <w:t xml:space="preserve"> Gwarancją</w:t>
      </w:r>
      <w:r w:rsidR="00F00DC9" w:rsidRPr="00C8291C">
        <w:rPr>
          <w:rFonts w:cstheme="minorHAnsi"/>
        </w:rPr>
        <w:t xml:space="preserve"> i Wsparciem Technicznym</w:t>
      </w:r>
      <w:r w:rsidRPr="00E13080">
        <w:rPr>
          <w:rFonts w:cstheme="minorHAnsi"/>
          <w:lang w:val="x-none"/>
        </w:rPr>
        <w:t xml:space="preserve"> o parametrach nie gorszych od </w:t>
      </w:r>
      <w:r w:rsidR="00FB72BB" w:rsidRPr="00E13080">
        <w:rPr>
          <w:rFonts w:cstheme="minorHAnsi"/>
        </w:rPr>
        <w:t>Urządzenia</w:t>
      </w:r>
      <w:r w:rsidRPr="00E13080">
        <w:rPr>
          <w:rFonts w:cstheme="minorHAnsi"/>
          <w:lang w:val="x-none"/>
        </w:rPr>
        <w:t xml:space="preserve"> podlegającego wymianie</w:t>
      </w:r>
      <w:r w:rsidR="00F00DC9" w:rsidRPr="00B5464C">
        <w:rPr>
          <w:rFonts w:cstheme="minorHAnsi"/>
        </w:rPr>
        <w:t xml:space="preserve"> oraz zapewniające nie gorszy poziom bezpieczeństwa niż Urządzenie podlegające wymianie</w:t>
      </w:r>
      <w:r w:rsidR="003F352B" w:rsidRPr="00B5464C">
        <w:rPr>
          <w:rFonts w:cstheme="minorHAnsi"/>
        </w:rPr>
        <w:t>, przenosząc jego własność na Zamawiającego</w:t>
      </w:r>
      <w:r w:rsidR="00205691" w:rsidRPr="00B5464C">
        <w:rPr>
          <w:rFonts w:cstheme="minorHAnsi"/>
        </w:rPr>
        <w:t>,</w:t>
      </w:r>
      <w:r w:rsidRPr="00571D7F">
        <w:rPr>
          <w:rFonts w:cstheme="minorHAnsi"/>
        </w:rPr>
        <w:t xml:space="preserve"> oraz dostarczy go do </w:t>
      </w:r>
      <w:r w:rsidR="00623452" w:rsidRPr="00571D7F">
        <w:rPr>
          <w:rFonts w:cstheme="minorHAnsi"/>
        </w:rPr>
        <w:t>Lokalizacji, w której znajduje się Urządzenie, które uległo awarii</w:t>
      </w:r>
      <w:r w:rsidRPr="00571D7F">
        <w:rPr>
          <w:rFonts w:cstheme="minorHAnsi"/>
        </w:rPr>
        <w:t xml:space="preserve"> na własny koszt i ryzyko, w terminie</w:t>
      </w:r>
      <w:r w:rsidR="005C414D" w:rsidRPr="00571D7F">
        <w:rPr>
          <w:rFonts w:cstheme="minorHAnsi"/>
        </w:rPr>
        <w:t>, o którym mowa w pkt 3) powyżej</w:t>
      </w:r>
      <w:r w:rsidR="00650C6D" w:rsidRPr="00571D7F">
        <w:rPr>
          <w:rFonts w:cstheme="minorHAnsi"/>
        </w:rPr>
        <w:t>;</w:t>
      </w:r>
    </w:p>
    <w:p w14:paraId="2B408EB9" w14:textId="5AE72168" w:rsidR="00623452" w:rsidRPr="00571D7F" w:rsidRDefault="00623452" w:rsidP="007A5442">
      <w:pPr>
        <w:numPr>
          <w:ilvl w:val="0"/>
          <w:numId w:val="20"/>
        </w:numPr>
        <w:tabs>
          <w:tab w:val="center" w:pos="4536"/>
          <w:tab w:val="right" w:pos="9072"/>
        </w:tabs>
        <w:suppressAutoHyphens/>
        <w:spacing w:before="60" w:line="276" w:lineRule="auto"/>
        <w:jc w:val="both"/>
        <w:rPr>
          <w:rFonts w:cstheme="minorHAnsi"/>
          <w:lang w:val="x-none"/>
        </w:rPr>
      </w:pPr>
      <w:r w:rsidRPr="00571D7F">
        <w:rPr>
          <w:rFonts w:cstheme="minorHAnsi"/>
          <w:bCs/>
          <w:color w:val="000000"/>
        </w:rPr>
        <w:t>w</w:t>
      </w:r>
      <w:r w:rsidR="00BE7251" w:rsidRPr="00571D7F">
        <w:rPr>
          <w:rFonts w:cstheme="minorHAnsi"/>
          <w:bCs/>
          <w:color w:val="000000"/>
          <w:lang w:val="x-none"/>
        </w:rPr>
        <w:t xml:space="preserve"> przypadku braku możliwości dotrzymania </w:t>
      </w:r>
      <w:r w:rsidR="005C414D" w:rsidRPr="00571D7F">
        <w:rPr>
          <w:rFonts w:cstheme="minorHAnsi"/>
          <w:bCs/>
          <w:color w:val="000000"/>
        </w:rPr>
        <w:t>czasu naprawy</w:t>
      </w:r>
      <w:r w:rsidR="00BE7251" w:rsidRPr="00571D7F">
        <w:rPr>
          <w:rFonts w:cstheme="minorHAnsi"/>
          <w:bCs/>
          <w:color w:val="000000"/>
        </w:rPr>
        <w:t xml:space="preserve"> awarii</w:t>
      </w:r>
      <w:r w:rsidR="00BE7251" w:rsidRPr="00571D7F">
        <w:rPr>
          <w:rFonts w:cstheme="minorHAnsi"/>
          <w:bCs/>
          <w:color w:val="000000"/>
          <w:lang w:val="x-none"/>
        </w:rPr>
        <w:t xml:space="preserve">, </w:t>
      </w:r>
      <w:r w:rsidR="00BE7251" w:rsidRPr="00571D7F">
        <w:rPr>
          <w:rFonts w:cstheme="minorHAnsi"/>
          <w:bCs/>
          <w:color w:val="000000"/>
        </w:rPr>
        <w:t>o którym mowa</w:t>
      </w:r>
      <w:r w:rsidR="00BE7251" w:rsidRPr="00571D7F">
        <w:rPr>
          <w:rFonts w:cstheme="minorHAnsi"/>
          <w:bCs/>
          <w:color w:val="000000"/>
          <w:lang w:val="x-none"/>
        </w:rPr>
        <w:t xml:space="preserve"> w </w:t>
      </w:r>
      <w:r w:rsidR="00BE7251" w:rsidRPr="00571D7F">
        <w:rPr>
          <w:rFonts w:cstheme="minorHAnsi"/>
          <w:bCs/>
          <w:color w:val="000000"/>
        </w:rPr>
        <w:t>pkt</w:t>
      </w:r>
      <w:r w:rsidR="00BE7251" w:rsidRPr="00571D7F">
        <w:rPr>
          <w:rFonts w:cstheme="minorHAnsi"/>
          <w:bCs/>
          <w:color w:val="000000"/>
          <w:lang w:val="x-none"/>
        </w:rPr>
        <w:t xml:space="preserve"> </w:t>
      </w:r>
      <w:r w:rsidR="00BE7251" w:rsidRPr="00571D7F">
        <w:rPr>
          <w:rFonts w:cstheme="minorHAnsi"/>
          <w:bCs/>
          <w:color w:val="000000"/>
        </w:rPr>
        <w:t>3)</w:t>
      </w:r>
      <w:r w:rsidR="001F6032" w:rsidRPr="00571D7F">
        <w:rPr>
          <w:rFonts w:cstheme="minorHAnsi"/>
          <w:bCs/>
          <w:color w:val="000000"/>
        </w:rPr>
        <w:t xml:space="preserve"> powyżej</w:t>
      </w:r>
      <w:r w:rsidRPr="00571D7F">
        <w:rPr>
          <w:rFonts w:cstheme="minorHAnsi"/>
          <w:bCs/>
          <w:color w:val="000000"/>
        </w:rPr>
        <w:t xml:space="preserve"> i konieczności odinstalowania Urządzenia, które uległo awarii</w:t>
      </w:r>
      <w:r w:rsidR="00BE7251" w:rsidRPr="00571D7F">
        <w:rPr>
          <w:rFonts w:cstheme="minorHAnsi"/>
          <w:bCs/>
          <w:color w:val="000000"/>
          <w:lang w:val="x-none"/>
        </w:rPr>
        <w:t xml:space="preserve">, Wykonawca </w:t>
      </w:r>
      <w:r w:rsidR="00BE7251" w:rsidRPr="00571D7F">
        <w:rPr>
          <w:rFonts w:cstheme="minorHAnsi"/>
          <w:bCs/>
          <w:color w:val="000000"/>
        </w:rPr>
        <w:t xml:space="preserve">dostarczy w tym terminie </w:t>
      </w:r>
      <w:r w:rsidRPr="00571D7F">
        <w:rPr>
          <w:rFonts w:cstheme="minorHAnsi"/>
          <w:bCs/>
          <w:color w:val="000000"/>
        </w:rPr>
        <w:t xml:space="preserve">na własny koszt i ryzyko, do Lokalizacji, w której znajduje się Urządzenie, które uległo awarii, </w:t>
      </w:r>
      <w:r w:rsidR="00BE7251" w:rsidRPr="00571D7F">
        <w:rPr>
          <w:rFonts w:cstheme="minorHAnsi"/>
          <w:bCs/>
          <w:color w:val="000000"/>
        </w:rPr>
        <w:t xml:space="preserve">w pełni </w:t>
      </w:r>
      <w:r w:rsidR="00FB72BB" w:rsidRPr="00571D7F">
        <w:rPr>
          <w:rFonts w:cstheme="minorHAnsi"/>
          <w:bCs/>
          <w:color w:val="000000"/>
        </w:rPr>
        <w:t>sprawne urządzenie zastępcze, objęte</w:t>
      </w:r>
      <w:r w:rsidR="00650C6D" w:rsidRPr="00571D7F">
        <w:rPr>
          <w:rFonts w:cstheme="minorHAnsi"/>
          <w:bCs/>
          <w:color w:val="000000"/>
        </w:rPr>
        <w:t xml:space="preserve"> Gwarancją</w:t>
      </w:r>
      <w:r w:rsidRPr="00571D7F">
        <w:rPr>
          <w:rFonts w:cstheme="minorHAnsi"/>
          <w:bCs/>
          <w:color w:val="000000"/>
        </w:rPr>
        <w:t xml:space="preserve"> i Wsparciem Technicznym</w:t>
      </w:r>
      <w:r w:rsidR="00650C6D" w:rsidRPr="00571D7F">
        <w:rPr>
          <w:rFonts w:cstheme="minorHAnsi"/>
          <w:bCs/>
          <w:color w:val="000000"/>
        </w:rPr>
        <w:t>,</w:t>
      </w:r>
      <w:r w:rsidR="00BE7251" w:rsidRPr="00571D7F">
        <w:rPr>
          <w:rFonts w:cstheme="minorHAnsi"/>
          <w:bCs/>
          <w:color w:val="000000"/>
          <w:lang w:val="x-none"/>
        </w:rPr>
        <w:t xml:space="preserve"> o</w:t>
      </w:r>
      <w:r w:rsidR="00BE7251" w:rsidRPr="00571D7F">
        <w:rPr>
          <w:rFonts w:cstheme="minorHAnsi"/>
          <w:bCs/>
          <w:color w:val="000000"/>
        </w:rPr>
        <w:t> </w:t>
      </w:r>
      <w:r w:rsidR="00BE7251" w:rsidRPr="00571D7F">
        <w:rPr>
          <w:rFonts w:cstheme="minorHAnsi"/>
          <w:bCs/>
          <w:color w:val="000000"/>
          <w:lang w:val="x-none"/>
        </w:rPr>
        <w:t>ni</w:t>
      </w:r>
      <w:r w:rsidR="00BE7251" w:rsidRPr="00571D7F">
        <w:rPr>
          <w:rFonts w:cstheme="minorHAnsi"/>
          <w:bCs/>
          <w:color w:val="000000"/>
        </w:rPr>
        <w:t>e</w:t>
      </w:r>
      <w:r w:rsidR="00F1102C" w:rsidRPr="00571D7F">
        <w:rPr>
          <w:rFonts w:cstheme="minorHAnsi"/>
          <w:bCs/>
          <w:color w:val="000000"/>
        </w:rPr>
        <w:t xml:space="preserve"> </w:t>
      </w:r>
      <w:r w:rsidR="00BE7251" w:rsidRPr="00571D7F">
        <w:rPr>
          <w:rFonts w:cstheme="minorHAnsi"/>
          <w:bCs/>
          <w:color w:val="000000"/>
          <w:lang w:val="x-none"/>
        </w:rPr>
        <w:t xml:space="preserve">gorszych parametrach niż </w:t>
      </w:r>
      <w:r w:rsidR="00FB72BB" w:rsidRPr="00571D7F">
        <w:rPr>
          <w:rFonts w:cstheme="minorHAnsi"/>
          <w:bCs/>
          <w:color w:val="000000"/>
        </w:rPr>
        <w:t>Urządzenie</w:t>
      </w:r>
      <w:r w:rsidR="005C414D" w:rsidRPr="00571D7F">
        <w:rPr>
          <w:rFonts w:cstheme="minorHAnsi"/>
          <w:bCs/>
          <w:color w:val="000000"/>
          <w:lang w:val="x-none"/>
        </w:rPr>
        <w:t xml:space="preserve"> </w:t>
      </w:r>
      <w:r w:rsidR="00BE7251" w:rsidRPr="00571D7F">
        <w:rPr>
          <w:rFonts w:cstheme="minorHAnsi"/>
          <w:bCs/>
          <w:color w:val="000000"/>
          <w:lang w:val="x-none"/>
        </w:rPr>
        <w:t>naprawian</w:t>
      </w:r>
      <w:r w:rsidR="00FB72BB" w:rsidRPr="00571D7F">
        <w:rPr>
          <w:rFonts w:cstheme="minorHAnsi"/>
          <w:bCs/>
          <w:color w:val="000000"/>
        </w:rPr>
        <w:t>e</w:t>
      </w:r>
      <w:r w:rsidR="00BE7251" w:rsidRPr="00571D7F">
        <w:rPr>
          <w:rFonts w:cstheme="minorHAnsi"/>
          <w:bCs/>
          <w:color w:val="000000"/>
          <w:lang w:val="x-none"/>
        </w:rPr>
        <w:t xml:space="preserve">, oraz przygotuje </w:t>
      </w:r>
      <w:r w:rsidR="00BE7251" w:rsidRPr="00571D7F">
        <w:rPr>
          <w:rFonts w:cstheme="minorHAnsi"/>
          <w:bCs/>
          <w:color w:val="000000"/>
        </w:rPr>
        <w:t xml:space="preserve">i dostarczy Zamawiającemu </w:t>
      </w:r>
      <w:r w:rsidR="00BE7251" w:rsidRPr="00571D7F">
        <w:rPr>
          <w:rFonts w:cstheme="minorHAnsi"/>
          <w:bCs/>
          <w:color w:val="000000"/>
          <w:lang w:val="x-none"/>
        </w:rPr>
        <w:t xml:space="preserve">dokumenty informujące o wykonanej zamianie </w:t>
      </w:r>
      <w:r w:rsidR="005C414D" w:rsidRPr="00571D7F">
        <w:rPr>
          <w:rFonts w:cstheme="minorHAnsi"/>
          <w:bCs/>
          <w:color w:val="000000"/>
        </w:rPr>
        <w:t>w</w:t>
      </w:r>
      <w:r w:rsidR="00832FEF" w:rsidRPr="00571D7F">
        <w:rPr>
          <w:rFonts w:cstheme="minorHAnsi"/>
          <w:bCs/>
          <w:color w:val="000000"/>
        </w:rPr>
        <w:t> </w:t>
      </w:r>
      <w:r w:rsidR="005C414D" w:rsidRPr="00571D7F">
        <w:rPr>
          <w:rFonts w:cstheme="minorHAnsi"/>
          <w:bCs/>
          <w:color w:val="000000"/>
        </w:rPr>
        <w:t>ramach</w:t>
      </w:r>
      <w:r w:rsidR="00BE7251" w:rsidRPr="00571D7F">
        <w:rPr>
          <w:rFonts w:cstheme="minorHAnsi"/>
          <w:bCs/>
          <w:color w:val="000000"/>
          <w:lang w:val="x-none"/>
        </w:rPr>
        <w:t xml:space="preserve"> </w:t>
      </w:r>
      <w:r w:rsidR="006738B4" w:rsidRPr="00571D7F">
        <w:rPr>
          <w:rFonts w:cstheme="minorHAnsi"/>
          <w:bCs/>
          <w:color w:val="000000"/>
        </w:rPr>
        <w:t>Gwarancji</w:t>
      </w:r>
      <w:r w:rsidR="00BE7251" w:rsidRPr="00571D7F">
        <w:rPr>
          <w:rFonts w:cstheme="minorHAnsi"/>
          <w:bCs/>
          <w:color w:val="000000"/>
          <w:lang w:val="x-none"/>
        </w:rPr>
        <w:t>.</w:t>
      </w:r>
      <w:r w:rsidR="00BE7251" w:rsidRPr="00571D7F">
        <w:rPr>
          <w:rFonts w:cstheme="minorHAnsi"/>
          <w:bCs/>
          <w:color w:val="000000"/>
        </w:rPr>
        <w:t xml:space="preserve"> </w:t>
      </w:r>
      <w:r w:rsidR="00120E86" w:rsidRPr="00571D7F">
        <w:rPr>
          <w:rFonts w:cstheme="minorHAnsi"/>
          <w:bCs/>
          <w:color w:val="000000"/>
        </w:rPr>
        <w:t xml:space="preserve">Dostarczenie urządzenia zastępczego wstrzymuje uznanie zwłoki Wykonawcy w usunięciu awarii, jednak nie dłużej niż na 30 dni </w:t>
      </w:r>
      <w:r w:rsidR="00A42ABB" w:rsidRPr="00571D7F">
        <w:rPr>
          <w:rFonts w:cstheme="minorHAnsi"/>
          <w:bCs/>
          <w:color w:val="000000"/>
        </w:rPr>
        <w:t xml:space="preserve">kalendarzowych </w:t>
      </w:r>
      <w:r w:rsidR="00120E86" w:rsidRPr="00571D7F">
        <w:rPr>
          <w:rFonts w:cstheme="minorHAnsi"/>
          <w:bCs/>
          <w:color w:val="000000"/>
        </w:rPr>
        <w:t xml:space="preserve">od dnia zgłoszenia awarii. Po </w:t>
      </w:r>
      <w:r w:rsidR="001C6684">
        <w:rPr>
          <w:rFonts w:cstheme="minorHAnsi"/>
          <w:bCs/>
          <w:color w:val="000000"/>
        </w:rPr>
        <w:t xml:space="preserve">upływie </w:t>
      </w:r>
      <w:r w:rsidR="00120E86" w:rsidRPr="00A83557">
        <w:rPr>
          <w:rFonts w:cstheme="minorHAnsi"/>
          <w:bCs/>
          <w:color w:val="000000"/>
        </w:rPr>
        <w:t>tego terminu</w:t>
      </w:r>
      <w:r w:rsidR="00120E86" w:rsidRPr="007855B7">
        <w:rPr>
          <w:rFonts w:cstheme="minorHAnsi"/>
          <w:bCs/>
          <w:color w:val="000000"/>
        </w:rPr>
        <w:t xml:space="preserve"> Zamawiający rozpocznie naliczanie kar umownych, o których mowa w § </w:t>
      </w:r>
      <w:r w:rsidR="00120E86" w:rsidRPr="00571D7F">
        <w:rPr>
          <w:rFonts w:cstheme="minorHAnsi"/>
          <w:bCs/>
          <w:color w:val="000000"/>
        </w:rPr>
        <w:t>8</w:t>
      </w:r>
      <w:r w:rsidR="00120E86" w:rsidRPr="00EF6DB3">
        <w:rPr>
          <w:rFonts w:cstheme="minorHAnsi"/>
          <w:bCs/>
          <w:color w:val="000000"/>
        </w:rPr>
        <w:t xml:space="preserve"> ust. </w:t>
      </w:r>
      <w:r w:rsidR="00120E86" w:rsidRPr="00571D7F">
        <w:rPr>
          <w:rFonts w:cstheme="minorHAnsi"/>
          <w:bCs/>
          <w:color w:val="000000"/>
        </w:rPr>
        <w:t>1</w:t>
      </w:r>
      <w:r w:rsidR="00120E86" w:rsidRPr="00EF6DB3">
        <w:rPr>
          <w:rFonts w:cstheme="minorHAnsi"/>
          <w:bCs/>
          <w:color w:val="000000"/>
        </w:rPr>
        <w:t xml:space="preserve"> pkt </w:t>
      </w:r>
      <w:r w:rsidR="00120E86" w:rsidRPr="00571D7F">
        <w:rPr>
          <w:rFonts w:cstheme="minorHAnsi"/>
          <w:bCs/>
          <w:color w:val="000000"/>
        </w:rPr>
        <w:t>3</w:t>
      </w:r>
      <w:r w:rsidR="00120E86" w:rsidRPr="00EF6DB3">
        <w:rPr>
          <w:rFonts w:cstheme="minorHAnsi"/>
          <w:bCs/>
          <w:color w:val="000000"/>
        </w:rPr>
        <w:t>) Umowy, pomimo dostarczenia przez Wykonawcę urządzenia zastępczego</w:t>
      </w:r>
      <w:r w:rsidR="00650C6D" w:rsidRPr="007855B7">
        <w:rPr>
          <w:rFonts w:cstheme="minorHAnsi"/>
          <w:bCs/>
          <w:color w:val="000000"/>
        </w:rPr>
        <w:t>;</w:t>
      </w:r>
      <w:r w:rsidR="00BE7251" w:rsidRPr="007855B7">
        <w:rPr>
          <w:rFonts w:cstheme="minorHAnsi"/>
          <w:bCs/>
          <w:color w:val="000000"/>
          <w:lang w:val="x-none"/>
        </w:rPr>
        <w:t xml:space="preserve"> </w:t>
      </w:r>
    </w:p>
    <w:p w14:paraId="6E564357" w14:textId="522556F0" w:rsidR="00BE7251" w:rsidRPr="00C9103F" w:rsidRDefault="00623452" w:rsidP="007A5442">
      <w:pPr>
        <w:numPr>
          <w:ilvl w:val="0"/>
          <w:numId w:val="20"/>
        </w:numPr>
        <w:tabs>
          <w:tab w:val="center" w:pos="4536"/>
          <w:tab w:val="right" w:pos="9072"/>
        </w:tabs>
        <w:suppressAutoHyphens/>
        <w:spacing w:before="60" w:line="276" w:lineRule="auto"/>
        <w:jc w:val="both"/>
        <w:rPr>
          <w:rFonts w:cstheme="minorHAnsi"/>
          <w:color w:val="000000"/>
          <w:lang w:val="x-none"/>
        </w:rPr>
      </w:pPr>
      <w:r w:rsidRPr="00EF6DB3">
        <w:rPr>
          <w:rFonts w:cstheme="minorHAnsi"/>
          <w:lang w:val="x-none"/>
        </w:rPr>
        <w:t>Fakt usunięcia awarii</w:t>
      </w:r>
      <w:r w:rsidRPr="00EF6DB3">
        <w:rPr>
          <w:rFonts w:cstheme="minorHAnsi"/>
        </w:rPr>
        <w:t>/niemożności usunięcia awarii/wymiany Urządzenia na nowy</w:t>
      </w:r>
      <w:r w:rsidRPr="00335E09">
        <w:rPr>
          <w:rFonts w:cstheme="minorHAnsi"/>
          <w:lang w:val="x-none"/>
        </w:rPr>
        <w:t xml:space="preserve"> potwierdzony zostanie </w:t>
      </w:r>
      <w:r w:rsidRPr="005D2696">
        <w:rPr>
          <w:rFonts w:cstheme="minorHAnsi"/>
        </w:rPr>
        <w:t>Protokołem</w:t>
      </w:r>
      <w:r w:rsidRPr="00770A94">
        <w:rPr>
          <w:rFonts w:cstheme="minorHAnsi"/>
          <w:lang w:val="x-none"/>
        </w:rPr>
        <w:t xml:space="preserve"> </w:t>
      </w:r>
      <w:r w:rsidRPr="00770A94">
        <w:rPr>
          <w:rFonts w:cstheme="minorHAnsi"/>
        </w:rPr>
        <w:t xml:space="preserve">Usunięcia Awarii </w:t>
      </w:r>
      <w:r w:rsidRPr="004515C3">
        <w:rPr>
          <w:rFonts w:cstheme="minorHAnsi"/>
          <w:lang w:val="x-none"/>
        </w:rPr>
        <w:t xml:space="preserve">sporządzonym według wzoru stanowiącego </w:t>
      </w:r>
      <w:r w:rsidRPr="00FC2DC0">
        <w:rPr>
          <w:rFonts w:cstheme="minorHAnsi"/>
          <w:b/>
          <w:lang w:val="x-none"/>
        </w:rPr>
        <w:t xml:space="preserve">Załącznik nr </w:t>
      </w:r>
      <w:r w:rsidRPr="00FC2DC0">
        <w:rPr>
          <w:rFonts w:cstheme="minorHAnsi"/>
          <w:b/>
        </w:rPr>
        <w:t>4</w:t>
      </w:r>
      <w:r w:rsidRPr="00BB1BB3">
        <w:rPr>
          <w:rFonts w:cstheme="minorHAnsi"/>
          <w:lang w:val="x-none"/>
        </w:rPr>
        <w:t xml:space="preserve"> do Umowy.</w:t>
      </w:r>
    </w:p>
    <w:p w14:paraId="4EB7AC2B" w14:textId="4C494153" w:rsidR="00BE7251" w:rsidRPr="007855B7" w:rsidRDefault="00BE7251" w:rsidP="007A5442">
      <w:pPr>
        <w:numPr>
          <w:ilvl w:val="0"/>
          <w:numId w:val="10"/>
        </w:numPr>
        <w:spacing w:before="60" w:line="276" w:lineRule="auto"/>
        <w:jc w:val="both"/>
        <w:rPr>
          <w:rFonts w:cstheme="minorHAnsi"/>
        </w:rPr>
      </w:pPr>
      <w:r w:rsidRPr="00FD31BC">
        <w:rPr>
          <w:rFonts w:cstheme="minorHAnsi"/>
        </w:rPr>
        <w:t xml:space="preserve">W przypadku odmowy przez producenta lub podmiot autoryzowany przez producenta świadczenia </w:t>
      </w:r>
      <w:r w:rsidRPr="00F370E1" w:rsidDel="00AF4B54">
        <w:rPr>
          <w:rFonts w:cstheme="minorHAnsi"/>
        </w:rPr>
        <w:t>usług</w:t>
      </w:r>
      <w:r w:rsidRPr="00F370E1">
        <w:rPr>
          <w:rFonts w:cstheme="minorHAnsi"/>
        </w:rPr>
        <w:t xml:space="preserve"> </w:t>
      </w:r>
      <w:r w:rsidR="00F53A14" w:rsidRPr="00A83557">
        <w:rPr>
          <w:rFonts w:cstheme="minorHAnsi"/>
        </w:rPr>
        <w:t xml:space="preserve">w ramach serwisu gwarancyjnego </w:t>
      </w:r>
      <w:r w:rsidRPr="007855B7">
        <w:rPr>
          <w:rFonts w:cstheme="minorHAnsi"/>
        </w:rPr>
        <w:t xml:space="preserve">na warunkach zgodnych z Umową, obowiązki z tytułu Gwarancji przechodzą na Wykonawcę, który jest zobowiązany świadczyć z tego tytułu w miejsce producenta lub podmiotu autoryzowanego przez producenta na warunkach </w:t>
      </w:r>
      <w:r w:rsidR="002E484D" w:rsidRPr="007855B7">
        <w:rPr>
          <w:rFonts w:cstheme="minorHAnsi"/>
        </w:rPr>
        <w:t>U</w:t>
      </w:r>
      <w:r w:rsidRPr="00E339F0">
        <w:rPr>
          <w:rFonts w:cstheme="minorHAnsi"/>
        </w:rPr>
        <w:t>mowy. O odmowie świadczenia usług</w:t>
      </w:r>
      <w:r w:rsidR="00F53A14" w:rsidRPr="00C8291C">
        <w:rPr>
          <w:rFonts w:cstheme="minorHAnsi"/>
        </w:rPr>
        <w:t xml:space="preserve"> w ramach serwisu</w:t>
      </w:r>
      <w:r w:rsidRPr="00C8291C">
        <w:rPr>
          <w:rFonts w:cstheme="minorHAnsi"/>
        </w:rPr>
        <w:t xml:space="preserve"> </w:t>
      </w:r>
      <w:r w:rsidR="00F53A14" w:rsidRPr="00C8291C">
        <w:rPr>
          <w:rFonts w:cstheme="minorHAnsi"/>
        </w:rPr>
        <w:t xml:space="preserve">gwarancyjnego </w:t>
      </w:r>
      <w:r w:rsidRPr="00C8291C">
        <w:rPr>
          <w:rFonts w:cstheme="minorHAnsi"/>
        </w:rPr>
        <w:t xml:space="preserve">przez producenta </w:t>
      </w:r>
      <w:r w:rsidR="00791D97" w:rsidRPr="00C8291C">
        <w:rPr>
          <w:rFonts w:cstheme="minorHAnsi"/>
        </w:rPr>
        <w:t xml:space="preserve">Urządzeń </w:t>
      </w:r>
      <w:r w:rsidRPr="00C8291C">
        <w:rPr>
          <w:rFonts w:cstheme="minorHAnsi"/>
        </w:rPr>
        <w:t>lub podmiot autoryzowany przez producenta, Zamawiający niezwłocznie poinformuje Wykonawcę</w:t>
      </w:r>
      <w:r w:rsidR="00107D7B">
        <w:rPr>
          <w:rFonts w:cstheme="minorHAnsi"/>
        </w:rPr>
        <w:t>, przy czym nie wyłącza to odpowiedzialności za zapewnienie przez Wykonawcę czasu usunięcia awarii określonego w ust. 4 pkt 3) powyżej</w:t>
      </w:r>
      <w:r w:rsidRPr="00A83557">
        <w:rPr>
          <w:rFonts w:cstheme="minorHAnsi"/>
        </w:rPr>
        <w:t>.</w:t>
      </w:r>
    </w:p>
    <w:p w14:paraId="0C495676" w14:textId="2BC6BA2F" w:rsidR="00BE7251" w:rsidRPr="00C8291C" w:rsidRDefault="00BE7251" w:rsidP="007A5442">
      <w:pPr>
        <w:numPr>
          <w:ilvl w:val="0"/>
          <w:numId w:val="10"/>
        </w:numPr>
        <w:spacing w:before="60" w:line="276" w:lineRule="auto"/>
        <w:jc w:val="both"/>
        <w:rPr>
          <w:rFonts w:cstheme="minorHAnsi"/>
        </w:rPr>
      </w:pPr>
      <w:r w:rsidRPr="00C8291C">
        <w:rPr>
          <w:rFonts w:cstheme="minorHAnsi"/>
        </w:rPr>
        <w:lastRenderedPageBreak/>
        <w:t xml:space="preserve">Warunki </w:t>
      </w:r>
      <w:r w:rsidR="00650C6D" w:rsidRPr="00C8291C">
        <w:rPr>
          <w:rFonts w:cstheme="minorHAnsi"/>
        </w:rPr>
        <w:t xml:space="preserve"> świadczenia </w:t>
      </w:r>
      <w:r w:rsidR="00F53A14" w:rsidRPr="00C8291C">
        <w:rPr>
          <w:rFonts w:cstheme="minorHAnsi"/>
        </w:rPr>
        <w:t xml:space="preserve">serwisu gwarancyjnego </w:t>
      </w:r>
      <w:r w:rsidRPr="00C8291C">
        <w:rPr>
          <w:rFonts w:cstheme="minorHAnsi"/>
        </w:rPr>
        <w:t xml:space="preserve">nie mogą ograniczać praw Zamawiającego do: </w:t>
      </w:r>
    </w:p>
    <w:p w14:paraId="7486B2C6" w14:textId="410AA3A8" w:rsidR="00BE7251" w:rsidRPr="00E13080" w:rsidRDefault="00BE7251" w:rsidP="007A5442">
      <w:pPr>
        <w:numPr>
          <w:ilvl w:val="1"/>
          <w:numId w:val="10"/>
        </w:numPr>
        <w:tabs>
          <w:tab w:val="clear" w:pos="1352"/>
        </w:tabs>
        <w:spacing w:before="60" w:line="276" w:lineRule="auto"/>
        <w:ind w:left="851" w:hanging="425"/>
        <w:jc w:val="both"/>
        <w:rPr>
          <w:rFonts w:cstheme="minorHAnsi"/>
        </w:rPr>
      </w:pPr>
      <w:r w:rsidRPr="00C8291C">
        <w:rPr>
          <w:rFonts w:cstheme="minorHAnsi"/>
        </w:rPr>
        <w:t xml:space="preserve">instalowania i wymiany w </w:t>
      </w:r>
      <w:r w:rsidR="00CF0FBA" w:rsidRPr="00C8291C">
        <w:rPr>
          <w:rFonts w:cstheme="minorHAnsi"/>
        </w:rPr>
        <w:t>Urządzeniach</w:t>
      </w:r>
      <w:r w:rsidRPr="00C8291C">
        <w:rPr>
          <w:rFonts w:cstheme="minorHAnsi"/>
        </w:rPr>
        <w:t xml:space="preserve"> standardowych kart</w:t>
      </w:r>
      <w:r w:rsidR="00A277F6" w:rsidRPr="00C8291C">
        <w:rPr>
          <w:rFonts w:cstheme="minorHAnsi"/>
        </w:rPr>
        <w:t xml:space="preserve">, jakichkolwiek elementów i </w:t>
      </w:r>
      <w:r w:rsidRPr="00C8291C">
        <w:rPr>
          <w:rFonts w:cstheme="minorHAnsi"/>
        </w:rPr>
        <w:t xml:space="preserve">urządzeń zgodnie z zasadami sztuki, przez wykwalifikowany personel Zamawiającego; </w:t>
      </w:r>
    </w:p>
    <w:p w14:paraId="7FDE0D5B" w14:textId="28C2C77A" w:rsidR="00FB72BB" w:rsidRPr="00571D7F" w:rsidRDefault="00CF0FBA" w:rsidP="007A5442">
      <w:pPr>
        <w:numPr>
          <w:ilvl w:val="1"/>
          <w:numId w:val="10"/>
        </w:numPr>
        <w:tabs>
          <w:tab w:val="clear" w:pos="1352"/>
        </w:tabs>
        <w:spacing w:before="60" w:line="276" w:lineRule="auto"/>
        <w:ind w:left="851" w:hanging="425"/>
        <w:jc w:val="both"/>
        <w:rPr>
          <w:rFonts w:cstheme="minorHAnsi"/>
        </w:rPr>
      </w:pPr>
      <w:r w:rsidRPr="00B5464C">
        <w:rPr>
          <w:rFonts w:cstheme="minorHAnsi"/>
        </w:rPr>
        <w:t xml:space="preserve"> rozporządzania zakupionymi Urządzeniami</w:t>
      </w:r>
      <w:r w:rsidR="00791D97" w:rsidRPr="00B5464C">
        <w:rPr>
          <w:rFonts w:cstheme="minorHAnsi"/>
        </w:rPr>
        <w:t>. W</w:t>
      </w:r>
      <w:r w:rsidR="00FB72BB" w:rsidRPr="00B5464C">
        <w:rPr>
          <w:rFonts w:cstheme="minorHAnsi"/>
        </w:rPr>
        <w:t xml:space="preserve"> przypadku</w:t>
      </w:r>
      <w:r w:rsidR="00FB72BB" w:rsidRPr="00571D7F">
        <w:rPr>
          <w:rFonts w:cstheme="minorHAnsi"/>
          <w:lang w:eastAsia="pl-PL"/>
        </w:rPr>
        <w:t xml:space="preserve"> sprzedaży lub innej formy przekazania </w:t>
      </w:r>
      <w:r w:rsidR="00B44175" w:rsidRPr="00571D7F">
        <w:rPr>
          <w:rFonts w:cstheme="minorHAnsi"/>
          <w:lang w:eastAsia="pl-PL"/>
        </w:rPr>
        <w:t>Urządzeń</w:t>
      </w:r>
      <w:r w:rsidR="00FB72BB" w:rsidRPr="00571D7F">
        <w:rPr>
          <w:rFonts w:cstheme="minorHAnsi"/>
          <w:lang w:eastAsia="pl-PL"/>
        </w:rPr>
        <w:t>, Gwarancja</w:t>
      </w:r>
      <w:r w:rsidR="00FD7C52" w:rsidRPr="00571D7F">
        <w:rPr>
          <w:rFonts w:cstheme="minorHAnsi"/>
          <w:lang w:eastAsia="pl-PL"/>
        </w:rPr>
        <w:t xml:space="preserve"> i Wsparcie Techniczne</w:t>
      </w:r>
      <w:r w:rsidR="00FB72BB" w:rsidRPr="00571D7F">
        <w:rPr>
          <w:rFonts w:cstheme="minorHAnsi"/>
          <w:lang w:eastAsia="pl-PL"/>
        </w:rPr>
        <w:t xml:space="preserve"> </w:t>
      </w:r>
      <w:r w:rsidR="00FD7C52" w:rsidRPr="00571D7F">
        <w:rPr>
          <w:rFonts w:cstheme="minorHAnsi"/>
          <w:lang w:eastAsia="pl-PL"/>
        </w:rPr>
        <w:t xml:space="preserve">zostają przeniesione </w:t>
      </w:r>
      <w:r w:rsidR="00B44175" w:rsidRPr="00571D7F">
        <w:rPr>
          <w:rFonts w:cstheme="minorHAnsi"/>
          <w:lang w:eastAsia="pl-PL"/>
        </w:rPr>
        <w:t>na nowego właściciela Urządzeń</w:t>
      </w:r>
      <w:r w:rsidR="00FB72BB" w:rsidRPr="00571D7F">
        <w:rPr>
          <w:rFonts w:cstheme="minorHAnsi"/>
        </w:rPr>
        <w:t>.</w:t>
      </w:r>
    </w:p>
    <w:p w14:paraId="24808968" w14:textId="7CC3D562" w:rsidR="002E484D" w:rsidRPr="00571D7F" w:rsidRDefault="00BE7251" w:rsidP="007A5442">
      <w:pPr>
        <w:pStyle w:val="Akapitzlist"/>
        <w:numPr>
          <w:ilvl w:val="0"/>
          <w:numId w:val="10"/>
        </w:numPr>
        <w:spacing w:before="60" w:line="276" w:lineRule="auto"/>
        <w:contextualSpacing w:val="0"/>
        <w:jc w:val="both"/>
        <w:rPr>
          <w:rFonts w:cstheme="minorHAnsi"/>
        </w:rPr>
      </w:pPr>
      <w:r w:rsidRPr="00571D7F">
        <w:rPr>
          <w:rFonts w:cstheme="minorHAnsi"/>
        </w:rPr>
        <w:t xml:space="preserve">W przypadku różnic w warunkach </w:t>
      </w:r>
      <w:r w:rsidR="00314DA6" w:rsidRPr="00571D7F">
        <w:rPr>
          <w:rFonts w:cstheme="minorHAnsi"/>
        </w:rPr>
        <w:t xml:space="preserve">Gwarancji </w:t>
      </w:r>
      <w:r w:rsidRPr="00571D7F">
        <w:rPr>
          <w:rFonts w:cstheme="minorHAnsi"/>
        </w:rPr>
        <w:t xml:space="preserve">między </w:t>
      </w:r>
      <w:r w:rsidR="00B63F9F" w:rsidRPr="00571D7F">
        <w:rPr>
          <w:rFonts w:cstheme="minorHAnsi"/>
        </w:rPr>
        <w:t>warunkami określonymi w Umowie</w:t>
      </w:r>
      <w:r w:rsidRPr="00571D7F">
        <w:rPr>
          <w:rFonts w:cstheme="minorHAnsi"/>
        </w:rPr>
        <w:t>, a dokumentami gwarancyjnymi dostarczonymi przez Wykonawcę</w:t>
      </w:r>
      <w:r w:rsidR="00650C6D" w:rsidRPr="00571D7F">
        <w:rPr>
          <w:rFonts w:cstheme="minorHAnsi"/>
        </w:rPr>
        <w:t>,</w:t>
      </w:r>
      <w:r w:rsidRPr="00571D7F">
        <w:rPr>
          <w:rFonts w:cstheme="minorHAnsi"/>
        </w:rPr>
        <w:t xml:space="preserve"> zastosowanie mają warunki korzystniejsze dla Zamawiającego.</w:t>
      </w:r>
      <w:r w:rsidR="007343EA" w:rsidRPr="00571D7F">
        <w:rPr>
          <w:rFonts w:cstheme="minorHAnsi"/>
        </w:rPr>
        <w:t xml:space="preserve"> Umowa stanowi dokument gwarancyjny bez konieczności składania dodatkowego dokumentu na okoliczność udzielenia Gwarancji.</w:t>
      </w:r>
    </w:p>
    <w:p w14:paraId="5D84FC95" w14:textId="32DCAB46" w:rsidR="00E83755" w:rsidRPr="00571D7F" w:rsidRDefault="00E83755" w:rsidP="007A5442">
      <w:pPr>
        <w:pStyle w:val="Akapitzlist"/>
        <w:numPr>
          <w:ilvl w:val="0"/>
          <w:numId w:val="10"/>
        </w:numPr>
        <w:spacing w:before="60" w:line="276" w:lineRule="auto"/>
        <w:contextualSpacing w:val="0"/>
        <w:rPr>
          <w:rFonts w:cstheme="minorHAnsi"/>
        </w:rPr>
      </w:pPr>
      <w:r w:rsidRPr="00571D7F">
        <w:rPr>
          <w:rFonts w:cstheme="minorHAnsi"/>
        </w:rPr>
        <w:t>Gwarancja nie wyłącza, nie ogranicza ani nie zawiesza uprawnień Zamawiającego wynikających z rękojmi na podstawie przepisów Kodeksu Cywilnego.</w:t>
      </w:r>
    </w:p>
    <w:p w14:paraId="306E2CE6" w14:textId="16C80B50" w:rsidR="000F6842" w:rsidRPr="00571D7F" w:rsidRDefault="000F6842" w:rsidP="007A5442">
      <w:pPr>
        <w:numPr>
          <w:ilvl w:val="0"/>
          <w:numId w:val="10"/>
        </w:numPr>
        <w:spacing w:before="60" w:line="276" w:lineRule="auto"/>
        <w:jc w:val="both"/>
        <w:rPr>
          <w:rFonts w:cstheme="minorHAnsi"/>
        </w:rPr>
      </w:pPr>
      <w:r w:rsidRPr="00571D7F">
        <w:rPr>
          <w:rFonts w:cstheme="minorHAnsi"/>
        </w:rPr>
        <w:t xml:space="preserve">W ramach </w:t>
      </w:r>
      <w:r w:rsidR="003D133A" w:rsidRPr="00571D7F">
        <w:rPr>
          <w:rFonts w:cstheme="minorHAnsi"/>
        </w:rPr>
        <w:t xml:space="preserve">Wsparcia Technicznego </w:t>
      </w:r>
      <w:r w:rsidRPr="00571D7F">
        <w:rPr>
          <w:rFonts w:cstheme="minorHAnsi"/>
        </w:rPr>
        <w:t>Zamawiający ma prawo</w:t>
      </w:r>
      <w:r w:rsidR="002820EC" w:rsidRPr="00571D7F">
        <w:rPr>
          <w:rFonts w:cstheme="minorHAnsi"/>
        </w:rPr>
        <w:t>,</w:t>
      </w:r>
      <w:r w:rsidR="00817732" w:rsidRPr="00571D7F">
        <w:rPr>
          <w:rFonts w:cstheme="minorHAnsi"/>
        </w:rPr>
        <w:t xml:space="preserve"> </w:t>
      </w:r>
      <w:r w:rsidR="00817732" w:rsidRPr="00571D7F">
        <w:rPr>
          <w:rFonts w:cstheme="minorHAnsi"/>
          <w:iCs/>
          <w:lang w:eastAsia="x-none"/>
        </w:rPr>
        <w:t>przez okres wskazany w ust. 2 powyżej</w:t>
      </w:r>
      <w:r w:rsidR="002820EC" w:rsidRPr="00571D7F">
        <w:rPr>
          <w:rFonts w:cstheme="minorHAnsi"/>
          <w:iCs/>
          <w:lang w:eastAsia="x-none"/>
        </w:rPr>
        <w:t>,</w:t>
      </w:r>
      <w:r w:rsidRPr="00571D7F">
        <w:rPr>
          <w:rFonts w:cstheme="minorHAnsi"/>
        </w:rPr>
        <w:t xml:space="preserve"> w szczególności do:</w:t>
      </w:r>
    </w:p>
    <w:p w14:paraId="637E2F61" w14:textId="536B6750" w:rsidR="00817732" w:rsidRPr="00FC2DC0" w:rsidRDefault="00817732" w:rsidP="007A5442">
      <w:pPr>
        <w:numPr>
          <w:ilvl w:val="1"/>
          <w:numId w:val="10"/>
        </w:numPr>
        <w:tabs>
          <w:tab w:val="clear" w:pos="1352"/>
        </w:tabs>
        <w:spacing w:before="60" w:line="276" w:lineRule="auto"/>
        <w:ind w:left="851" w:hanging="425"/>
        <w:jc w:val="both"/>
        <w:rPr>
          <w:rFonts w:cstheme="minorHAnsi"/>
        </w:rPr>
      </w:pPr>
      <w:r w:rsidRPr="00571D7F">
        <w:rPr>
          <w:rFonts w:cstheme="minorHAnsi"/>
          <w:iCs/>
          <w:lang w:eastAsia="x-none"/>
        </w:rPr>
        <w:t xml:space="preserve">nieograniczonego </w:t>
      </w:r>
      <w:r w:rsidRPr="00571D7F">
        <w:rPr>
          <w:rFonts w:cstheme="minorHAnsi"/>
          <w:iCs/>
          <w:lang w:val="x-none" w:eastAsia="x-none"/>
        </w:rPr>
        <w:t>dostęp</w:t>
      </w:r>
      <w:r w:rsidRPr="00571D7F">
        <w:rPr>
          <w:rFonts w:cstheme="minorHAnsi"/>
          <w:iCs/>
          <w:lang w:eastAsia="x-none"/>
        </w:rPr>
        <w:t>u i pobierania wszystkich udostępnionych przez producenta</w:t>
      </w:r>
      <w:r w:rsidRPr="00571D7F">
        <w:rPr>
          <w:rFonts w:eastAsia="Times New Roman" w:cstheme="minorHAnsi"/>
          <w:lang w:eastAsia="pl-PL"/>
        </w:rPr>
        <w:t xml:space="preserve"> </w:t>
      </w:r>
      <w:r w:rsidRPr="00EF6DB3">
        <w:rPr>
          <w:rFonts w:cstheme="minorHAnsi"/>
          <w:iCs/>
          <w:lang w:eastAsia="x-none"/>
        </w:rPr>
        <w:t>uaktualnień Oprogramowania, w tym nowych wersji Oprogramowania (</w:t>
      </w:r>
      <w:proofErr w:type="spellStart"/>
      <w:r w:rsidRPr="00EF6DB3">
        <w:rPr>
          <w:rFonts w:cstheme="minorHAnsi"/>
          <w:iCs/>
          <w:lang w:eastAsia="x-none"/>
        </w:rPr>
        <w:t>upgrade</w:t>
      </w:r>
      <w:proofErr w:type="spellEnd"/>
      <w:r w:rsidRPr="00EF6DB3">
        <w:rPr>
          <w:rFonts w:cstheme="minorHAnsi"/>
          <w:iCs/>
          <w:lang w:eastAsia="x-none"/>
        </w:rPr>
        <w:t>), niższych wersji Oprogramowania (</w:t>
      </w:r>
      <w:proofErr w:type="spellStart"/>
      <w:r w:rsidRPr="00EF6DB3">
        <w:rPr>
          <w:rFonts w:cstheme="minorHAnsi"/>
          <w:iCs/>
          <w:lang w:eastAsia="x-none"/>
        </w:rPr>
        <w:t>downgrade</w:t>
      </w:r>
      <w:proofErr w:type="spellEnd"/>
      <w:r w:rsidRPr="00EF6DB3">
        <w:rPr>
          <w:rFonts w:cstheme="minorHAnsi"/>
          <w:iCs/>
          <w:lang w:eastAsia="x-none"/>
        </w:rPr>
        <w:t>), wydań nowych i uzupełniających, poprawek programistycznych (</w:t>
      </w:r>
      <w:proofErr w:type="spellStart"/>
      <w:r w:rsidRPr="00EF6DB3">
        <w:rPr>
          <w:rFonts w:cstheme="minorHAnsi"/>
          <w:iCs/>
          <w:lang w:eastAsia="x-none"/>
        </w:rPr>
        <w:t>patch</w:t>
      </w:r>
      <w:proofErr w:type="spellEnd"/>
      <w:r w:rsidRPr="00770A94">
        <w:rPr>
          <w:rFonts w:cstheme="minorHAnsi"/>
          <w:iCs/>
          <w:lang w:eastAsia="x-none"/>
        </w:rPr>
        <w:t xml:space="preserve">), aktualnych wersji Oprogramowania, komunikatów, subskrypcji, baz sygnatur, dokumentacji technicznej, baz wiedzy, instrumentów zgłaszania błędów </w:t>
      </w:r>
      <w:r w:rsidRPr="00770A94">
        <w:rPr>
          <w:rFonts w:cstheme="minorHAnsi"/>
          <w:lang w:val="x-none" w:eastAsia="x-none"/>
        </w:rPr>
        <w:t xml:space="preserve">w sposób nieograniczający praw </w:t>
      </w:r>
      <w:r w:rsidRPr="004515C3">
        <w:rPr>
          <w:rFonts w:cstheme="minorHAnsi"/>
        </w:rPr>
        <w:t>Zamawiającego do korzystania z tego Oprogramowania</w:t>
      </w:r>
      <w:r w:rsidR="00974404" w:rsidRPr="00FC2DC0">
        <w:rPr>
          <w:rFonts w:cstheme="minorHAnsi"/>
        </w:rPr>
        <w:t>;</w:t>
      </w:r>
    </w:p>
    <w:p w14:paraId="0DBD39B1" w14:textId="18C54895" w:rsidR="000F6842" w:rsidRPr="00BB1BB3" w:rsidRDefault="000F6842" w:rsidP="007A5442">
      <w:pPr>
        <w:numPr>
          <w:ilvl w:val="1"/>
          <w:numId w:val="10"/>
        </w:numPr>
        <w:tabs>
          <w:tab w:val="clear" w:pos="1352"/>
        </w:tabs>
        <w:spacing w:before="60" w:line="276" w:lineRule="auto"/>
        <w:ind w:left="851" w:hanging="425"/>
        <w:jc w:val="both"/>
        <w:rPr>
          <w:rFonts w:cstheme="minorHAnsi"/>
        </w:rPr>
      </w:pPr>
      <w:r w:rsidRPr="00BB1BB3">
        <w:rPr>
          <w:rFonts w:cstheme="minorHAnsi"/>
        </w:rPr>
        <w:t xml:space="preserve">dostępu do nowych wersji fabrycznie zainstalowanego Oprogramowania, sterowników i </w:t>
      </w:r>
      <w:proofErr w:type="spellStart"/>
      <w:r w:rsidRPr="00BB1BB3">
        <w:rPr>
          <w:rFonts w:cstheme="minorHAnsi"/>
        </w:rPr>
        <w:t>firmware’u</w:t>
      </w:r>
      <w:proofErr w:type="spellEnd"/>
      <w:r w:rsidRPr="00BB1BB3">
        <w:rPr>
          <w:rFonts w:cstheme="minorHAnsi"/>
        </w:rPr>
        <w:t xml:space="preserve"> w sposób nienaruszający praw twórców i właściciela praw autorskich oraz nieograniczający praw Zamawiającego do korzystania z tego Oprogramowania;</w:t>
      </w:r>
    </w:p>
    <w:p w14:paraId="4E9E18EE" w14:textId="369AAAAD" w:rsidR="000F6842" w:rsidRPr="00FD31BC" w:rsidRDefault="000F6842" w:rsidP="007A5442">
      <w:pPr>
        <w:numPr>
          <w:ilvl w:val="1"/>
          <w:numId w:val="10"/>
        </w:numPr>
        <w:tabs>
          <w:tab w:val="clear" w:pos="1352"/>
        </w:tabs>
        <w:spacing w:before="60" w:line="276" w:lineRule="auto"/>
        <w:ind w:left="851" w:hanging="425"/>
        <w:jc w:val="both"/>
        <w:rPr>
          <w:rFonts w:cstheme="minorHAnsi"/>
        </w:rPr>
      </w:pPr>
      <w:r w:rsidRPr="00C9103F">
        <w:rPr>
          <w:rFonts w:cstheme="minorHAnsi"/>
        </w:rPr>
        <w:t>obsługi świadc</w:t>
      </w:r>
      <w:r w:rsidRPr="00FD31BC">
        <w:rPr>
          <w:rFonts w:cstheme="minorHAnsi"/>
        </w:rPr>
        <w:t>zonej w języku polskim</w:t>
      </w:r>
      <w:r w:rsidR="00817732" w:rsidRPr="00FD31BC">
        <w:rPr>
          <w:rFonts w:cstheme="minorHAnsi"/>
        </w:rPr>
        <w:t xml:space="preserve"> lub angielskim</w:t>
      </w:r>
      <w:r w:rsidRPr="00FD31BC">
        <w:rPr>
          <w:rFonts w:cstheme="minorHAnsi"/>
        </w:rPr>
        <w:t>;</w:t>
      </w:r>
    </w:p>
    <w:p w14:paraId="4D6F66C1" w14:textId="07AFBD43" w:rsidR="00817732" w:rsidRPr="00C8291C" w:rsidRDefault="000F6842" w:rsidP="007A5442">
      <w:pPr>
        <w:numPr>
          <w:ilvl w:val="1"/>
          <w:numId w:val="10"/>
        </w:numPr>
        <w:tabs>
          <w:tab w:val="clear" w:pos="1352"/>
        </w:tabs>
        <w:spacing w:before="60" w:line="276" w:lineRule="auto"/>
        <w:ind w:left="851" w:hanging="425"/>
        <w:jc w:val="both"/>
        <w:rPr>
          <w:rFonts w:cstheme="minorHAnsi"/>
        </w:rPr>
      </w:pPr>
      <w:r w:rsidRPr="00F370E1">
        <w:rPr>
          <w:rFonts w:cstheme="minorHAnsi"/>
        </w:rPr>
        <w:t>dokonywania zgłoszeń w trybie 24 godzin na dobę</w:t>
      </w:r>
      <w:r w:rsidR="002820EC" w:rsidRPr="00F370E1">
        <w:rPr>
          <w:rFonts w:cstheme="minorHAnsi"/>
        </w:rPr>
        <w:t>,</w:t>
      </w:r>
      <w:r w:rsidRPr="00A83557">
        <w:rPr>
          <w:rFonts w:cstheme="minorHAnsi"/>
        </w:rPr>
        <w:t xml:space="preserve"> 7 dni w tygodniu, za pośrednictwem telefonu</w:t>
      </w:r>
      <w:r w:rsidR="00A53F34" w:rsidRPr="007855B7">
        <w:rPr>
          <w:rFonts w:cstheme="minorHAnsi"/>
        </w:rPr>
        <w:t xml:space="preserve"> </w:t>
      </w:r>
      <w:r w:rsidRPr="00E339F0">
        <w:rPr>
          <w:rFonts w:cstheme="minorHAnsi"/>
        </w:rPr>
        <w:t>lub dedykowanej aplikacji</w:t>
      </w:r>
      <w:r w:rsidR="00A53F34" w:rsidRPr="00E339F0">
        <w:rPr>
          <w:rFonts w:cstheme="minorHAnsi"/>
        </w:rPr>
        <w:t xml:space="preserve"> </w:t>
      </w:r>
      <w:r w:rsidRPr="00C8291C">
        <w:rPr>
          <w:rFonts w:cstheme="minorHAnsi"/>
        </w:rPr>
        <w:t>lub adresu poczty elektronicznej, wskazanych przez Wykonawcę</w:t>
      </w:r>
      <w:r w:rsidR="00817732" w:rsidRPr="00C8291C">
        <w:rPr>
          <w:rFonts w:cstheme="minorHAnsi"/>
        </w:rPr>
        <w:t>;</w:t>
      </w:r>
    </w:p>
    <w:p w14:paraId="6CB5BEFE" w14:textId="771131EA" w:rsidR="00791D97" w:rsidRPr="00E13080" w:rsidRDefault="00817732" w:rsidP="007A5442">
      <w:pPr>
        <w:numPr>
          <w:ilvl w:val="1"/>
          <w:numId w:val="10"/>
        </w:numPr>
        <w:tabs>
          <w:tab w:val="clear" w:pos="1352"/>
        </w:tabs>
        <w:spacing w:before="60" w:line="276" w:lineRule="auto"/>
        <w:ind w:left="851" w:hanging="425"/>
        <w:jc w:val="both"/>
        <w:rPr>
          <w:rFonts w:cstheme="minorHAnsi"/>
        </w:rPr>
      </w:pPr>
      <w:r w:rsidRPr="00C8291C">
        <w:rPr>
          <w:rFonts w:cstheme="minorHAnsi"/>
        </w:rPr>
        <w:t>obsługi z</w:t>
      </w:r>
      <w:r w:rsidR="00974404" w:rsidRPr="00E13080">
        <w:rPr>
          <w:rFonts w:cstheme="minorHAnsi"/>
        </w:rPr>
        <w:t>głoszeń w terminie 1 Dnia Roboczego od daty zgłoszenia</w:t>
      </w:r>
      <w:r w:rsidR="000F6842" w:rsidRPr="00E13080">
        <w:rPr>
          <w:rFonts w:cstheme="minorHAnsi"/>
        </w:rPr>
        <w:t>.</w:t>
      </w:r>
    </w:p>
    <w:p w14:paraId="0CC87994" w14:textId="08613B2B" w:rsidR="008F7DD6" w:rsidRPr="00571D7F" w:rsidRDefault="00694C36" w:rsidP="007A5442">
      <w:pPr>
        <w:numPr>
          <w:ilvl w:val="0"/>
          <w:numId w:val="10"/>
        </w:numPr>
        <w:spacing w:before="60" w:line="276" w:lineRule="auto"/>
        <w:jc w:val="both"/>
        <w:rPr>
          <w:rFonts w:cstheme="minorHAnsi"/>
        </w:rPr>
      </w:pPr>
      <w:r w:rsidRPr="00B5464C">
        <w:rPr>
          <w:rFonts w:cstheme="minorHAnsi"/>
        </w:rPr>
        <w:t>Wszelkie koszty i ryzyko związane z realizacją Gwarancji, w tym świadczenia usługi w ramach serwisu gwarancyjnego, a także świadczenia Wsparcia Technicznego ponosi Wykonawca. Wykonawca ponosi również pełną odpowiedzialność za szkody wyrządzone Zamawiającemu podczas realizacji Gwarancji i świadczenia Wsparcia Technicznego.</w:t>
      </w:r>
    </w:p>
    <w:p w14:paraId="4DAFB859" w14:textId="77777777" w:rsidR="00BE7251" w:rsidRPr="00571D7F" w:rsidRDefault="00BE7251" w:rsidP="00571D7F">
      <w:pPr>
        <w:pStyle w:val="Nagwek1"/>
        <w:spacing w:before="60" w:after="160" w:line="276" w:lineRule="auto"/>
        <w:jc w:val="center"/>
        <w:rPr>
          <w:rFonts w:asciiTheme="minorHAnsi" w:hAnsiTheme="minorHAnsi" w:cstheme="minorHAnsi"/>
          <w:b w:val="0"/>
          <w:bCs w:val="0"/>
          <w:sz w:val="22"/>
          <w:szCs w:val="22"/>
        </w:rPr>
      </w:pPr>
      <w:r w:rsidRPr="00571D7F">
        <w:rPr>
          <w:rFonts w:asciiTheme="minorHAnsi" w:hAnsiTheme="minorHAnsi" w:cstheme="minorHAnsi"/>
          <w:bCs w:val="0"/>
          <w:sz w:val="22"/>
          <w:szCs w:val="22"/>
        </w:rPr>
        <w:t>Kary umowne i odszkodowania</w:t>
      </w:r>
    </w:p>
    <w:p w14:paraId="69401B93" w14:textId="77777777" w:rsidR="00BE7251" w:rsidRPr="005D2696" w:rsidRDefault="00BE7251" w:rsidP="007A5442">
      <w:pPr>
        <w:numPr>
          <w:ilvl w:val="0"/>
          <w:numId w:val="7"/>
        </w:numPr>
        <w:tabs>
          <w:tab w:val="clear" w:pos="360"/>
          <w:tab w:val="num" w:pos="426"/>
        </w:tabs>
        <w:autoSpaceDE w:val="0"/>
        <w:autoSpaceDN w:val="0"/>
        <w:adjustRightInd w:val="0"/>
        <w:spacing w:before="60" w:line="276" w:lineRule="auto"/>
        <w:ind w:left="426" w:hanging="426"/>
        <w:jc w:val="both"/>
        <w:rPr>
          <w:rFonts w:cstheme="minorHAnsi"/>
        </w:rPr>
      </w:pPr>
      <w:r w:rsidRPr="00EF6DB3">
        <w:rPr>
          <w:rFonts w:cstheme="minorHAnsi"/>
        </w:rPr>
        <w:t xml:space="preserve">Wykonawca zapłaci Zamawiającemu kary umowne w okolicznościach i wysokościach ustalonych poniżej: </w:t>
      </w:r>
    </w:p>
    <w:p w14:paraId="5B6ED029" w14:textId="2B69293F" w:rsidR="00BE7251" w:rsidRPr="00C8291C" w:rsidRDefault="00BE7251" w:rsidP="007A5442">
      <w:pPr>
        <w:numPr>
          <w:ilvl w:val="0"/>
          <w:numId w:val="11"/>
        </w:numPr>
        <w:tabs>
          <w:tab w:val="clear" w:pos="927"/>
          <w:tab w:val="num" w:pos="851"/>
          <w:tab w:val="center" w:pos="4536"/>
          <w:tab w:val="right" w:pos="9072"/>
        </w:tabs>
        <w:spacing w:before="60" w:line="276" w:lineRule="auto"/>
        <w:ind w:left="851" w:hanging="425"/>
        <w:jc w:val="both"/>
        <w:rPr>
          <w:rFonts w:cstheme="minorHAnsi"/>
          <w:lang w:val="x-none" w:eastAsia="x-none"/>
        </w:rPr>
      </w:pPr>
      <w:r w:rsidRPr="00770A94">
        <w:rPr>
          <w:rFonts w:cstheme="minorHAnsi"/>
          <w:lang w:val="x-none" w:eastAsia="x-none"/>
        </w:rPr>
        <w:lastRenderedPageBreak/>
        <w:t xml:space="preserve">w przypadku </w:t>
      </w:r>
      <w:r w:rsidR="009669D5" w:rsidRPr="004515C3">
        <w:rPr>
          <w:rFonts w:cstheme="minorHAnsi"/>
          <w:lang w:eastAsia="x-none"/>
        </w:rPr>
        <w:t>zwłoki</w:t>
      </w:r>
      <w:r w:rsidR="009669D5" w:rsidRPr="00FC2DC0">
        <w:rPr>
          <w:rFonts w:cstheme="minorHAnsi"/>
          <w:lang w:val="x-none" w:eastAsia="x-none"/>
        </w:rPr>
        <w:t xml:space="preserve"> </w:t>
      </w:r>
      <w:r w:rsidRPr="00FC2DC0">
        <w:rPr>
          <w:rFonts w:cstheme="minorHAnsi"/>
          <w:lang w:val="x-none" w:eastAsia="x-none"/>
        </w:rPr>
        <w:t xml:space="preserve">w realizacji przez Wykonawcę przedmiotu </w:t>
      </w:r>
      <w:r w:rsidRPr="00BB1BB3">
        <w:rPr>
          <w:rFonts w:cstheme="minorHAnsi"/>
          <w:lang w:val="x-none" w:eastAsia="x-none"/>
        </w:rPr>
        <w:t>Umowy</w:t>
      </w:r>
      <w:r w:rsidR="00320149" w:rsidRPr="00BB1BB3">
        <w:rPr>
          <w:rFonts w:cstheme="minorHAnsi"/>
          <w:lang w:eastAsia="x-none"/>
        </w:rPr>
        <w:t xml:space="preserve"> w zakresie i w stosunku do </w:t>
      </w:r>
      <w:r w:rsidRPr="00C9103F">
        <w:rPr>
          <w:rFonts w:cstheme="minorHAnsi"/>
          <w:lang w:val="x-none" w:eastAsia="x-none"/>
        </w:rPr>
        <w:t xml:space="preserve">terminu, o którym mowa w </w:t>
      </w:r>
      <w:r w:rsidRPr="00FD31BC">
        <w:rPr>
          <w:rFonts w:cstheme="minorHAnsi"/>
          <w:bCs/>
          <w:lang w:val="x-none" w:eastAsia="x-none"/>
        </w:rPr>
        <w:t xml:space="preserve">§ 1 ust. </w:t>
      </w:r>
      <w:r w:rsidR="007C4847" w:rsidRPr="00FD31BC">
        <w:rPr>
          <w:rFonts w:cstheme="minorHAnsi"/>
          <w:bCs/>
          <w:lang w:eastAsia="x-none"/>
        </w:rPr>
        <w:t>5</w:t>
      </w:r>
      <w:r w:rsidRPr="00FD31BC">
        <w:rPr>
          <w:rFonts w:cstheme="minorHAnsi"/>
          <w:bCs/>
          <w:lang w:eastAsia="x-none"/>
        </w:rPr>
        <w:t xml:space="preserve"> </w:t>
      </w:r>
      <w:r w:rsidRPr="00FD31BC">
        <w:rPr>
          <w:rFonts w:cstheme="minorHAnsi"/>
          <w:bCs/>
          <w:lang w:val="x-none" w:eastAsia="x-none"/>
        </w:rPr>
        <w:t>Umowy</w:t>
      </w:r>
      <w:r w:rsidRPr="00F370E1">
        <w:rPr>
          <w:rFonts w:cstheme="minorHAnsi"/>
          <w:lang w:val="x-none" w:eastAsia="x-none"/>
        </w:rPr>
        <w:t xml:space="preserve">, w wysokości </w:t>
      </w:r>
      <w:r w:rsidR="00AD4C51" w:rsidRPr="00F370E1">
        <w:rPr>
          <w:rFonts w:cstheme="minorHAnsi"/>
          <w:lang w:eastAsia="x-none"/>
        </w:rPr>
        <w:t>1.000</w:t>
      </w:r>
      <w:r w:rsidR="000E5438" w:rsidRPr="00A83557">
        <w:rPr>
          <w:rFonts w:cstheme="minorHAnsi"/>
          <w:lang w:eastAsia="x-none"/>
        </w:rPr>
        <w:t>,00</w:t>
      </w:r>
      <w:r w:rsidR="00AD4C51" w:rsidRPr="00A83557">
        <w:rPr>
          <w:rFonts w:cstheme="minorHAnsi"/>
          <w:lang w:eastAsia="x-none"/>
        </w:rPr>
        <w:t xml:space="preserve"> </w:t>
      </w:r>
      <w:r w:rsidR="007C4847" w:rsidRPr="007855B7">
        <w:rPr>
          <w:rFonts w:cstheme="minorHAnsi"/>
          <w:lang w:eastAsia="x-none"/>
        </w:rPr>
        <w:t>zł</w:t>
      </w:r>
      <w:r w:rsidRPr="007855B7">
        <w:rPr>
          <w:rFonts w:cstheme="minorHAnsi"/>
          <w:lang w:val="x-none" w:eastAsia="x-none"/>
        </w:rPr>
        <w:t>,</w:t>
      </w:r>
      <w:r w:rsidRPr="007855B7" w:rsidDel="003F1B82">
        <w:rPr>
          <w:rFonts w:cstheme="minorHAnsi"/>
          <w:lang w:val="x-none" w:eastAsia="x-none"/>
        </w:rPr>
        <w:t xml:space="preserve"> </w:t>
      </w:r>
      <w:r w:rsidRPr="00E339F0">
        <w:rPr>
          <w:rFonts w:cstheme="minorHAnsi"/>
          <w:lang w:val="x-none" w:eastAsia="x-none"/>
        </w:rPr>
        <w:t xml:space="preserve">za każdy rozpoczęty dzień </w:t>
      </w:r>
      <w:r w:rsidR="009669D5" w:rsidRPr="00C8291C">
        <w:rPr>
          <w:rFonts w:cstheme="minorHAnsi"/>
          <w:lang w:eastAsia="x-none"/>
        </w:rPr>
        <w:t>zwłoki</w:t>
      </w:r>
      <w:r w:rsidRPr="00C8291C">
        <w:rPr>
          <w:rFonts w:cstheme="minorHAnsi"/>
          <w:lang w:eastAsia="x-none"/>
        </w:rPr>
        <w:t>;</w:t>
      </w:r>
    </w:p>
    <w:p w14:paraId="4534951A" w14:textId="657684F1" w:rsidR="00BE7251" w:rsidRPr="00571D7F" w:rsidRDefault="00BE7251" w:rsidP="007A5442">
      <w:pPr>
        <w:numPr>
          <w:ilvl w:val="0"/>
          <w:numId w:val="11"/>
        </w:numPr>
        <w:tabs>
          <w:tab w:val="clear" w:pos="927"/>
          <w:tab w:val="num" w:pos="851"/>
          <w:tab w:val="center" w:pos="4536"/>
          <w:tab w:val="right" w:pos="9072"/>
        </w:tabs>
        <w:spacing w:before="60" w:line="276" w:lineRule="auto"/>
        <w:ind w:left="851" w:hanging="425"/>
        <w:jc w:val="both"/>
        <w:rPr>
          <w:rFonts w:cstheme="minorHAnsi"/>
          <w:lang w:val="x-none" w:eastAsia="x-none"/>
        </w:rPr>
      </w:pPr>
      <w:r w:rsidRPr="00C8291C">
        <w:rPr>
          <w:rFonts w:cstheme="minorHAnsi"/>
          <w:lang w:val="x-none" w:eastAsia="x-none"/>
        </w:rPr>
        <w:t xml:space="preserve">w przypadku </w:t>
      </w:r>
      <w:r w:rsidR="009669D5" w:rsidRPr="00C8291C">
        <w:rPr>
          <w:rFonts w:cstheme="minorHAnsi"/>
          <w:lang w:eastAsia="x-none"/>
        </w:rPr>
        <w:t xml:space="preserve">zwłoki </w:t>
      </w:r>
      <w:r w:rsidR="00320149" w:rsidRPr="00C8291C">
        <w:rPr>
          <w:rFonts w:cstheme="minorHAnsi"/>
          <w:lang w:eastAsia="x-none"/>
        </w:rPr>
        <w:t xml:space="preserve">w stosunku do </w:t>
      </w:r>
      <w:r w:rsidR="001C6684">
        <w:rPr>
          <w:rFonts w:cstheme="minorHAnsi"/>
          <w:lang w:eastAsia="x-none"/>
        </w:rPr>
        <w:t>czasu</w:t>
      </w:r>
      <w:r w:rsidR="001C6684" w:rsidRPr="00A83557">
        <w:rPr>
          <w:rFonts w:cstheme="minorHAnsi"/>
          <w:lang w:val="x-none" w:eastAsia="x-none"/>
        </w:rPr>
        <w:t xml:space="preserve"> </w:t>
      </w:r>
      <w:r w:rsidRPr="00A83557">
        <w:rPr>
          <w:rFonts w:cstheme="minorHAnsi"/>
          <w:lang w:val="x-none" w:eastAsia="x-none"/>
        </w:rPr>
        <w:t>usunięcia awarii, o który</w:t>
      </w:r>
      <w:r w:rsidRPr="007855B7">
        <w:rPr>
          <w:rFonts w:cstheme="minorHAnsi"/>
          <w:lang w:eastAsia="x-none"/>
        </w:rPr>
        <w:t>m</w:t>
      </w:r>
      <w:r w:rsidRPr="007855B7">
        <w:rPr>
          <w:rFonts w:cstheme="minorHAnsi"/>
          <w:lang w:val="x-none" w:eastAsia="x-none"/>
        </w:rPr>
        <w:t xml:space="preserve"> mowa w </w:t>
      </w:r>
      <w:r w:rsidRPr="00E339F0">
        <w:rPr>
          <w:rFonts w:cstheme="minorHAnsi"/>
          <w:bCs/>
          <w:lang w:val="x-none" w:eastAsia="x-none"/>
        </w:rPr>
        <w:t>§</w:t>
      </w:r>
      <w:r w:rsidRPr="00E339F0">
        <w:rPr>
          <w:rFonts w:cstheme="minorHAnsi"/>
          <w:bCs/>
          <w:lang w:eastAsia="x-none"/>
        </w:rPr>
        <w:t xml:space="preserve"> 7 ust. 4 pkt 3)</w:t>
      </w:r>
      <w:r w:rsidR="00E83755" w:rsidRPr="00C8291C">
        <w:rPr>
          <w:rFonts w:cstheme="minorHAnsi"/>
          <w:bCs/>
          <w:lang w:eastAsia="x-none"/>
        </w:rPr>
        <w:t xml:space="preserve"> </w:t>
      </w:r>
      <w:r w:rsidRPr="00C8291C">
        <w:rPr>
          <w:rFonts w:cstheme="minorHAnsi"/>
          <w:lang w:val="x-none" w:eastAsia="x-none"/>
        </w:rPr>
        <w:t>Umowy</w:t>
      </w:r>
      <w:r w:rsidR="007C4847" w:rsidRPr="00C8291C">
        <w:rPr>
          <w:rFonts w:cstheme="minorHAnsi"/>
          <w:lang w:val="x-none" w:eastAsia="x-none"/>
        </w:rPr>
        <w:t xml:space="preserve">, w wysokości </w:t>
      </w:r>
      <w:r w:rsidR="00AD4C51" w:rsidRPr="00C8291C">
        <w:rPr>
          <w:rFonts w:cstheme="minorHAnsi"/>
          <w:lang w:eastAsia="x-none"/>
        </w:rPr>
        <w:t>500</w:t>
      </w:r>
      <w:r w:rsidR="000E5438" w:rsidRPr="00E13080">
        <w:rPr>
          <w:rFonts w:cstheme="minorHAnsi"/>
          <w:lang w:eastAsia="x-none"/>
        </w:rPr>
        <w:t>,00</w:t>
      </w:r>
      <w:r w:rsidR="00AD4C51" w:rsidRPr="00E13080">
        <w:rPr>
          <w:rFonts w:cstheme="minorHAnsi"/>
          <w:lang w:eastAsia="x-none"/>
        </w:rPr>
        <w:t xml:space="preserve"> </w:t>
      </w:r>
      <w:r w:rsidR="007C4847" w:rsidRPr="00E13080">
        <w:rPr>
          <w:rFonts w:cstheme="minorHAnsi"/>
          <w:lang w:eastAsia="x-none"/>
        </w:rPr>
        <w:t>zł</w:t>
      </w:r>
      <w:r w:rsidR="007C4847" w:rsidRPr="00B5464C">
        <w:rPr>
          <w:rFonts w:cstheme="minorHAnsi"/>
          <w:lang w:val="x-none" w:eastAsia="x-none"/>
        </w:rPr>
        <w:t>,</w:t>
      </w:r>
      <w:r w:rsidR="007C4847" w:rsidRPr="00B5464C" w:rsidDel="003F1B82">
        <w:rPr>
          <w:rFonts w:cstheme="minorHAnsi"/>
          <w:lang w:val="x-none" w:eastAsia="x-none"/>
        </w:rPr>
        <w:t xml:space="preserve"> </w:t>
      </w:r>
      <w:r w:rsidR="007C4847" w:rsidRPr="00B5464C">
        <w:rPr>
          <w:rFonts w:cstheme="minorHAnsi"/>
          <w:lang w:val="x-none" w:eastAsia="x-none"/>
        </w:rPr>
        <w:t xml:space="preserve">za </w:t>
      </w:r>
      <w:r w:rsidR="00AD4C51" w:rsidRPr="00571D7F">
        <w:rPr>
          <w:rFonts w:cstheme="minorHAnsi"/>
          <w:lang w:val="x-none" w:eastAsia="x-none"/>
        </w:rPr>
        <w:t>każd</w:t>
      </w:r>
      <w:r w:rsidR="00AD4C51" w:rsidRPr="00571D7F">
        <w:rPr>
          <w:rFonts w:cstheme="minorHAnsi"/>
          <w:lang w:eastAsia="x-none"/>
        </w:rPr>
        <w:t>ą</w:t>
      </w:r>
      <w:r w:rsidR="00AD4C51" w:rsidRPr="00571D7F">
        <w:rPr>
          <w:rFonts w:cstheme="minorHAnsi"/>
          <w:lang w:val="x-none" w:eastAsia="x-none"/>
        </w:rPr>
        <w:t xml:space="preserve"> rozpoczęt</w:t>
      </w:r>
      <w:r w:rsidR="00AD4C51" w:rsidRPr="00571D7F">
        <w:rPr>
          <w:rFonts w:cstheme="minorHAnsi"/>
          <w:lang w:eastAsia="x-none"/>
        </w:rPr>
        <w:t>ą</w:t>
      </w:r>
      <w:r w:rsidR="00AD4C51" w:rsidRPr="00571D7F">
        <w:rPr>
          <w:rFonts w:cstheme="minorHAnsi"/>
          <w:lang w:val="x-none" w:eastAsia="x-none"/>
        </w:rPr>
        <w:t xml:space="preserve"> </w:t>
      </w:r>
      <w:r w:rsidR="00AD4C51" w:rsidRPr="00571D7F">
        <w:rPr>
          <w:rFonts w:cstheme="minorHAnsi"/>
          <w:lang w:eastAsia="x-none"/>
        </w:rPr>
        <w:t>godzinę</w:t>
      </w:r>
      <w:r w:rsidR="00AD4C51" w:rsidRPr="00571D7F">
        <w:rPr>
          <w:rFonts w:cstheme="minorHAnsi"/>
          <w:lang w:val="x-none" w:eastAsia="x-none"/>
        </w:rPr>
        <w:t xml:space="preserve"> </w:t>
      </w:r>
      <w:r w:rsidR="009669D5" w:rsidRPr="00571D7F">
        <w:rPr>
          <w:rFonts w:cstheme="minorHAnsi"/>
          <w:lang w:eastAsia="x-none"/>
        </w:rPr>
        <w:t>zwłoki</w:t>
      </w:r>
      <w:r w:rsidRPr="00571D7F">
        <w:rPr>
          <w:rFonts w:cstheme="minorHAnsi"/>
          <w:lang w:eastAsia="x-none"/>
        </w:rPr>
        <w:t>;</w:t>
      </w:r>
    </w:p>
    <w:p w14:paraId="752E8C69" w14:textId="5689756B" w:rsidR="00320149" w:rsidRPr="00C8291C" w:rsidRDefault="00320149" w:rsidP="007A5442">
      <w:pPr>
        <w:numPr>
          <w:ilvl w:val="0"/>
          <w:numId w:val="11"/>
        </w:numPr>
        <w:tabs>
          <w:tab w:val="clear" w:pos="927"/>
          <w:tab w:val="num" w:pos="851"/>
          <w:tab w:val="center" w:pos="4536"/>
          <w:tab w:val="right" w:pos="9072"/>
        </w:tabs>
        <w:spacing w:before="60" w:line="276" w:lineRule="auto"/>
        <w:ind w:left="851" w:hanging="425"/>
        <w:jc w:val="both"/>
        <w:rPr>
          <w:rFonts w:cstheme="minorHAnsi"/>
          <w:lang w:val="x-none" w:eastAsia="x-none"/>
        </w:rPr>
      </w:pPr>
      <w:r w:rsidRPr="00571D7F">
        <w:rPr>
          <w:rFonts w:cstheme="minorHAnsi"/>
          <w:lang w:val="x-none" w:eastAsia="x-none"/>
        </w:rPr>
        <w:t xml:space="preserve">w przypadku </w:t>
      </w:r>
      <w:r w:rsidR="009669D5" w:rsidRPr="00571D7F">
        <w:rPr>
          <w:rFonts w:cstheme="minorHAnsi"/>
          <w:lang w:eastAsia="x-none"/>
        </w:rPr>
        <w:t xml:space="preserve">zwłoki </w:t>
      </w:r>
      <w:r w:rsidRPr="00571D7F">
        <w:rPr>
          <w:rFonts w:cstheme="minorHAnsi"/>
          <w:lang w:eastAsia="x-none"/>
        </w:rPr>
        <w:t xml:space="preserve">w stosunku do </w:t>
      </w:r>
      <w:r w:rsidRPr="00571D7F">
        <w:rPr>
          <w:rFonts w:cstheme="minorHAnsi"/>
          <w:lang w:val="x-none" w:eastAsia="x-none"/>
        </w:rPr>
        <w:t xml:space="preserve"> terminu usunięcia awarii, o który</w:t>
      </w:r>
      <w:r w:rsidRPr="00571D7F">
        <w:rPr>
          <w:rFonts w:cstheme="minorHAnsi"/>
          <w:lang w:eastAsia="x-none"/>
        </w:rPr>
        <w:t>m</w:t>
      </w:r>
      <w:r w:rsidRPr="00571D7F">
        <w:rPr>
          <w:rFonts w:cstheme="minorHAnsi"/>
          <w:lang w:val="x-none" w:eastAsia="x-none"/>
        </w:rPr>
        <w:t xml:space="preserve"> mowa w </w:t>
      </w:r>
      <w:r w:rsidRPr="00571D7F">
        <w:rPr>
          <w:rFonts w:cstheme="minorHAnsi"/>
          <w:bCs/>
          <w:lang w:val="x-none" w:eastAsia="x-none"/>
        </w:rPr>
        <w:t>§</w:t>
      </w:r>
      <w:r w:rsidRPr="00571D7F">
        <w:rPr>
          <w:rFonts w:cstheme="minorHAnsi"/>
          <w:bCs/>
          <w:lang w:eastAsia="x-none"/>
        </w:rPr>
        <w:t xml:space="preserve"> 7 ust. 4 pkt </w:t>
      </w:r>
      <w:r w:rsidR="00120E86" w:rsidRPr="00571D7F">
        <w:rPr>
          <w:rFonts w:cstheme="minorHAnsi"/>
          <w:bCs/>
          <w:lang w:eastAsia="x-none"/>
        </w:rPr>
        <w:t>5</w:t>
      </w:r>
      <w:r w:rsidRPr="00571D7F">
        <w:rPr>
          <w:rFonts w:cstheme="minorHAnsi"/>
          <w:bCs/>
          <w:lang w:eastAsia="x-none"/>
        </w:rPr>
        <w:t xml:space="preserve">) zdanie drugie </w:t>
      </w:r>
      <w:r w:rsidRPr="00571D7F">
        <w:rPr>
          <w:rFonts w:cstheme="minorHAnsi"/>
          <w:lang w:val="x-none" w:eastAsia="x-none"/>
        </w:rPr>
        <w:t>Umowy</w:t>
      </w:r>
      <w:r w:rsidR="007C4847" w:rsidRPr="00571D7F">
        <w:rPr>
          <w:rFonts w:cstheme="minorHAnsi"/>
          <w:lang w:val="x-none" w:eastAsia="x-none"/>
        </w:rPr>
        <w:t xml:space="preserve">, w wysokości </w:t>
      </w:r>
      <w:r w:rsidR="00A83557">
        <w:rPr>
          <w:rFonts w:cstheme="minorHAnsi"/>
          <w:lang w:eastAsia="x-none"/>
        </w:rPr>
        <w:t>5</w:t>
      </w:r>
      <w:r w:rsidR="000E5438" w:rsidRPr="000C2C23">
        <w:rPr>
          <w:rFonts w:cstheme="minorHAnsi"/>
          <w:lang w:eastAsia="x-none"/>
        </w:rPr>
        <w:t xml:space="preserve">00,00 </w:t>
      </w:r>
      <w:r w:rsidR="007C4847" w:rsidRPr="00A83557">
        <w:rPr>
          <w:rFonts w:cstheme="minorHAnsi"/>
          <w:lang w:eastAsia="x-none"/>
        </w:rPr>
        <w:t>zł</w:t>
      </w:r>
      <w:r w:rsidR="007C4847" w:rsidRPr="00A83557">
        <w:rPr>
          <w:rFonts w:cstheme="minorHAnsi"/>
          <w:lang w:val="x-none" w:eastAsia="x-none"/>
        </w:rPr>
        <w:t>,</w:t>
      </w:r>
      <w:r w:rsidR="007C4847" w:rsidRPr="00A83557" w:rsidDel="003F1B82">
        <w:rPr>
          <w:rFonts w:cstheme="minorHAnsi"/>
          <w:lang w:val="x-none" w:eastAsia="x-none"/>
        </w:rPr>
        <w:t xml:space="preserve"> </w:t>
      </w:r>
      <w:r w:rsidR="007C4847" w:rsidRPr="007855B7">
        <w:rPr>
          <w:rFonts w:cstheme="minorHAnsi"/>
          <w:lang w:val="x-none" w:eastAsia="x-none"/>
        </w:rPr>
        <w:t xml:space="preserve">za każdy rozpoczęty dzień </w:t>
      </w:r>
      <w:r w:rsidR="009669D5" w:rsidRPr="00E339F0">
        <w:rPr>
          <w:rFonts w:cstheme="minorHAnsi"/>
          <w:lang w:eastAsia="x-none"/>
        </w:rPr>
        <w:t>zwłoki</w:t>
      </w:r>
      <w:r w:rsidRPr="00C8291C">
        <w:rPr>
          <w:rFonts w:cstheme="minorHAnsi"/>
          <w:lang w:eastAsia="x-none"/>
        </w:rPr>
        <w:t>;</w:t>
      </w:r>
    </w:p>
    <w:p w14:paraId="4D018682" w14:textId="726A7743" w:rsidR="00BE7251" w:rsidRPr="00BB1BB3" w:rsidRDefault="00BE7251" w:rsidP="007A5442">
      <w:pPr>
        <w:numPr>
          <w:ilvl w:val="0"/>
          <w:numId w:val="11"/>
        </w:numPr>
        <w:tabs>
          <w:tab w:val="num" w:pos="851"/>
          <w:tab w:val="center" w:pos="4536"/>
          <w:tab w:val="right" w:pos="9072"/>
        </w:tabs>
        <w:spacing w:before="60" w:line="276" w:lineRule="auto"/>
        <w:ind w:left="851" w:hanging="425"/>
        <w:jc w:val="both"/>
        <w:rPr>
          <w:rFonts w:cstheme="minorHAnsi"/>
          <w:lang w:val="x-none" w:eastAsia="x-none"/>
        </w:rPr>
      </w:pPr>
      <w:r w:rsidRPr="00C8291C">
        <w:rPr>
          <w:rFonts w:cstheme="minorHAnsi"/>
          <w:lang w:val="x-none" w:eastAsia="x-none"/>
        </w:rPr>
        <w:t xml:space="preserve">w przypadku odstąpienia od Umowy przez </w:t>
      </w:r>
      <w:r w:rsidR="00070FF1">
        <w:rPr>
          <w:rFonts w:cstheme="minorHAnsi"/>
          <w:lang w:eastAsia="x-none"/>
        </w:rPr>
        <w:t>Zamawiającego</w:t>
      </w:r>
      <w:r w:rsidR="00320149" w:rsidRPr="005D2696">
        <w:rPr>
          <w:rFonts w:cstheme="minorHAnsi"/>
          <w:lang w:val="x-none" w:eastAsia="x-none"/>
        </w:rPr>
        <w:t xml:space="preserve"> </w:t>
      </w:r>
      <w:r w:rsidRPr="00770A94">
        <w:rPr>
          <w:rFonts w:cstheme="minorHAnsi"/>
          <w:lang w:val="x-none" w:eastAsia="x-none"/>
        </w:rPr>
        <w:t xml:space="preserve">z przyczyn leżących po stronie Wykonawcy, w wysokości </w:t>
      </w:r>
      <w:r w:rsidR="000E5438" w:rsidRPr="00770A94">
        <w:rPr>
          <w:rFonts w:cstheme="minorHAnsi"/>
          <w:lang w:eastAsia="x-none"/>
        </w:rPr>
        <w:t>2</w:t>
      </w:r>
      <w:r w:rsidR="000E5438" w:rsidRPr="004515C3">
        <w:rPr>
          <w:rFonts w:cstheme="minorHAnsi"/>
          <w:lang w:val="x-none" w:eastAsia="x-none"/>
        </w:rPr>
        <w:t xml:space="preserve">0 </w:t>
      </w:r>
      <w:r w:rsidRPr="00FC2DC0">
        <w:rPr>
          <w:rFonts w:cstheme="minorHAnsi"/>
          <w:lang w:val="x-none" w:eastAsia="x-none"/>
        </w:rPr>
        <w:t>% wynagrodzenia netto, o którym mowa w § 6 ust. 1</w:t>
      </w:r>
      <w:r w:rsidR="00EC5E30" w:rsidRPr="00FC2DC0">
        <w:rPr>
          <w:rFonts w:cstheme="minorHAnsi"/>
          <w:lang w:eastAsia="x-none"/>
        </w:rPr>
        <w:t xml:space="preserve"> Umowy</w:t>
      </w:r>
      <w:r w:rsidRPr="00BB1BB3">
        <w:rPr>
          <w:rFonts w:cstheme="minorHAnsi"/>
          <w:lang w:eastAsia="x-none"/>
        </w:rPr>
        <w:t>;</w:t>
      </w:r>
    </w:p>
    <w:p w14:paraId="1F2AFBFF" w14:textId="77777777" w:rsidR="009D0B17" w:rsidRPr="00571D7F" w:rsidRDefault="00BE7251" w:rsidP="007A5442">
      <w:pPr>
        <w:numPr>
          <w:ilvl w:val="0"/>
          <w:numId w:val="11"/>
        </w:numPr>
        <w:tabs>
          <w:tab w:val="num" w:pos="851"/>
          <w:tab w:val="center" w:pos="4536"/>
          <w:tab w:val="right" w:pos="9072"/>
        </w:tabs>
        <w:spacing w:before="60" w:line="276" w:lineRule="auto"/>
        <w:ind w:left="851" w:hanging="425"/>
        <w:jc w:val="both"/>
        <w:rPr>
          <w:rFonts w:cstheme="minorHAnsi"/>
          <w:lang w:val="x-none" w:eastAsia="x-none"/>
        </w:rPr>
      </w:pPr>
      <w:r w:rsidRPr="00C9103F">
        <w:rPr>
          <w:rFonts w:cstheme="minorHAnsi"/>
          <w:lang w:eastAsia="x-none"/>
        </w:rPr>
        <w:t>w przypadku naruszenia przez Wykonawcę obowiązku poufności informacji, o którym mowa w § 4</w:t>
      </w:r>
      <w:r w:rsidR="00EC5E30" w:rsidRPr="00FD31BC">
        <w:rPr>
          <w:rFonts w:cstheme="minorHAnsi"/>
          <w:lang w:eastAsia="x-none"/>
        </w:rPr>
        <w:t xml:space="preserve"> Umowy</w:t>
      </w:r>
      <w:r w:rsidRPr="00FD31BC">
        <w:rPr>
          <w:rFonts w:cstheme="minorHAnsi"/>
          <w:lang w:eastAsia="x-none"/>
        </w:rPr>
        <w:t>, w wysokości 10</w:t>
      </w:r>
      <w:r w:rsidR="000E5438" w:rsidRPr="00FD31BC">
        <w:rPr>
          <w:rFonts w:cstheme="minorHAnsi"/>
          <w:lang w:eastAsia="x-none"/>
        </w:rPr>
        <w:t>.</w:t>
      </w:r>
      <w:r w:rsidRPr="00F370E1">
        <w:rPr>
          <w:rFonts w:cstheme="minorHAnsi"/>
          <w:lang w:eastAsia="x-none"/>
        </w:rPr>
        <w:t>000</w:t>
      </w:r>
      <w:r w:rsidR="000E5438" w:rsidRPr="00F370E1">
        <w:rPr>
          <w:rFonts w:cstheme="minorHAnsi"/>
          <w:lang w:eastAsia="x-none"/>
        </w:rPr>
        <w:t>,00</w:t>
      </w:r>
      <w:r w:rsidRPr="00A83557">
        <w:rPr>
          <w:rFonts w:cstheme="minorHAnsi"/>
          <w:lang w:eastAsia="x-none"/>
        </w:rPr>
        <w:t xml:space="preserve"> zł za każde naruszenie</w:t>
      </w:r>
      <w:r w:rsidR="009D0B17" w:rsidRPr="00A83557">
        <w:rPr>
          <w:rFonts w:cstheme="minorHAnsi"/>
          <w:lang w:eastAsia="x-none"/>
        </w:rPr>
        <w:t>;</w:t>
      </w:r>
    </w:p>
    <w:p w14:paraId="4E91FC8C" w14:textId="7865F729" w:rsidR="00BE7251" w:rsidRPr="00571D7F" w:rsidRDefault="009D0B17" w:rsidP="007A5442">
      <w:pPr>
        <w:pStyle w:val="Akapitzlist"/>
        <w:numPr>
          <w:ilvl w:val="0"/>
          <w:numId w:val="11"/>
        </w:numPr>
        <w:tabs>
          <w:tab w:val="clear" w:pos="927"/>
          <w:tab w:val="num" w:pos="786"/>
        </w:tabs>
        <w:spacing w:before="60" w:line="276" w:lineRule="auto"/>
        <w:ind w:left="786"/>
        <w:contextualSpacing w:val="0"/>
        <w:jc w:val="both"/>
        <w:rPr>
          <w:rFonts w:eastAsia="Times New Roman" w:cstheme="minorHAnsi"/>
          <w:lang w:eastAsia="x-none"/>
        </w:rPr>
      </w:pPr>
      <w:r w:rsidRPr="00335E09">
        <w:rPr>
          <w:rFonts w:eastAsia="Times New Roman" w:cstheme="minorHAnsi"/>
          <w:lang w:eastAsia="x-none"/>
        </w:rPr>
        <w:t xml:space="preserve">w przypadku gdy </w:t>
      </w:r>
      <w:r w:rsidRPr="00335E09">
        <w:rPr>
          <w:rFonts w:cstheme="minorHAnsi"/>
        </w:rPr>
        <w:t xml:space="preserve">mimo zmiany wynagrodzenia Wykonawcy zgodnie z </w:t>
      </w:r>
      <w:r w:rsidR="002820EC" w:rsidRPr="00571D7F">
        <w:rPr>
          <w:rFonts w:cstheme="minorHAnsi"/>
        </w:rPr>
        <w:t xml:space="preserve">§ </w:t>
      </w:r>
      <w:r w:rsidRPr="00335E09">
        <w:rPr>
          <w:rFonts w:cstheme="minorHAnsi"/>
        </w:rPr>
        <w:t>1</w:t>
      </w:r>
      <w:r w:rsidR="002820EC" w:rsidRPr="00571D7F">
        <w:rPr>
          <w:rFonts w:cstheme="minorHAnsi"/>
        </w:rPr>
        <w:t>3</w:t>
      </w:r>
      <w:r w:rsidRPr="00335E09">
        <w:rPr>
          <w:rFonts w:cstheme="minorHAnsi"/>
        </w:rPr>
        <w:t xml:space="preserve"> Umowy, </w:t>
      </w:r>
      <w:r w:rsidRPr="00335E09">
        <w:rPr>
          <w:rFonts w:cstheme="minorHAnsi"/>
        </w:rPr>
        <w:br/>
        <w:t>Wykonawca nie dokona zmiany wynagrodzenia przysługującego podwykonawcy, z którym zawarł umowę, w zakresie odpowiadającym zmianom cen materiałów lub kosztów dotyczących zobowiązana podwykonawcy – w wysokości 1</w:t>
      </w:r>
      <w:r w:rsidR="00A3369A" w:rsidRPr="00571D7F">
        <w:rPr>
          <w:rFonts w:cstheme="minorHAnsi"/>
        </w:rPr>
        <w:t>.</w:t>
      </w:r>
      <w:r w:rsidRPr="00335E09">
        <w:rPr>
          <w:rFonts w:cstheme="minorHAnsi"/>
        </w:rPr>
        <w:t>000,00 zł za każdy przypadek</w:t>
      </w:r>
      <w:r w:rsidR="00BE7251" w:rsidRPr="00571D7F">
        <w:rPr>
          <w:rFonts w:cstheme="minorHAnsi"/>
          <w:lang w:eastAsia="x-none"/>
        </w:rPr>
        <w:t>.</w:t>
      </w:r>
    </w:p>
    <w:p w14:paraId="51926019" w14:textId="099DB4E6" w:rsidR="00BE7251" w:rsidRPr="00A83557" w:rsidRDefault="00BE7251" w:rsidP="007A5442">
      <w:pPr>
        <w:numPr>
          <w:ilvl w:val="0"/>
          <w:numId w:val="7"/>
        </w:numPr>
        <w:tabs>
          <w:tab w:val="clear" w:pos="360"/>
          <w:tab w:val="num" w:pos="426"/>
        </w:tabs>
        <w:autoSpaceDE w:val="0"/>
        <w:autoSpaceDN w:val="0"/>
        <w:adjustRightInd w:val="0"/>
        <w:spacing w:before="60" w:line="276" w:lineRule="auto"/>
        <w:ind w:left="426" w:hanging="426"/>
        <w:jc w:val="both"/>
        <w:rPr>
          <w:rFonts w:cstheme="minorHAnsi"/>
        </w:rPr>
      </w:pPr>
      <w:r w:rsidRPr="00FD31BC">
        <w:rPr>
          <w:rFonts w:cstheme="minorHAnsi"/>
        </w:rPr>
        <w:t xml:space="preserve">Kara umowna będzie płatna na podstawie stosownej noty obciążeniowej wystawionej przez Zamawiającego, w terminie </w:t>
      </w:r>
      <w:r w:rsidR="00685202" w:rsidRPr="00F370E1">
        <w:rPr>
          <w:rFonts w:cstheme="minorHAnsi"/>
        </w:rPr>
        <w:t>wskazanym w nocie obciążeniowej</w:t>
      </w:r>
      <w:r w:rsidRPr="00F370E1">
        <w:rPr>
          <w:rFonts w:cstheme="minorHAnsi"/>
        </w:rPr>
        <w:t>.</w:t>
      </w:r>
    </w:p>
    <w:p w14:paraId="777D85BB" w14:textId="77777777" w:rsidR="00BE7251" w:rsidRPr="007855B7" w:rsidRDefault="00BE7251" w:rsidP="007A5442">
      <w:pPr>
        <w:numPr>
          <w:ilvl w:val="0"/>
          <w:numId w:val="7"/>
        </w:numPr>
        <w:tabs>
          <w:tab w:val="clear" w:pos="360"/>
          <w:tab w:val="num" w:pos="426"/>
        </w:tabs>
        <w:autoSpaceDE w:val="0"/>
        <w:autoSpaceDN w:val="0"/>
        <w:adjustRightInd w:val="0"/>
        <w:spacing w:before="60" w:line="276" w:lineRule="auto"/>
        <w:ind w:left="426" w:hanging="426"/>
        <w:jc w:val="both"/>
        <w:rPr>
          <w:rFonts w:cstheme="minorHAnsi"/>
        </w:rPr>
      </w:pPr>
      <w:r w:rsidRPr="007855B7">
        <w:rPr>
          <w:rFonts w:cstheme="minorHAnsi"/>
        </w:rPr>
        <w:t>Wykonawca wyraża zgodę na potrącenie kar umownych z przysługującego mu wynagrodzenia.</w:t>
      </w:r>
    </w:p>
    <w:p w14:paraId="2580514B" w14:textId="77777777" w:rsidR="00BE7251" w:rsidRPr="00E339F0" w:rsidRDefault="00BE7251" w:rsidP="007A5442">
      <w:pPr>
        <w:numPr>
          <w:ilvl w:val="0"/>
          <w:numId w:val="7"/>
        </w:numPr>
        <w:tabs>
          <w:tab w:val="clear" w:pos="360"/>
          <w:tab w:val="num" w:pos="426"/>
        </w:tabs>
        <w:autoSpaceDE w:val="0"/>
        <w:autoSpaceDN w:val="0"/>
        <w:adjustRightInd w:val="0"/>
        <w:spacing w:before="60" w:line="276" w:lineRule="auto"/>
        <w:ind w:left="426" w:hanging="426"/>
        <w:jc w:val="both"/>
        <w:rPr>
          <w:rFonts w:cstheme="minorHAnsi"/>
        </w:rPr>
      </w:pPr>
      <w:r w:rsidRPr="00E339F0">
        <w:rPr>
          <w:rFonts w:cstheme="minorHAnsi"/>
        </w:rPr>
        <w:t xml:space="preserve">Jeżeli szkoda przewyższy wysokość kary umownej, Zamawiającemu przysługiwać będzie roszczenie o zapłatę odszkodowania przewyższającego wysokość zastrzeżonych kar umownych na zasadach ogólnych. </w:t>
      </w:r>
    </w:p>
    <w:p w14:paraId="12B19390" w14:textId="77777777" w:rsidR="00801EC1" w:rsidRPr="00C8291C" w:rsidRDefault="00BE7251" w:rsidP="007A5442">
      <w:pPr>
        <w:numPr>
          <w:ilvl w:val="0"/>
          <w:numId w:val="7"/>
        </w:numPr>
        <w:tabs>
          <w:tab w:val="clear" w:pos="360"/>
          <w:tab w:val="num" w:pos="426"/>
        </w:tabs>
        <w:autoSpaceDE w:val="0"/>
        <w:autoSpaceDN w:val="0"/>
        <w:adjustRightInd w:val="0"/>
        <w:spacing w:before="60" w:line="276" w:lineRule="auto"/>
        <w:ind w:left="426" w:hanging="426"/>
        <w:jc w:val="both"/>
        <w:rPr>
          <w:rFonts w:cstheme="minorHAnsi"/>
        </w:rPr>
      </w:pPr>
      <w:r w:rsidRPr="00C8291C">
        <w:rPr>
          <w:rFonts w:cstheme="minorHAnsi"/>
        </w:rPr>
        <w:t>Wykonawca ponosi pełną i nieograniczoną odpowiedzialność za szkody wyrządzone Zamawiającemu przy wykonywaniu lub w związku z wykonywaniem postanowień Umowy.</w:t>
      </w:r>
    </w:p>
    <w:p w14:paraId="5D848499" w14:textId="214C7515" w:rsidR="009D0B17" w:rsidRPr="00C9103F" w:rsidRDefault="009D0B17" w:rsidP="007A5442">
      <w:pPr>
        <w:numPr>
          <w:ilvl w:val="0"/>
          <w:numId w:val="7"/>
        </w:numPr>
        <w:tabs>
          <w:tab w:val="clear" w:pos="360"/>
        </w:tabs>
        <w:autoSpaceDE w:val="0"/>
        <w:autoSpaceDN w:val="0"/>
        <w:adjustRightInd w:val="0"/>
        <w:spacing w:before="60" w:line="276" w:lineRule="auto"/>
        <w:ind w:left="426" w:hanging="426"/>
        <w:jc w:val="both"/>
        <w:rPr>
          <w:rFonts w:eastAsia="Times New Roman" w:cstheme="minorHAnsi"/>
        </w:rPr>
      </w:pPr>
      <w:r w:rsidRPr="00C8291C">
        <w:rPr>
          <w:rFonts w:cstheme="minorHAnsi"/>
        </w:rPr>
        <w:t>Wykonawca ponosi odpowiedzialność za działania lub zaniechania osób, którymi będzie się posługiwał przy realizacji Umowy, w tym podwykonawców, jak za własne działania i zaniechania. Wykonawca jest w szczególności odpowiedzialny za wszelkie działania lub zaniechania producenta oprogramowania oraz urządzeń mające wpływ na realizację Umowy</w:t>
      </w:r>
      <w:r w:rsidR="00C3600D">
        <w:rPr>
          <w:rFonts w:cstheme="minorHAnsi"/>
        </w:rPr>
        <w:t>.</w:t>
      </w:r>
    </w:p>
    <w:p w14:paraId="19162F27" w14:textId="171BF4E7" w:rsidR="009D0B17" w:rsidRPr="00571D7F" w:rsidRDefault="009D0B17" w:rsidP="007A5442">
      <w:pPr>
        <w:numPr>
          <w:ilvl w:val="0"/>
          <w:numId w:val="7"/>
        </w:numPr>
        <w:tabs>
          <w:tab w:val="clear" w:pos="360"/>
        </w:tabs>
        <w:autoSpaceDE w:val="0"/>
        <w:autoSpaceDN w:val="0"/>
        <w:adjustRightInd w:val="0"/>
        <w:spacing w:before="60" w:line="276" w:lineRule="auto"/>
        <w:ind w:left="426" w:hanging="426"/>
        <w:jc w:val="both"/>
        <w:rPr>
          <w:rFonts w:eastAsia="Times New Roman" w:cstheme="minorHAnsi"/>
        </w:rPr>
      </w:pPr>
      <w:r w:rsidRPr="00FD31BC">
        <w:rPr>
          <w:rFonts w:cstheme="minorHAnsi"/>
        </w:rPr>
        <w:t>Wykonawca ponosi odpowiedzialność za wszelkie zawinione przez Wykonawcę szkody w mieniu Zamawiającego, wynikłe w toku lub w związku z realizacją Umowy. W szczególności, lecz nie wyłącznie, Wykonawca odpowiedzialny jest za wszelkie zniszczenia lub uszkodzenia sprzętu, jak i pozostałego mienia Zamawiającego powierzonego mu na potrzeby realizacji Umowy (o ile takie powierzenie okaże się konieczne), wynikłe w trakcie lub w związku z jej realizacją. Odpowiedzialność Wykonawcy obejmuje szkody powstałe w każdej po</w:t>
      </w:r>
      <w:r w:rsidRPr="00F370E1">
        <w:rPr>
          <w:rFonts w:cstheme="minorHAnsi"/>
        </w:rPr>
        <w:t xml:space="preserve">staci winy. </w:t>
      </w:r>
    </w:p>
    <w:p w14:paraId="38A1415C" w14:textId="5479D41D" w:rsidR="00BE7251" w:rsidRPr="00571D7F" w:rsidRDefault="00801EC1" w:rsidP="007A5442">
      <w:pPr>
        <w:numPr>
          <w:ilvl w:val="0"/>
          <w:numId w:val="7"/>
        </w:numPr>
        <w:tabs>
          <w:tab w:val="clear" w:pos="360"/>
          <w:tab w:val="num" w:pos="426"/>
        </w:tabs>
        <w:autoSpaceDE w:val="0"/>
        <w:autoSpaceDN w:val="0"/>
        <w:adjustRightInd w:val="0"/>
        <w:spacing w:before="60" w:line="276" w:lineRule="auto"/>
        <w:ind w:left="426" w:hanging="426"/>
        <w:jc w:val="both"/>
        <w:rPr>
          <w:rFonts w:cstheme="minorHAnsi"/>
        </w:rPr>
      </w:pPr>
      <w:r w:rsidRPr="00571D7F">
        <w:rPr>
          <w:rFonts w:cstheme="minorHAnsi"/>
        </w:rPr>
        <w:t>Kary umowne są od siebie niezależne i mogą zostać nałożone przez Zamawiającego za każdy przypadek naruszenia Umowy odrębnie. Kary umowne podlegają sumowaniu, co oznacza, że naliczenie kary umownej z jednego tytułu nie wyłącza możliwości naliczenia kary umownej z innego tytułu, jeżeli istnieją ku temu podstawy.</w:t>
      </w:r>
    </w:p>
    <w:p w14:paraId="60CB4EF3" w14:textId="03021E26" w:rsidR="006413C6" w:rsidRPr="00571D7F" w:rsidRDefault="006413C6" w:rsidP="007A5442">
      <w:pPr>
        <w:numPr>
          <w:ilvl w:val="0"/>
          <w:numId w:val="7"/>
        </w:numPr>
        <w:spacing w:line="276" w:lineRule="auto"/>
        <w:jc w:val="both"/>
        <w:rPr>
          <w:rFonts w:eastAsia="Arial Unicode MS" w:cstheme="minorHAnsi"/>
          <w:color w:val="00000A"/>
        </w:rPr>
      </w:pPr>
      <w:r w:rsidRPr="00571D7F">
        <w:rPr>
          <w:rFonts w:eastAsia="Arial Unicode MS" w:cstheme="minorHAnsi"/>
          <w:color w:val="00000A"/>
        </w:rPr>
        <w:lastRenderedPageBreak/>
        <w:t xml:space="preserve">Strony są zwolnione od odpowiedzialności za szkody powstałe w związku z niewykonaniem lub nienależytym wykonaniem Umowy, w przypadku, gdy to niewykonanie lub nienależyte wykonanie jest następstwem zdarzeń określanych jako Siła Wyższa. </w:t>
      </w:r>
    </w:p>
    <w:p w14:paraId="034B4BE2" w14:textId="5E18EB24" w:rsidR="006413C6" w:rsidRPr="00571D7F" w:rsidRDefault="006413C6" w:rsidP="007A5442">
      <w:pPr>
        <w:numPr>
          <w:ilvl w:val="0"/>
          <w:numId w:val="7"/>
        </w:numPr>
        <w:spacing w:line="276" w:lineRule="auto"/>
        <w:jc w:val="both"/>
        <w:rPr>
          <w:rFonts w:eastAsia="Arial Unicode MS" w:cstheme="minorHAnsi"/>
          <w:color w:val="00000A"/>
        </w:rPr>
      </w:pPr>
      <w:r w:rsidRPr="00571D7F">
        <w:rPr>
          <w:rFonts w:eastAsia="Arial Unicode MS" w:cstheme="minorHAnsi"/>
          <w:color w:val="00000A"/>
        </w:rPr>
        <w:t>Za działania lub zaniechania osób trzecich, którymi Wykonawca posługuje się przy wykonywaniu Umowy Wykonawca odpowiada jak za swoje własne działania lub zaniechania.</w:t>
      </w:r>
    </w:p>
    <w:p w14:paraId="76C1303C" w14:textId="2D32FF0E" w:rsidR="008F7DD6" w:rsidRPr="00EF6DB3" w:rsidRDefault="00C17658" w:rsidP="007A5442">
      <w:pPr>
        <w:numPr>
          <w:ilvl w:val="0"/>
          <w:numId w:val="7"/>
        </w:numPr>
        <w:autoSpaceDE w:val="0"/>
        <w:autoSpaceDN w:val="0"/>
        <w:adjustRightInd w:val="0"/>
        <w:spacing w:before="60" w:line="276" w:lineRule="auto"/>
        <w:jc w:val="both"/>
        <w:rPr>
          <w:rFonts w:cstheme="minorHAnsi"/>
        </w:rPr>
      </w:pPr>
      <w:r w:rsidRPr="00335E09">
        <w:rPr>
          <w:rFonts w:eastAsia="Times New Roman" w:cstheme="minorHAnsi"/>
        </w:rPr>
        <w:t xml:space="preserve">Wysokość kar umownych naliczanych Wykonawcy </w:t>
      </w:r>
      <w:r w:rsidR="00674EA8" w:rsidRPr="00335E09">
        <w:rPr>
          <w:rFonts w:eastAsia="Times New Roman" w:cstheme="minorHAnsi"/>
        </w:rPr>
        <w:t>w ramach</w:t>
      </w:r>
      <w:r w:rsidRPr="00335E09">
        <w:rPr>
          <w:rFonts w:eastAsia="Times New Roman" w:cstheme="minorHAnsi"/>
        </w:rPr>
        <w:t xml:space="preserve"> Umowy nie przekroczy 100</w:t>
      </w:r>
      <w:r w:rsidR="00AA0649" w:rsidRPr="00335E09">
        <w:rPr>
          <w:rFonts w:eastAsia="Times New Roman" w:cstheme="minorHAnsi"/>
        </w:rPr>
        <w:t xml:space="preserve"> </w:t>
      </w:r>
      <w:r w:rsidRPr="00335E09">
        <w:rPr>
          <w:rFonts w:eastAsia="Times New Roman" w:cstheme="minorHAnsi"/>
        </w:rPr>
        <w:t xml:space="preserve">% całkowitej kwoty za realizację przedmiotu Umowy, określonej w stawce netto </w:t>
      </w:r>
      <w:r w:rsidRPr="00335E09">
        <w:rPr>
          <w:rFonts w:eastAsia="Times New Roman" w:cstheme="minorHAnsi"/>
        </w:rPr>
        <w:br/>
        <w:t>w § 6 ust. 1 Umowy.</w:t>
      </w:r>
    </w:p>
    <w:p w14:paraId="696CC912" w14:textId="081D21B6" w:rsidR="00BE7251" w:rsidRPr="00571D7F" w:rsidRDefault="00E26931" w:rsidP="00571D7F">
      <w:pPr>
        <w:pStyle w:val="Nagwek1"/>
        <w:spacing w:before="60" w:after="160" w:line="276" w:lineRule="auto"/>
        <w:jc w:val="center"/>
        <w:rPr>
          <w:rFonts w:asciiTheme="minorHAnsi" w:hAnsiTheme="minorHAnsi" w:cstheme="minorHAnsi"/>
          <w:bCs w:val="0"/>
          <w:sz w:val="22"/>
          <w:szCs w:val="22"/>
        </w:rPr>
      </w:pPr>
      <w:r w:rsidRPr="00571D7F">
        <w:rPr>
          <w:rFonts w:asciiTheme="minorHAnsi" w:hAnsiTheme="minorHAnsi" w:cstheme="minorHAnsi"/>
          <w:bCs w:val="0"/>
          <w:sz w:val="22"/>
          <w:szCs w:val="22"/>
        </w:rPr>
        <w:t>Prawa własności intelektualnej</w:t>
      </w:r>
    </w:p>
    <w:p w14:paraId="252C3E36" w14:textId="5138484C" w:rsidR="00E26931" w:rsidRPr="00BB1BB3" w:rsidRDefault="00E26931" w:rsidP="007A5442">
      <w:pPr>
        <w:pStyle w:val="Akapitzlist"/>
        <w:numPr>
          <w:ilvl w:val="0"/>
          <w:numId w:val="34"/>
        </w:numPr>
        <w:suppressAutoHyphens/>
        <w:autoSpaceDE w:val="0"/>
        <w:autoSpaceDN w:val="0"/>
        <w:adjustRightInd w:val="0"/>
        <w:spacing w:before="60" w:line="276" w:lineRule="auto"/>
        <w:contextualSpacing w:val="0"/>
        <w:jc w:val="both"/>
        <w:rPr>
          <w:rFonts w:cstheme="minorHAnsi"/>
        </w:rPr>
      </w:pPr>
      <w:r w:rsidRPr="00EF6DB3">
        <w:rPr>
          <w:rFonts w:cstheme="minorHAnsi"/>
        </w:rPr>
        <w:t>Wykonawca oświadcza, że na podstawie Umowy oraz w ramach wynagrodzenia, o którym mowa w § 6 ust. 1 Umowy, przeniesie na Skarb Państwa – Ministra Cyfryzacji (dalej: „</w:t>
      </w:r>
      <w:r w:rsidRPr="00571D7F">
        <w:rPr>
          <w:rFonts w:cstheme="minorHAnsi"/>
          <w:b/>
        </w:rPr>
        <w:t>MC</w:t>
      </w:r>
      <w:r w:rsidRPr="00EF6DB3">
        <w:rPr>
          <w:rFonts w:cstheme="minorHAnsi"/>
        </w:rPr>
        <w:t xml:space="preserve">”) majątkowe prawa autorskie lub zapewni udzielenie bądź udzieli mu licencji, lub w inny sposób upoważni go do korzystania ze wszystkich dóbr własności intelektualnej wykonanych lub dostarczonych w ramach Umowy. Celem jest zapewnienie Zamawiającemu i MC możliwości korzystania z Urządzeń, </w:t>
      </w:r>
      <w:r w:rsidRPr="005D2696">
        <w:rPr>
          <w:rFonts w:cstheme="minorHAnsi"/>
        </w:rPr>
        <w:t xml:space="preserve">Oprogramowania </w:t>
      </w:r>
      <w:r w:rsidR="009C0B10">
        <w:rPr>
          <w:rFonts w:cstheme="minorHAnsi"/>
        </w:rPr>
        <w:t>oraz</w:t>
      </w:r>
      <w:r w:rsidR="009C0B10" w:rsidRPr="005D2696">
        <w:rPr>
          <w:rFonts w:cstheme="minorHAnsi"/>
        </w:rPr>
        <w:t xml:space="preserve"> </w:t>
      </w:r>
      <w:r w:rsidRPr="005D2696">
        <w:rPr>
          <w:rFonts w:cstheme="minorHAnsi"/>
        </w:rPr>
        <w:t>wszelkiej d</w:t>
      </w:r>
      <w:r w:rsidRPr="00770A94">
        <w:rPr>
          <w:rFonts w:cstheme="minorHAnsi"/>
        </w:rPr>
        <w:t xml:space="preserve">okumentacji </w:t>
      </w:r>
      <w:r w:rsidRPr="004515C3">
        <w:rPr>
          <w:rFonts w:cstheme="minorHAnsi"/>
        </w:rPr>
        <w:t xml:space="preserve">w sposób i w celu opisanym w Umowie, w tym w OPZ. Wszystkie oświadczenia Wykonawcy i </w:t>
      </w:r>
      <w:r w:rsidRPr="00FC2DC0">
        <w:rPr>
          <w:rFonts w:cstheme="minorHAnsi"/>
        </w:rPr>
        <w:t>postanowienia Umowy n</w:t>
      </w:r>
      <w:r w:rsidRPr="00BB1BB3">
        <w:rPr>
          <w:rFonts w:cstheme="minorHAnsi"/>
        </w:rPr>
        <w:t>ależy interpretować zgodnie z powyższym celem Umowy.</w:t>
      </w:r>
    </w:p>
    <w:p w14:paraId="0B42C243" w14:textId="2CA30199" w:rsidR="00770A94" w:rsidRDefault="00770A94" w:rsidP="007A5442">
      <w:pPr>
        <w:numPr>
          <w:ilvl w:val="0"/>
          <w:numId w:val="34"/>
        </w:numPr>
        <w:suppressAutoHyphens/>
        <w:autoSpaceDE w:val="0"/>
        <w:autoSpaceDN w:val="0"/>
        <w:adjustRightInd w:val="0"/>
        <w:spacing w:before="60" w:line="276" w:lineRule="auto"/>
        <w:jc w:val="both"/>
        <w:rPr>
          <w:rFonts w:cstheme="minorHAnsi"/>
        </w:rPr>
      </w:pPr>
      <w:r w:rsidRPr="00D75990">
        <w:rPr>
          <w:rFonts w:cstheme="minorHAnsi"/>
        </w:rPr>
        <w:t xml:space="preserve">Wykonawca oświadcza, że posiada uprawnienia niezbędne do </w:t>
      </w:r>
      <w:r w:rsidR="000C56AA">
        <w:rPr>
          <w:rFonts w:cstheme="minorHAnsi"/>
        </w:rPr>
        <w:t>dysponowania</w:t>
      </w:r>
      <w:r w:rsidRPr="00D75990">
        <w:rPr>
          <w:rFonts w:cstheme="minorHAnsi"/>
        </w:rPr>
        <w:t xml:space="preserve"> Oprogramowani</w:t>
      </w:r>
      <w:r w:rsidR="000C56AA">
        <w:rPr>
          <w:rFonts w:cstheme="minorHAnsi"/>
        </w:rPr>
        <w:t>em</w:t>
      </w:r>
      <w:r w:rsidRPr="00D75990">
        <w:rPr>
          <w:rFonts w:cstheme="minorHAnsi"/>
        </w:rPr>
        <w:t xml:space="preserve">, </w:t>
      </w:r>
      <w:r w:rsidRPr="00D75990">
        <w:rPr>
          <w:rFonts w:cstheme="minorHAnsi"/>
        </w:rPr>
        <w:br/>
        <w:t>jego aktualizacj</w:t>
      </w:r>
      <w:r w:rsidR="000C56AA">
        <w:rPr>
          <w:rFonts w:cstheme="minorHAnsi"/>
        </w:rPr>
        <w:t>ami</w:t>
      </w:r>
      <w:r w:rsidRPr="00D75990">
        <w:rPr>
          <w:rFonts w:cstheme="minorHAnsi"/>
        </w:rPr>
        <w:t xml:space="preserve"> lub </w:t>
      </w:r>
      <w:r w:rsidR="000C56AA">
        <w:rPr>
          <w:rFonts w:cstheme="minorHAnsi"/>
        </w:rPr>
        <w:t>innymi</w:t>
      </w:r>
      <w:r w:rsidRPr="00D75990">
        <w:rPr>
          <w:rFonts w:cstheme="minorHAnsi"/>
        </w:rPr>
        <w:t xml:space="preserve"> </w:t>
      </w:r>
      <w:r w:rsidR="000C56AA">
        <w:rPr>
          <w:rFonts w:cstheme="minorHAnsi"/>
        </w:rPr>
        <w:t>u</w:t>
      </w:r>
      <w:r w:rsidRPr="00D75990">
        <w:rPr>
          <w:rFonts w:cstheme="minorHAnsi"/>
        </w:rPr>
        <w:t>twor</w:t>
      </w:r>
      <w:r w:rsidR="000C56AA">
        <w:rPr>
          <w:rFonts w:cstheme="minorHAnsi"/>
        </w:rPr>
        <w:t>ami</w:t>
      </w:r>
      <w:r w:rsidRPr="00D75990">
        <w:rPr>
          <w:rFonts w:cstheme="minorHAnsi"/>
        </w:rPr>
        <w:t xml:space="preserve"> przekazany</w:t>
      </w:r>
      <w:r w:rsidR="000C56AA">
        <w:rPr>
          <w:rFonts w:cstheme="minorHAnsi"/>
        </w:rPr>
        <w:t>mi</w:t>
      </w:r>
      <w:r w:rsidRPr="00D75990">
        <w:rPr>
          <w:rFonts w:cstheme="minorHAnsi"/>
        </w:rPr>
        <w:t xml:space="preserve"> w trakcie realizacji Umowy, w celu prawidłowego wykonania Umowy.</w:t>
      </w:r>
    </w:p>
    <w:p w14:paraId="0E42E598" w14:textId="773A6FC9" w:rsidR="00770A94" w:rsidRPr="004515C3" w:rsidRDefault="00770A94" w:rsidP="007A5442">
      <w:pPr>
        <w:numPr>
          <w:ilvl w:val="0"/>
          <w:numId w:val="34"/>
        </w:numPr>
        <w:suppressAutoHyphens/>
        <w:autoSpaceDE w:val="0"/>
        <w:autoSpaceDN w:val="0"/>
        <w:adjustRightInd w:val="0"/>
        <w:spacing w:before="60" w:line="276" w:lineRule="auto"/>
        <w:jc w:val="both"/>
        <w:rPr>
          <w:rFonts w:cstheme="minorHAnsi"/>
        </w:rPr>
      </w:pPr>
      <w:r>
        <w:t>Wykonawca oświadcza, że jest uprawniony do udzielenia MC, w ramach Umowy, licencji lub sublicencji na korzystanie z Oprogramowania zainstalowanego na Urządzeniach będących przedmiotem Umowy na zasadach w niej określonych.</w:t>
      </w:r>
    </w:p>
    <w:p w14:paraId="5CA48B96" w14:textId="02930F01" w:rsidR="00770A94" w:rsidRPr="004515C3" w:rsidRDefault="00770A94" w:rsidP="007A5442">
      <w:pPr>
        <w:numPr>
          <w:ilvl w:val="0"/>
          <w:numId w:val="34"/>
        </w:numPr>
        <w:suppressAutoHyphens/>
        <w:autoSpaceDE w:val="0"/>
        <w:autoSpaceDN w:val="0"/>
        <w:adjustRightInd w:val="0"/>
        <w:spacing w:before="60" w:line="276" w:lineRule="auto"/>
        <w:jc w:val="both"/>
        <w:rPr>
          <w:rFonts w:cstheme="minorHAnsi"/>
        </w:rPr>
      </w:pPr>
      <w:r w:rsidRPr="00D75990">
        <w:rPr>
          <w:rFonts w:cstheme="minorHAnsi"/>
        </w:rPr>
        <w:t xml:space="preserve">Wykonawca oświadcza i gwarantuje, że warunki korzystania z Oprogramowania, w tym jego aktualizacji i poprawek, lub innych </w:t>
      </w:r>
      <w:r>
        <w:rPr>
          <w:rFonts w:cstheme="minorHAnsi"/>
        </w:rPr>
        <w:t>u</w:t>
      </w:r>
      <w:r w:rsidRPr="00D75990">
        <w:rPr>
          <w:rFonts w:cstheme="minorHAnsi"/>
        </w:rPr>
        <w:t>tworów przekazanych w trakcie realizacji Umowy nie wymagają ponoszenia przez Zamawiającego ani MC dodatkowych opłat na rzecz Wykonawcy lub producenta Oprogramowania, ponad te wyraźnie wskazane w Umowie.</w:t>
      </w:r>
    </w:p>
    <w:p w14:paraId="3882B0F4" w14:textId="17DF6C9B" w:rsidR="00770A94" w:rsidRPr="004515C3" w:rsidRDefault="00770A94" w:rsidP="007A5442">
      <w:pPr>
        <w:numPr>
          <w:ilvl w:val="0"/>
          <w:numId w:val="34"/>
        </w:numPr>
        <w:suppressAutoHyphens/>
        <w:autoSpaceDE w:val="0"/>
        <w:autoSpaceDN w:val="0"/>
        <w:adjustRightInd w:val="0"/>
        <w:spacing w:before="60" w:line="276" w:lineRule="auto"/>
        <w:jc w:val="both"/>
        <w:rPr>
          <w:rFonts w:cstheme="minorHAnsi"/>
        </w:rPr>
      </w:pPr>
      <w:r>
        <w:t xml:space="preserve">Wykonawca oświadcza i gwarantuje, że Oprogramowanie, w tym jego aktualizacje, korzystanie z nich przez Zamawiającego i MC lub inne osoby zgodnie z Umową, nie będzie naruszać praw osób trzecich, w tym majątkowych praw autorskich. </w:t>
      </w:r>
    </w:p>
    <w:p w14:paraId="6EA64F74" w14:textId="4D1EF1C8" w:rsidR="00770A94" w:rsidRPr="004515C3" w:rsidRDefault="00770A94" w:rsidP="007A5442">
      <w:pPr>
        <w:numPr>
          <w:ilvl w:val="0"/>
          <w:numId w:val="34"/>
        </w:numPr>
        <w:suppressAutoHyphens/>
        <w:autoSpaceDE w:val="0"/>
        <w:autoSpaceDN w:val="0"/>
        <w:adjustRightInd w:val="0"/>
        <w:spacing w:before="60" w:line="276" w:lineRule="auto"/>
        <w:jc w:val="both"/>
        <w:rPr>
          <w:rFonts w:cstheme="minorHAnsi"/>
        </w:rPr>
      </w:pPr>
      <w:r>
        <w:t xml:space="preserve">Wykonawca z chwilą dostarczenia Zamawiającemu Urządzeń, a w przypadku poprawek i aktualizacji Oprogramowania w chwili ich zainstalowania, udzieli MC niewyłącznych, nieograniczonych czasowo licencji obowiązujących na terytorium Polski na korzystanie z zastosowanego w Urządzeniach Oprogramowania na standardowych warunkach określonych przez producenta Oprogramowania, które muszą być zgodne z celem Umowy, jakim jest zapewnienie Zamawiającemu i MC możliwości korzystania z Urządzenia w sposób opisany w Umowie i OPZ. </w:t>
      </w:r>
    </w:p>
    <w:p w14:paraId="6D0E7C5E" w14:textId="77777777" w:rsidR="00770A94" w:rsidRPr="004515C3" w:rsidRDefault="00770A94" w:rsidP="007A5442">
      <w:pPr>
        <w:numPr>
          <w:ilvl w:val="0"/>
          <w:numId w:val="34"/>
        </w:numPr>
        <w:suppressAutoHyphens/>
        <w:autoSpaceDE w:val="0"/>
        <w:autoSpaceDN w:val="0"/>
        <w:adjustRightInd w:val="0"/>
        <w:spacing w:before="60" w:line="276" w:lineRule="auto"/>
        <w:jc w:val="both"/>
        <w:rPr>
          <w:rFonts w:cstheme="minorHAnsi"/>
        </w:rPr>
      </w:pPr>
      <w:r>
        <w:lastRenderedPageBreak/>
        <w:t xml:space="preserve">Zamawiający dopuszcza udzielenie licencji bezpośrednio przez właściciela autorskich praw majątkowych do Oprogramowania. </w:t>
      </w:r>
    </w:p>
    <w:p w14:paraId="52BA6279" w14:textId="77777777" w:rsidR="00770A94" w:rsidRPr="004515C3" w:rsidRDefault="00770A94" w:rsidP="007A5442">
      <w:pPr>
        <w:numPr>
          <w:ilvl w:val="0"/>
          <w:numId w:val="34"/>
        </w:numPr>
        <w:suppressAutoHyphens/>
        <w:autoSpaceDE w:val="0"/>
        <w:autoSpaceDN w:val="0"/>
        <w:adjustRightInd w:val="0"/>
        <w:spacing w:before="60" w:line="276" w:lineRule="auto"/>
        <w:jc w:val="both"/>
        <w:rPr>
          <w:rFonts w:cstheme="minorHAnsi"/>
        </w:rPr>
      </w:pPr>
      <w:r>
        <w:t xml:space="preserve">Wykonawca oświadcza, że licencje w zakresie Oprogramowania, w tym ich aktualizacji, dostarczone w ramach Umowy zapewniają pełną realizację funkcjonalności zgodnie z wymaganiami Zamawiającego. W przypadku, gdy w trakcie trwania Umowy okaże się, że licencje nie zapewniają pełnej funkcjonalności zgodnie z wymaganiami, Wykonawca jest zobowiązany uzupełnić brakujące licencje bez dodatkowego wynagrodzenia. </w:t>
      </w:r>
    </w:p>
    <w:p w14:paraId="39EC7DCE" w14:textId="3C8B9AB2" w:rsidR="00770A94" w:rsidRDefault="00770A94" w:rsidP="007A5442">
      <w:pPr>
        <w:numPr>
          <w:ilvl w:val="0"/>
          <w:numId w:val="34"/>
        </w:numPr>
        <w:suppressAutoHyphens/>
        <w:autoSpaceDE w:val="0"/>
        <w:autoSpaceDN w:val="0"/>
        <w:adjustRightInd w:val="0"/>
        <w:spacing w:before="60" w:line="276" w:lineRule="auto"/>
        <w:jc w:val="both"/>
        <w:rPr>
          <w:rFonts w:cstheme="minorHAnsi"/>
        </w:rPr>
      </w:pPr>
      <w:r>
        <w:t>Udzielone licencje muszą zapewniać pełną i prawidłową realizację celu Umowy, zamierzonego przez Zamawiającego.</w:t>
      </w:r>
    </w:p>
    <w:p w14:paraId="2D5B6194" w14:textId="4C5026C7" w:rsidR="00E26931" w:rsidRPr="00FD31BC" w:rsidRDefault="00E26931" w:rsidP="007A5442">
      <w:pPr>
        <w:numPr>
          <w:ilvl w:val="0"/>
          <w:numId w:val="34"/>
        </w:numPr>
        <w:suppressAutoHyphens/>
        <w:autoSpaceDE w:val="0"/>
        <w:autoSpaceDN w:val="0"/>
        <w:adjustRightInd w:val="0"/>
        <w:spacing w:before="60" w:line="276" w:lineRule="auto"/>
        <w:jc w:val="both"/>
        <w:rPr>
          <w:rFonts w:cstheme="minorHAnsi"/>
        </w:rPr>
      </w:pPr>
      <w:r w:rsidRPr="004515C3">
        <w:rPr>
          <w:rFonts w:cstheme="minorHAnsi"/>
        </w:rPr>
        <w:t xml:space="preserve">W przypadku, gdy osoba trzecia zwróci się do Zamawiającego lub MC z roszczeniami dotyczącymi </w:t>
      </w:r>
      <w:r w:rsidRPr="00FC2DC0">
        <w:rPr>
          <w:rFonts w:cstheme="minorHAnsi"/>
        </w:rPr>
        <w:t>utworów przekazanych w trakcie realizacji Umowy, Wykonawca zwolni Zamawiającego i MC od obowiązku zaspokojenia takich roszczeń oraz pokryje wszelkie uzasadnion</w:t>
      </w:r>
      <w:r w:rsidRPr="00BB1BB3">
        <w:rPr>
          <w:rFonts w:cstheme="minorHAnsi"/>
        </w:rPr>
        <w:t xml:space="preserve">e i udokumentowane koszty obrony Zamawiającego i MC przed roszczeniami osób trzecich. W takim przypadku Wykonawca ponosi odpowiedzialność względem Zamawiającego i MC za to, że osoby trzecie nie będą dochodziły zaspokojenia swoich roszczeń bezpośrednio od Zamawiającego i MC. W przypadku zapłaty przez Zamawiającego lub MC jakiejkolwiek kwoty tytułem lub w związku z zaspokojeniem roszczenia osoby trzeciej, Zamawiającemu lub </w:t>
      </w:r>
      <w:r w:rsidRPr="00C9103F">
        <w:rPr>
          <w:rFonts w:cstheme="minorHAnsi"/>
        </w:rPr>
        <w:t xml:space="preserve">MC przysługuje roszczenie regresowe </w:t>
      </w:r>
      <w:r w:rsidRPr="00FD31BC">
        <w:rPr>
          <w:rFonts w:cstheme="minorHAnsi"/>
        </w:rPr>
        <w:t xml:space="preserve">względem Wykonawcy. </w:t>
      </w:r>
    </w:p>
    <w:p w14:paraId="49606263" w14:textId="4A9C31A9" w:rsidR="00E26931" w:rsidRPr="00571D7F" w:rsidRDefault="00E26931" w:rsidP="00571D7F">
      <w:pPr>
        <w:pStyle w:val="Nagwek1"/>
        <w:spacing w:before="60" w:after="160" w:line="276" w:lineRule="auto"/>
        <w:jc w:val="center"/>
        <w:rPr>
          <w:rFonts w:asciiTheme="minorHAnsi" w:hAnsiTheme="minorHAnsi" w:cstheme="minorHAnsi"/>
          <w:b w:val="0"/>
          <w:bCs w:val="0"/>
          <w:sz w:val="22"/>
          <w:szCs w:val="22"/>
        </w:rPr>
      </w:pPr>
      <w:r w:rsidRPr="00571D7F">
        <w:rPr>
          <w:rFonts w:asciiTheme="minorHAnsi" w:hAnsiTheme="minorHAnsi" w:cstheme="minorHAnsi"/>
          <w:bCs w:val="0"/>
          <w:sz w:val="22"/>
          <w:szCs w:val="22"/>
        </w:rPr>
        <w:t>Rozwiązanie Umowy</w:t>
      </w:r>
    </w:p>
    <w:p w14:paraId="0D6AB187" w14:textId="17A74AA3" w:rsidR="00BE7251" w:rsidRPr="00EF6DB3" w:rsidRDefault="00BE7251" w:rsidP="00571D7F">
      <w:pPr>
        <w:numPr>
          <w:ilvl w:val="0"/>
          <w:numId w:val="2"/>
        </w:numPr>
        <w:tabs>
          <w:tab w:val="clear" w:pos="360"/>
          <w:tab w:val="num" w:pos="426"/>
        </w:tabs>
        <w:autoSpaceDE w:val="0"/>
        <w:autoSpaceDN w:val="0"/>
        <w:adjustRightInd w:val="0"/>
        <w:spacing w:before="60" w:line="276" w:lineRule="auto"/>
        <w:ind w:left="426" w:hanging="426"/>
        <w:jc w:val="both"/>
        <w:rPr>
          <w:rFonts w:cstheme="minorHAnsi"/>
        </w:rPr>
      </w:pPr>
      <w:r w:rsidRPr="00EF6DB3">
        <w:rPr>
          <w:rFonts w:cstheme="minorHAnsi"/>
        </w:rPr>
        <w:t>Zamawiający może odstąpić od Umowy</w:t>
      </w:r>
      <w:r w:rsidR="00801EC1" w:rsidRPr="00CD19A0">
        <w:rPr>
          <w:rFonts w:cstheme="minorHAnsi"/>
        </w:rPr>
        <w:t xml:space="preserve"> </w:t>
      </w:r>
      <w:r w:rsidR="00801EC1" w:rsidRPr="00335E09">
        <w:rPr>
          <w:rFonts w:cstheme="minorHAnsi"/>
        </w:rPr>
        <w:t>lub ją wypowiedzieć w trybie natychmiastowym</w:t>
      </w:r>
      <w:r w:rsidRPr="00EF6DB3">
        <w:rPr>
          <w:rFonts w:cstheme="minorHAnsi"/>
        </w:rPr>
        <w:t xml:space="preserve">, jeżeli zajdzie przynajmniej jedna z niżej wymienionych okoliczności: </w:t>
      </w:r>
    </w:p>
    <w:p w14:paraId="5129306E" w14:textId="02D04F6C" w:rsidR="00BE7251" w:rsidRPr="00EF6DB3" w:rsidRDefault="00BE7251" w:rsidP="007A5442">
      <w:pPr>
        <w:numPr>
          <w:ilvl w:val="0"/>
          <w:numId w:val="6"/>
        </w:numPr>
        <w:tabs>
          <w:tab w:val="clear" w:pos="786"/>
          <w:tab w:val="num" w:pos="709"/>
          <w:tab w:val="center" w:pos="4536"/>
          <w:tab w:val="right" w:pos="9072"/>
        </w:tabs>
        <w:spacing w:before="60" w:line="276" w:lineRule="auto"/>
        <w:ind w:left="709" w:hanging="283"/>
        <w:jc w:val="both"/>
        <w:rPr>
          <w:rFonts w:cstheme="minorHAnsi"/>
          <w:lang w:val="x-none" w:eastAsia="x-none"/>
        </w:rPr>
      </w:pPr>
      <w:r w:rsidRPr="00CD19A0">
        <w:rPr>
          <w:rFonts w:cstheme="minorHAnsi"/>
          <w:lang w:val="x-none" w:eastAsia="x-none"/>
        </w:rPr>
        <w:t>niewykonania lub nienależytego wykonania zobowiązania</w:t>
      </w:r>
      <w:r w:rsidR="00320149" w:rsidRPr="005D2696">
        <w:rPr>
          <w:rFonts w:cstheme="minorHAnsi"/>
          <w:lang w:eastAsia="x-none"/>
        </w:rPr>
        <w:t xml:space="preserve"> umownego</w:t>
      </w:r>
      <w:r w:rsidRPr="00770A94">
        <w:rPr>
          <w:rFonts w:cstheme="minorHAnsi"/>
          <w:lang w:val="x-none" w:eastAsia="x-none"/>
        </w:rPr>
        <w:t xml:space="preserve"> przez Wykonawcę. W takim przypadku Zamawiający wezwie Wykonawcę do wyk</w:t>
      </w:r>
      <w:r w:rsidRPr="004515C3">
        <w:rPr>
          <w:rFonts w:cstheme="minorHAnsi"/>
          <w:lang w:val="x-none" w:eastAsia="x-none"/>
        </w:rPr>
        <w:t xml:space="preserve">onania lub należytego wykonania Umowy </w:t>
      </w:r>
      <w:r w:rsidR="00E83755" w:rsidRPr="00FC2DC0">
        <w:rPr>
          <w:rFonts w:cstheme="minorHAnsi"/>
          <w:lang w:eastAsia="x-none"/>
        </w:rPr>
        <w:t>wyznaczając mu termin</w:t>
      </w:r>
      <w:r w:rsidRPr="00FC2DC0">
        <w:rPr>
          <w:rFonts w:cstheme="minorHAnsi"/>
          <w:lang w:val="x-none" w:eastAsia="x-none"/>
        </w:rPr>
        <w:t xml:space="preserve"> 7</w:t>
      </w:r>
      <w:r w:rsidR="00F13F47" w:rsidRPr="00BB1BB3">
        <w:rPr>
          <w:rFonts w:cstheme="minorHAnsi"/>
          <w:lang w:eastAsia="x-none"/>
        </w:rPr>
        <w:t xml:space="preserve"> (słownie: siedmiu)</w:t>
      </w:r>
      <w:r w:rsidRPr="00BB1BB3">
        <w:rPr>
          <w:rFonts w:cstheme="minorHAnsi"/>
          <w:lang w:val="x-none" w:eastAsia="x-none"/>
        </w:rPr>
        <w:t xml:space="preserve"> dni</w:t>
      </w:r>
      <w:r w:rsidR="00A42ABB" w:rsidRPr="00C9103F">
        <w:rPr>
          <w:rFonts w:cstheme="minorHAnsi"/>
          <w:lang w:eastAsia="x-none"/>
        </w:rPr>
        <w:t xml:space="preserve"> kalendarzowych</w:t>
      </w:r>
      <w:r w:rsidRPr="00FD31BC">
        <w:rPr>
          <w:rFonts w:cstheme="minorHAnsi"/>
          <w:lang w:val="x-none" w:eastAsia="x-none"/>
        </w:rPr>
        <w:t>. W przypadku niewykonania lub nienależytego wykonania zobowiązania w terminie</w:t>
      </w:r>
      <w:r w:rsidR="00C31C23" w:rsidRPr="00FD31BC">
        <w:rPr>
          <w:rFonts w:cstheme="minorHAnsi"/>
          <w:lang w:eastAsia="x-none"/>
        </w:rPr>
        <w:t>, o którym mowa w zdaniu poprzedzającym</w:t>
      </w:r>
      <w:r w:rsidRPr="00F370E1">
        <w:rPr>
          <w:rFonts w:cstheme="minorHAnsi"/>
          <w:lang w:val="x-none" w:eastAsia="x-none"/>
        </w:rPr>
        <w:t xml:space="preserve"> Zamawiający ma prawo odstąpić od Umowy w terminie 30 </w:t>
      </w:r>
      <w:r w:rsidR="00F13F47" w:rsidRPr="00F370E1">
        <w:rPr>
          <w:rFonts w:cstheme="minorHAnsi"/>
          <w:lang w:eastAsia="x-none"/>
        </w:rPr>
        <w:t xml:space="preserve">(słownie: trzydziestu) </w:t>
      </w:r>
      <w:r w:rsidRPr="00A83557">
        <w:rPr>
          <w:rFonts w:cstheme="minorHAnsi"/>
          <w:lang w:val="x-none" w:eastAsia="x-none"/>
        </w:rPr>
        <w:t xml:space="preserve">dni </w:t>
      </w:r>
      <w:r w:rsidR="000B52DA" w:rsidRPr="007855B7">
        <w:rPr>
          <w:rFonts w:cstheme="minorHAnsi"/>
          <w:lang w:eastAsia="x-none"/>
        </w:rPr>
        <w:t xml:space="preserve">kalendarzowych </w:t>
      </w:r>
      <w:r w:rsidRPr="007855B7">
        <w:rPr>
          <w:rFonts w:cstheme="minorHAnsi"/>
          <w:lang w:val="x-none" w:eastAsia="x-none"/>
        </w:rPr>
        <w:t>po upływie</w:t>
      </w:r>
      <w:r w:rsidR="00E83755" w:rsidRPr="007855B7">
        <w:rPr>
          <w:rFonts w:cstheme="minorHAnsi"/>
          <w:lang w:eastAsia="x-none"/>
        </w:rPr>
        <w:t xml:space="preserve"> dodatkowego</w:t>
      </w:r>
      <w:r w:rsidRPr="00E339F0">
        <w:rPr>
          <w:rFonts w:cstheme="minorHAnsi"/>
          <w:lang w:val="x-none" w:eastAsia="x-none"/>
        </w:rPr>
        <w:t xml:space="preserve"> terminu określonego na wykonanie lub należyte wykonanie zobowiązania</w:t>
      </w:r>
      <w:r w:rsidR="00801EC1" w:rsidRPr="00C8291C">
        <w:rPr>
          <w:rFonts w:cstheme="minorHAnsi"/>
          <w:lang w:eastAsia="x-none"/>
        </w:rPr>
        <w:t xml:space="preserve"> </w:t>
      </w:r>
      <w:r w:rsidR="00801EC1" w:rsidRPr="00335E09">
        <w:rPr>
          <w:rFonts w:cstheme="minorHAnsi"/>
          <w:lang w:eastAsia="x-none"/>
        </w:rPr>
        <w:t>albo wypowiedzieć Umowę trybie natychmiastowym</w:t>
      </w:r>
      <w:r w:rsidRPr="00EF6DB3">
        <w:rPr>
          <w:rFonts w:cstheme="minorHAnsi"/>
          <w:lang w:eastAsia="x-none"/>
        </w:rPr>
        <w:t>;</w:t>
      </w:r>
    </w:p>
    <w:p w14:paraId="6B81AAD8" w14:textId="01392D6F" w:rsidR="00801EC1" w:rsidRPr="00571D7F" w:rsidRDefault="00BE7251" w:rsidP="007A5442">
      <w:pPr>
        <w:numPr>
          <w:ilvl w:val="0"/>
          <w:numId w:val="6"/>
        </w:numPr>
        <w:tabs>
          <w:tab w:val="clear" w:pos="786"/>
          <w:tab w:val="num" w:pos="709"/>
          <w:tab w:val="center" w:pos="4536"/>
          <w:tab w:val="right" w:pos="9072"/>
        </w:tabs>
        <w:spacing w:before="60" w:line="276" w:lineRule="auto"/>
        <w:ind w:left="709" w:hanging="283"/>
        <w:jc w:val="both"/>
        <w:rPr>
          <w:rFonts w:cstheme="minorHAnsi"/>
          <w:lang w:val="x-none" w:eastAsia="x-none"/>
        </w:rPr>
      </w:pPr>
      <w:r w:rsidRPr="005D2696">
        <w:rPr>
          <w:rFonts w:cstheme="minorHAnsi"/>
          <w:lang w:eastAsia="x-none"/>
        </w:rPr>
        <w:t>w</w:t>
      </w:r>
      <w:r w:rsidRPr="00770A94">
        <w:rPr>
          <w:rFonts w:cstheme="minorHAnsi"/>
          <w:lang w:val="x-none" w:eastAsia="x-none"/>
        </w:rPr>
        <w:t xml:space="preserve"> razie zaistnienia istotnej zmiany okoliczności powodującej, że wykonanie </w:t>
      </w:r>
      <w:r w:rsidR="00DA1F51" w:rsidRPr="004515C3">
        <w:rPr>
          <w:rFonts w:cstheme="minorHAnsi"/>
          <w:lang w:eastAsia="x-none"/>
        </w:rPr>
        <w:t>U</w:t>
      </w:r>
      <w:r w:rsidR="00DA1F51" w:rsidRPr="00FC2DC0">
        <w:rPr>
          <w:rFonts w:cstheme="minorHAnsi"/>
          <w:lang w:val="x-none" w:eastAsia="x-none"/>
        </w:rPr>
        <w:t xml:space="preserve">mowy </w:t>
      </w:r>
      <w:r w:rsidRPr="00FC2DC0">
        <w:rPr>
          <w:rFonts w:cstheme="minorHAnsi"/>
          <w:lang w:val="x-none" w:eastAsia="x-none"/>
        </w:rPr>
        <w:t xml:space="preserve">nie leży w interesie publicznym, czego nie można było przewidzieć w chwili zawarcia </w:t>
      </w:r>
      <w:r w:rsidR="00DA1F51" w:rsidRPr="00BB1BB3">
        <w:rPr>
          <w:rFonts w:cstheme="minorHAnsi"/>
          <w:lang w:eastAsia="x-none"/>
        </w:rPr>
        <w:t>U</w:t>
      </w:r>
      <w:r w:rsidR="00DA1F51" w:rsidRPr="00BB1BB3">
        <w:rPr>
          <w:rFonts w:cstheme="minorHAnsi"/>
          <w:lang w:val="x-none" w:eastAsia="x-none"/>
        </w:rPr>
        <w:t>mowy</w:t>
      </w:r>
      <w:r w:rsidRPr="00C9103F">
        <w:rPr>
          <w:rFonts w:cstheme="minorHAnsi"/>
          <w:lang w:val="x-none" w:eastAsia="x-none"/>
        </w:rPr>
        <w:t xml:space="preserve">, lub dalsze wykonywanie </w:t>
      </w:r>
      <w:r w:rsidR="00DA1F51" w:rsidRPr="00FD31BC">
        <w:rPr>
          <w:rFonts w:cstheme="minorHAnsi"/>
          <w:lang w:eastAsia="x-none"/>
        </w:rPr>
        <w:t>U</w:t>
      </w:r>
      <w:r w:rsidR="00DA1F51" w:rsidRPr="00FD31BC">
        <w:rPr>
          <w:rFonts w:cstheme="minorHAnsi"/>
          <w:lang w:val="x-none" w:eastAsia="x-none"/>
        </w:rPr>
        <w:t xml:space="preserve">mowy </w:t>
      </w:r>
      <w:r w:rsidRPr="00FD31BC">
        <w:rPr>
          <w:rFonts w:cstheme="minorHAnsi"/>
          <w:lang w:val="x-none" w:eastAsia="x-none"/>
        </w:rPr>
        <w:t xml:space="preserve">może zagrozić istotnemu interesowi bezpieczeństwa państwa lub bezpieczeństwu publicznemu, </w:t>
      </w:r>
      <w:r w:rsidRPr="00F370E1">
        <w:rPr>
          <w:rFonts w:cstheme="minorHAnsi"/>
          <w:lang w:eastAsia="x-none"/>
        </w:rPr>
        <w:t>Z</w:t>
      </w:r>
      <w:proofErr w:type="spellStart"/>
      <w:r w:rsidRPr="00F370E1">
        <w:rPr>
          <w:rFonts w:cstheme="minorHAnsi"/>
          <w:lang w:val="x-none" w:eastAsia="x-none"/>
        </w:rPr>
        <w:t>amawiający</w:t>
      </w:r>
      <w:proofErr w:type="spellEnd"/>
      <w:r w:rsidRPr="00F370E1">
        <w:rPr>
          <w:rFonts w:cstheme="minorHAnsi"/>
          <w:lang w:val="x-none" w:eastAsia="x-none"/>
        </w:rPr>
        <w:t xml:space="preserve"> może odstąpić od </w:t>
      </w:r>
      <w:r w:rsidR="00DA1F51" w:rsidRPr="00A83557">
        <w:rPr>
          <w:rFonts w:cstheme="minorHAnsi"/>
          <w:lang w:eastAsia="x-none"/>
        </w:rPr>
        <w:t>U</w:t>
      </w:r>
      <w:r w:rsidR="00DA1F51" w:rsidRPr="007855B7">
        <w:rPr>
          <w:rFonts w:cstheme="minorHAnsi"/>
          <w:lang w:val="x-none" w:eastAsia="x-none"/>
        </w:rPr>
        <w:t xml:space="preserve">mowy </w:t>
      </w:r>
      <w:r w:rsidRPr="007855B7">
        <w:rPr>
          <w:rFonts w:cstheme="minorHAnsi"/>
          <w:lang w:val="x-none" w:eastAsia="x-none"/>
        </w:rPr>
        <w:t xml:space="preserve">w terminie </w:t>
      </w:r>
      <w:r w:rsidRPr="007855B7">
        <w:rPr>
          <w:rFonts w:cstheme="minorHAnsi"/>
          <w:lang w:val="x-none"/>
        </w:rPr>
        <w:t>30</w:t>
      </w:r>
      <w:r w:rsidRPr="00E339F0">
        <w:rPr>
          <w:rFonts w:cstheme="minorHAnsi"/>
          <w:lang w:val="x-none" w:eastAsia="x-none"/>
        </w:rPr>
        <w:t xml:space="preserve"> </w:t>
      </w:r>
      <w:r w:rsidR="00F13F47" w:rsidRPr="00E339F0">
        <w:rPr>
          <w:rFonts w:cstheme="minorHAnsi"/>
          <w:lang w:eastAsia="x-none"/>
        </w:rPr>
        <w:t xml:space="preserve">(słownie: trzydziestu) </w:t>
      </w:r>
      <w:r w:rsidRPr="00C8291C">
        <w:rPr>
          <w:rFonts w:cstheme="minorHAnsi"/>
          <w:lang w:val="x-none" w:eastAsia="x-none"/>
        </w:rPr>
        <w:t xml:space="preserve">dni </w:t>
      </w:r>
      <w:r w:rsidR="000B52DA" w:rsidRPr="00C8291C">
        <w:rPr>
          <w:rFonts w:cstheme="minorHAnsi"/>
          <w:lang w:eastAsia="x-none"/>
        </w:rPr>
        <w:t xml:space="preserve">kalendarzowych </w:t>
      </w:r>
      <w:r w:rsidRPr="00C8291C">
        <w:rPr>
          <w:rFonts w:cstheme="minorHAnsi"/>
          <w:lang w:val="x-none" w:eastAsia="x-none"/>
        </w:rPr>
        <w:t>od dnia powzięcia wiadomości o tych okolicznościach</w:t>
      </w:r>
      <w:r w:rsidR="009C0B10">
        <w:rPr>
          <w:rFonts w:cstheme="minorHAnsi"/>
          <w:lang w:eastAsia="x-none"/>
        </w:rPr>
        <w:t>;</w:t>
      </w:r>
    </w:p>
    <w:p w14:paraId="45898125" w14:textId="04811391" w:rsidR="007C62FB" w:rsidRPr="00571D7F" w:rsidRDefault="00801EC1" w:rsidP="007A5442">
      <w:pPr>
        <w:numPr>
          <w:ilvl w:val="0"/>
          <w:numId w:val="6"/>
        </w:numPr>
        <w:tabs>
          <w:tab w:val="clear" w:pos="786"/>
          <w:tab w:val="num" w:pos="709"/>
          <w:tab w:val="center" w:pos="4536"/>
          <w:tab w:val="right" w:pos="9072"/>
        </w:tabs>
        <w:spacing w:before="60" w:line="276" w:lineRule="auto"/>
        <w:ind w:left="709" w:hanging="283"/>
        <w:jc w:val="both"/>
        <w:rPr>
          <w:rFonts w:cstheme="minorHAnsi"/>
          <w:lang w:val="x-none" w:eastAsia="x-none"/>
        </w:rPr>
      </w:pPr>
      <w:r w:rsidRPr="00571D7F">
        <w:rPr>
          <w:rFonts w:cstheme="minorHAnsi"/>
        </w:rPr>
        <w:t>w</w:t>
      </w:r>
      <w:r w:rsidR="005D23B2" w:rsidRPr="00571D7F">
        <w:rPr>
          <w:rFonts w:cstheme="minorHAnsi"/>
        </w:rPr>
        <w:t xml:space="preserve"> przypadku nieuwzględnienia przez Wykonawcę uwag lub zastrzeżeń podczas odbioru w wyznaczonym terminie, o którym mowa w § 5 ust.</w:t>
      </w:r>
      <w:r w:rsidR="001C6A24" w:rsidRPr="00571D7F">
        <w:rPr>
          <w:rFonts w:cstheme="minorHAnsi"/>
        </w:rPr>
        <w:t xml:space="preserve"> 12 lub</w:t>
      </w:r>
      <w:r w:rsidR="005D23B2" w:rsidRPr="00571D7F">
        <w:rPr>
          <w:rFonts w:cstheme="minorHAnsi"/>
        </w:rPr>
        <w:t xml:space="preserve"> </w:t>
      </w:r>
      <w:r w:rsidR="008D7B23" w:rsidRPr="00571D7F">
        <w:rPr>
          <w:rFonts w:cstheme="minorHAnsi"/>
        </w:rPr>
        <w:t xml:space="preserve">14 </w:t>
      </w:r>
      <w:r w:rsidR="005D23B2" w:rsidRPr="00571D7F">
        <w:rPr>
          <w:rFonts w:cstheme="minorHAnsi"/>
        </w:rPr>
        <w:t xml:space="preserve">Umowy lub </w:t>
      </w:r>
      <w:r w:rsidR="005D23B2" w:rsidRPr="00571D7F">
        <w:rPr>
          <w:rFonts w:cstheme="minorHAnsi"/>
          <w:lang w:val="x-none" w:eastAsia="x-none"/>
        </w:rPr>
        <w:t>uwzględnienia ich niezgodni</w:t>
      </w:r>
      <w:r w:rsidR="007C62FB" w:rsidRPr="00571D7F">
        <w:rPr>
          <w:rFonts w:cstheme="minorHAnsi"/>
          <w:lang w:val="x-none" w:eastAsia="x-none"/>
        </w:rPr>
        <w:t>e z tym, co zgłosił Zamawiający;</w:t>
      </w:r>
    </w:p>
    <w:p w14:paraId="472C5337" w14:textId="0018D417" w:rsidR="007C62FB" w:rsidRPr="00EF6DB3" w:rsidRDefault="00FD7C52" w:rsidP="007A5442">
      <w:pPr>
        <w:numPr>
          <w:ilvl w:val="0"/>
          <w:numId w:val="6"/>
        </w:numPr>
        <w:tabs>
          <w:tab w:val="clear" w:pos="786"/>
          <w:tab w:val="num" w:pos="709"/>
          <w:tab w:val="center" w:pos="4536"/>
          <w:tab w:val="right" w:pos="9072"/>
        </w:tabs>
        <w:spacing w:before="60" w:line="276" w:lineRule="auto"/>
        <w:ind w:left="709" w:hanging="283"/>
        <w:jc w:val="both"/>
        <w:rPr>
          <w:rFonts w:cstheme="minorHAnsi"/>
          <w:lang w:val="x-none" w:eastAsia="x-none"/>
        </w:rPr>
      </w:pPr>
      <w:r w:rsidRPr="00571D7F">
        <w:rPr>
          <w:rFonts w:cstheme="minorHAnsi"/>
          <w:lang w:eastAsia="x-none"/>
        </w:rPr>
        <w:t>zwłoki</w:t>
      </w:r>
      <w:r w:rsidRPr="00335E09">
        <w:rPr>
          <w:rFonts w:cstheme="minorHAnsi"/>
        </w:rPr>
        <w:t xml:space="preserve"> </w:t>
      </w:r>
      <w:r w:rsidR="007C62FB" w:rsidRPr="00335E09">
        <w:rPr>
          <w:rFonts w:cstheme="minorHAnsi"/>
        </w:rPr>
        <w:t xml:space="preserve">w realizacji przedmiotu Umowy przekraczającego </w:t>
      </w:r>
      <w:r w:rsidR="001C6A24" w:rsidRPr="00335E09">
        <w:rPr>
          <w:rFonts w:cstheme="minorHAnsi"/>
        </w:rPr>
        <w:t xml:space="preserve">10 </w:t>
      </w:r>
      <w:r w:rsidR="007C62FB" w:rsidRPr="00335E09">
        <w:rPr>
          <w:rFonts w:cstheme="minorHAnsi"/>
        </w:rPr>
        <w:t xml:space="preserve">dni </w:t>
      </w:r>
      <w:r w:rsidR="00A42ABB" w:rsidRPr="00335E09">
        <w:rPr>
          <w:rFonts w:cstheme="minorHAnsi"/>
        </w:rPr>
        <w:t xml:space="preserve">kalendarzowych </w:t>
      </w:r>
      <w:r w:rsidR="007C62FB" w:rsidRPr="00335E09">
        <w:rPr>
          <w:rFonts w:cstheme="minorHAnsi"/>
        </w:rPr>
        <w:t xml:space="preserve">względem terminu, o </w:t>
      </w:r>
      <w:r w:rsidR="007C62FB" w:rsidRPr="00EF6DB3">
        <w:rPr>
          <w:rFonts w:cstheme="minorHAnsi"/>
          <w:lang w:val="x-none" w:eastAsia="x-none"/>
        </w:rPr>
        <w:t>którym mowa w § 1 ust. 5 Umowy;</w:t>
      </w:r>
    </w:p>
    <w:p w14:paraId="521561CB" w14:textId="538D34D8" w:rsidR="00A3369A" w:rsidRPr="00571D7F" w:rsidRDefault="00A3369A" w:rsidP="007A5442">
      <w:pPr>
        <w:numPr>
          <w:ilvl w:val="0"/>
          <w:numId w:val="6"/>
        </w:numPr>
        <w:tabs>
          <w:tab w:val="clear" w:pos="786"/>
          <w:tab w:val="num" w:pos="709"/>
          <w:tab w:val="center" w:pos="4536"/>
          <w:tab w:val="right" w:pos="9072"/>
        </w:tabs>
        <w:spacing w:before="60" w:line="276" w:lineRule="auto"/>
        <w:ind w:left="709" w:hanging="283"/>
        <w:jc w:val="both"/>
        <w:rPr>
          <w:rFonts w:cstheme="minorHAnsi"/>
          <w:lang w:val="x-none" w:eastAsia="x-none"/>
        </w:rPr>
      </w:pPr>
      <w:r w:rsidRPr="00335E09">
        <w:rPr>
          <w:rFonts w:eastAsia="Times New Roman" w:cstheme="minorHAnsi"/>
          <w:lang w:eastAsia="x-none"/>
        </w:rPr>
        <w:lastRenderedPageBreak/>
        <w:t xml:space="preserve">gdy Wykonawca co najmniej 3 razy nie dochowa </w:t>
      </w:r>
      <w:r w:rsidR="00E722FD">
        <w:rPr>
          <w:rFonts w:eastAsia="Times New Roman" w:cstheme="minorHAnsi"/>
          <w:lang w:eastAsia="x-none"/>
        </w:rPr>
        <w:t>terminu</w:t>
      </w:r>
      <w:r w:rsidRPr="00335E09">
        <w:rPr>
          <w:rFonts w:eastAsia="Times New Roman" w:cstheme="minorHAnsi"/>
          <w:lang w:eastAsia="x-none"/>
        </w:rPr>
        <w:t xml:space="preserve"> usunięcia awarii określonego w </w:t>
      </w:r>
      <w:r w:rsidRPr="00335E09">
        <w:rPr>
          <w:rFonts w:eastAsia="Times New Roman" w:cstheme="minorHAnsi"/>
          <w:lang w:eastAsia="x-none"/>
        </w:rPr>
        <w:br/>
        <w:t>§ 7 ust. 4 pkt 3) Umowy</w:t>
      </w:r>
      <w:r w:rsidR="001F5866" w:rsidRPr="00335E09">
        <w:rPr>
          <w:rFonts w:eastAsia="Times New Roman" w:cstheme="minorHAnsi"/>
          <w:lang w:eastAsia="x-none"/>
        </w:rPr>
        <w:t>;</w:t>
      </w:r>
    </w:p>
    <w:p w14:paraId="2913CE14" w14:textId="13856086" w:rsidR="001F5866" w:rsidRPr="00EF6DB3" w:rsidRDefault="001F5866" w:rsidP="007A5442">
      <w:pPr>
        <w:numPr>
          <w:ilvl w:val="0"/>
          <w:numId w:val="6"/>
        </w:numPr>
        <w:tabs>
          <w:tab w:val="clear" w:pos="786"/>
          <w:tab w:val="num" w:pos="709"/>
          <w:tab w:val="center" w:pos="4536"/>
          <w:tab w:val="right" w:pos="9072"/>
        </w:tabs>
        <w:spacing w:before="60" w:line="276" w:lineRule="auto"/>
        <w:ind w:left="709" w:hanging="283"/>
        <w:jc w:val="both"/>
        <w:rPr>
          <w:rFonts w:cstheme="minorHAnsi"/>
          <w:lang w:val="x-none" w:eastAsia="x-none"/>
        </w:rPr>
      </w:pPr>
      <w:r w:rsidRPr="00335E09">
        <w:rPr>
          <w:rFonts w:eastAsia="Times New Roman" w:cstheme="minorHAnsi"/>
        </w:rPr>
        <w:t>w przypadku bezskutecznego upływu terminu wyznaczonego przez Zamawiającego do zmiany sposobu wykonania Umowy, w przypadku gdy Wykonawca będzie wykonywał przedmiot Umowy w sposób wadliwy lub sprzeczny z Umową;</w:t>
      </w:r>
    </w:p>
    <w:p w14:paraId="4D88E662" w14:textId="576FE8EB" w:rsidR="007C62FB" w:rsidRPr="00BB1BB3" w:rsidRDefault="005D23B2" w:rsidP="007A5442">
      <w:pPr>
        <w:numPr>
          <w:ilvl w:val="0"/>
          <w:numId w:val="6"/>
        </w:numPr>
        <w:tabs>
          <w:tab w:val="clear" w:pos="786"/>
          <w:tab w:val="num" w:pos="709"/>
          <w:tab w:val="center" w:pos="4536"/>
          <w:tab w:val="right" w:pos="9072"/>
        </w:tabs>
        <w:spacing w:before="60" w:line="276" w:lineRule="auto"/>
        <w:ind w:left="709" w:hanging="283"/>
        <w:jc w:val="both"/>
        <w:rPr>
          <w:rFonts w:cstheme="minorHAnsi"/>
          <w:lang w:val="x-none" w:eastAsia="x-none"/>
        </w:rPr>
      </w:pPr>
      <w:r w:rsidRPr="005D2696">
        <w:rPr>
          <w:rFonts w:cstheme="minorHAnsi"/>
          <w:lang w:val="x-none" w:eastAsia="x-none"/>
        </w:rPr>
        <w:t xml:space="preserve"> </w:t>
      </w:r>
      <w:r w:rsidR="007C62FB" w:rsidRPr="00770A94">
        <w:rPr>
          <w:rFonts w:cstheme="minorHAnsi"/>
          <w:lang w:val="x-none" w:eastAsia="x-none"/>
        </w:rPr>
        <w:t>jeżeli suma</w:t>
      </w:r>
      <w:r w:rsidR="007C62FB" w:rsidRPr="004515C3">
        <w:rPr>
          <w:rFonts w:cstheme="minorHAnsi"/>
        </w:rPr>
        <w:t xml:space="preserve"> kar umownych naliczonych Wykonawcy na podstawie Umowy przekroczy </w:t>
      </w:r>
      <w:r w:rsidR="00970D3C" w:rsidRPr="00FC2DC0">
        <w:rPr>
          <w:rFonts w:cstheme="minorHAnsi"/>
        </w:rPr>
        <w:t>4</w:t>
      </w:r>
      <w:r w:rsidR="00921B8D" w:rsidRPr="00FC2DC0">
        <w:rPr>
          <w:rFonts w:cstheme="minorHAnsi"/>
        </w:rPr>
        <w:t xml:space="preserve">0 % </w:t>
      </w:r>
      <w:r w:rsidR="007C62FB" w:rsidRPr="00FC2DC0">
        <w:rPr>
          <w:rFonts w:cstheme="minorHAnsi"/>
        </w:rPr>
        <w:t>całkowitego wynagrodzenia netto wskazanego w § 6 ust</w:t>
      </w:r>
      <w:r w:rsidR="007C62FB" w:rsidRPr="00BB1BB3">
        <w:rPr>
          <w:rFonts w:cstheme="minorHAnsi"/>
          <w:lang w:val="x-none" w:eastAsia="x-none"/>
        </w:rPr>
        <w:t>. 1 Umowy;</w:t>
      </w:r>
    </w:p>
    <w:p w14:paraId="0528537B" w14:textId="6AC1ABEE" w:rsidR="005D23B2" w:rsidRPr="00FD31BC" w:rsidRDefault="007C62FB" w:rsidP="007A5442">
      <w:pPr>
        <w:numPr>
          <w:ilvl w:val="0"/>
          <w:numId w:val="6"/>
        </w:numPr>
        <w:tabs>
          <w:tab w:val="clear" w:pos="786"/>
          <w:tab w:val="num" w:pos="709"/>
          <w:tab w:val="center" w:pos="4536"/>
          <w:tab w:val="right" w:pos="9072"/>
        </w:tabs>
        <w:spacing w:before="60" w:line="276" w:lineRule="auto"/>
        <w:ind w:left="709" w:hanging="283"/>
        <w:jc w:val="both"/>
        <w:rPr>
          <w:rFonts w:cstheme="minorHAnsi"/>
          <w:lang w:val="x-none" w:eastAsia="x-none"/>
        </w:rPr>
      </w:pPr>
      <w:r w:rsidRPr="00C9103F">
        <w:rPr>
          <w:rFonts w:cstheme="minorHAnsi"/>
          <w:lang w:val="x-none" w:eastAsia="x-none"/>
        </w:rPr>
        <w:t xml:space="preserve">w przypadku naruszenia przez Wykonawcę zasad zachowania w poufności </w:t>
      </w:r>
      <w:r w:rsidRPr="00FD31BC">
        <w:rPr>
          <w:rFonts w:cstheme="minorHAnsi"/>
          <w:lang w:val="x-none" w:eastAsia="x-none"/>
        </w:rPr>
        <w:t>informacji określonych w § 4 Umowy;</w:t>
      </w:r>
    </w:p>
    <w:p w14:paraId="22EDB955" w14:textId="3F853DE9" w:rsidR="009E3091" w:rsidRPr="00571D7F" w:rsidRDefault="009E3091" w:rsidP="007A5442">
      <w:pPr>
        <w:numPr>
          <w:ilvl w:val="0"/>
          <w:numId w:val="6"/>
        </w:numPr>
        <w:tabs>
          <w:tab w:val="center" w:pos="4536"/>
          <w:tab w:val="right" w:pos="9072"/>
        </w:tabs>
        <w:suppressAutoHyphens/>
        <w:spacing w:line="276" w:lineRule="auto"/>
        <w:jc w:val="both"/>
        <w:rPr>
          <w:rFonts w:eastAsia="Arial Unicode MS" w:cstheme="minorHAnsi"/>
          <w:color w:val="00000A"/>
        </w:rPr>
      </w:pPr>
      <w:r w:rsidRPr="00FD31BC">
        <w:rPr>
          <w:rFonts w:cstheme="minorHAnsi"/>
          <w:lang w:val="x-none"/>
        </w:rPr>
        <w:t>gdy podmiot pełniący funkcję organu założycielskiego Zamawiającego podjął decyzje wpływające bezpośrednio na realizację Umowy lub sposób finansowania realizacji Umowy</w:t>
      </w:r>
      <w:r w:rsidRPr="00FD31BC">
        <w:rPr>
          <w:rFonts w:cstheme="minorHAnsi"/>
        </w:rPr>
        <w:t>.</w:t>
      </w:r>
    </w:p>
    <w:p w14:paraId="5E774EBE" w14:textId="400FEF05" w:rsidR="00A3369A" w:rsidRPr="00571D7F" w:rsidRDefault="00A3369A" w:rsidP="00571D7F">
      <w:pPr>
        <w:pStyle w:val="Akapitzlist"/>
        <w:numPr>
          <w:ilvl w:val="0"/>
          <w:numId w:val="2"/>
        </w:numPr>
        <w:tabs>
          <w:tab w:val="clear" w:pos="360"/>
          <w:tab w:val="num" w:pos="0"/>
        </w:tabs>
        <w:spacing w:before="60" w:line="276" w:lineRule="auto"/>
        <w:ind w:left="426" w:hanging="425"/>
        <w:contextualSpacing w:val="0"/>
        <w:jc w:val="both"/>
        <w:rPr>
          <w:rFonts w:eastAsia="Times New Roman" w:cstheme="minorHAnsi"/>
          <w:lang w:val="x-none" w:eastAsia="x-none"/>
        </w:rPr>
      </w:pPr>
      <w:r w:rsidRPr="00EF6DB3">
        <w:rPr>
          <w:rFonts w:eastAsia="Times New Roman" w:cstheme="minorHAnsi"/>
          <w:lang w:val="x-none" w:eastAsia="x-none"/>
        </w:rPr>
        <w:t xml:space="preserve">Prawo odstąpienia, o którym mowa w ust. 1 pkt </w:t>
      </w:r>
      <w:r w:rsidR="0042523B" w:rsidRPr="00EF6DB3">
        <w:rPr>
          <w:rFonts w:eastAsia="Times New Roman" w:cstheme="minorHAnsi"/>
          <w:lang w:eastAsia="x-none"/>
        </w:rPr>
        <w:t>3</w:t>
      </w:r>
      <w:r w:rsidR="00025BF7" w:rsidRPr="00CD19A0">
        <w:rPr>
          <w:rFonts w:eastAsia="Times New Roman" w:cstheme="minorHAnsi"/>
          <w:lang w:eastAsia="x-none"/>
        </w:rPr>
        <w:t>)</w:t>
      </w:r>
      <w:r w:rsidRPr="005D2696">
        <w:rPr>
          <w:rFonts w:eastAsia="Times New Roman" w:cstheme="minorHAnsi"/>
          <w:lang w:val="x-none" w:eastAsia="x-none"/>
        </w:rPr>
        <w:t xml:space="preserve"> – </w:t>
      </w:r>
      <w:r w:rsidR="001F5866" w:rsidRPr="00770A94">
        <w:rPr>
          <w:rFonts w:eastAsia="Times New Roman" w:cstheme="minorHAnsi"/>
          <w:lang w:eastAsia="x-none"/>
        </w:rPr>
        <w:t>9</w:t>
      </w:r>
      <w:r w:rsidR="00025BF7" w:rsidRPr="004515C3">
        <w:rPr>
          <w:rFonts w:eastAsia="Times New Roman" w:cstheme="minorHAnsi"/>
          <w:lang w:eastAsia="x-none"/>
        </w:rPr>
        <w:t>)</w:t>
      </w:r>
      <w:r w:rsidRPr="00FC2DC0">
        <w:rPr>
          <w:rFonts w:eastAsia="Times New Roman" w:cstheme="minorHAnsi"/>
          <w:lang w:eastAsia="x-none"/>
        </w:rPr>
        <w:t xml:space="preserve"> </w:t>
      </w:r>
      <w:r w:rsidRPr="00FC2DC0">
        <w:rPr>
          <w:rFonts w:eastAsia="Times New Roman" w:cstheme="minorHAnsi"/>
          <w:lang w:val="x-none" w:eastAsia="x-none"/>
        </w:rPr>
        <w:t>powyżej</w:t>
      </w:r>
      <w:r w:rsidR="0042523B" w:rsidRPr="00FC2DC0">
        <w:rPr>
          <w:rFonts w:eastAsia="Times New Roman" w:cstheme="minorHAnsi"/>
          <w:lang w:eastAsia="x-none"/>
        </w:rPr>
        <w:t>,</w:t>
      </w:r>
      <w:r w:rsidRPr="00BB1BB3">
        <w:rPr>
          <w:rFonts w:eastAsia="Times New Roman" w:cstheme="minorHAnsi"/>
          <w:lang w:val="x-none" w:eastAsia="x-none"/>
        </w:rPr>
        <w:t xml:space="preserve"> Zamawiający może wykonać w terminie do </w:t>
      </w:r>
      <w:r w:rsidRPr="00C9103F">
        <w:rPr>
          <w:rFonts w:eastAsia="Times New Roman" w:cstheme="minorHAnsi"/>
          <w:lang w:eastAsia="x-none"/>
        </w:rPr>
        <w:t>90</w:t>
      </w:r>
      <w:r w:rsidRPr="00FD31BC">
        <w:rPr>
          <w:rFonts w:eastAsia="Times New Roman" w:cstheme="minorHAnsi"/>
          <w:lang w:val="x-none" w:eastAsia="x-none"/>
        </w:rPr>
        <w:t xml:space="preserve"> dni </w:t>
      </w:r>
      <w:r w:rsidR="00A42ABB" w:rsidRPr="00FD31BC">
        <w:rPr>
          <w:rFonts w:eastAsia="Times New Roman" w:cstheme="minorHAnsi"/>
          <w:lang w:eastAsia="x-none"/>
        </w:rPr>
        <w:t xml:space="preserve">kalendarzowych </w:t>
      </w:r>
      <w:r w:rsidRPr="00FD31BC">
        <w:rPr>
          <w:rFonts w:eastAsia="Times New Roman" w:cstheme="minorHAnsi"/>
          <w:lang w:val="x-none" w:eastAsia="x-none"/>
        </w:rPr>
        <w:t xml:space="preserve">od powzięcia wiadomości o okolicznościach skutkujących </w:t>
      </w:r>
      <w:r w:rsidRPr="00335E09">
        <w:rPr>
          <w:rFonts w:eastAsia="Times New Roman" w:cstheme="minorHAnsi"/>
          <w:lang w:val="x-none" w:eastAsia="x-none"/>
        </w:rPr>
        <w:t>możliwością odstąpienia od Umowy.</w:t>
      </w:r>
    </w:p>
    <w:p w14:paraId="1F3F54A6" w14:textId="28AF0C4B" w:rsidR="00BD7567" w:rsidRPr="00335E09" w:rsidRDefault="00BD7567" w:rsidP="00571D7F">
      <w:pPr>
        <w:pStyle w:val="Akapitzlist"/>
        <w:numPr>
          <w:ilvl w:val="0"/>
          <w:numId w:val="2"/>
        </w:numPr>
        <w:tabs>
          <w:tab w:val="clear" w:pos="360"/>
          <w:tab w:val="num" w:pos="0"/>
        </w:tabs>
        <w:spacing w:before="60" w:line="276" w:lineRule="auto"/>
        <w:ind w:left="426" w:hanging="425"/>
        <w:contextualSpacing w:val="0"/>
        <w:jc w:val="both"/>
        <w:rPr>
          <w:rFonts w:eastAsia="Times New Roman" w:cstheme="minorHAnsi"/>
          <w:lang w:val="x-none" w:eastAsia="x-none"/>
        </w:rPr>
      </w:pPr>
      <w:r w:rsidRPr="00335E09">
        <w:rPr>
          <w:rFonts w:eastAsia="Calibri" w:cstheme="minorHAnsi"/>
        </w:rPr>
        <w:t xml:space="preserve">Zamawiający jest uprawniony do odstąpienia od Umowy w całości lub w części, przy czy Zamawiający w oświadczeniu o odstąpieniu od Umowy wskaże w jakim zakresie odstępuje od Umowy, tj. czy odstępuje od Umowy z mocą wsteczną lub ze skutkiem na przyszłość bądź czy odstępuje od Umowy w całości lub w części. Dla uniknięcia wątpliwości, Strony wyjaśniają, że:  </w:t>
      </w:r>
    </w:p>
    <w:p w14:paraId="5B9F2DE2" w14:textId="77777777" w:rsidR="00BD7567" w:rsidRPr="00335E09" w:rsidRDefault="00BD7567" w:rsidP="007A5442">
      <w:pPr>
        <w:widowControl w:val="0"/>
        <w:numPr>
          <w:ilvl w:val="1"/>
          <w:numId w:val="37"/>
        </w:numPr>
        <w:pBdr>
          <w:top w:val="nil"/>
          <w:left w:val="nil"/>
          <w:bottom w:val="nil"/>
          <w:right w:val="nil"/>
          <w:between w:val="nil"/>
        </w:pBdr>
        <w:suppressAutoHyphens/>
        <w:spacing w:before="60" w:line="276" w:lineRule="auto"/>
        <w:ind w:left="851" w:hanging="425"/>
        <w:jc w:val="both"/>
        <w:rPr>
          <w:rFonts w:eastAsia="Calibri" w:cstheme="minorHAnsi"/>
        </w:rPr>
      </w:pPr>
      <w:r w:rsidRPr="00335E09">
        <w:rPr>
          <w:rFonts w:eastAsia="Calibri" w:cstheme="minorHAnsi"/>
        </w:rPr>
        <w:t xml:space="preserve">odstąpienie od Umowy w całości powoduje odstąpienie od wszelkich praw i obowiązków Stron wynikających z Umowy, </w:t>
      </w:r>
    </w:p>
    <w:p w14:paraId="04B01F2E" w14:textId="77777777" w:rsidR="00BD7567" w:rsidRPr="00335E09" w:rsidRDefault="00BD7567" w:rsidP="007A5442">
      <w:pPr>
        <w:widowControl w:val="0"/>
        <w:numPr>
          <w:ilvl w:val="1"/>
          <w:numId w:val="37"/>
        </w:numPr>
        <w:pBdr>
          <w:top w:val="nil"/>
          <w:left w:val="nil"/>
          <w:bottom w:val="nil"/>
          <w:right w:val="nil"/>
          <w:between w:val="nil"/>
        </w:pBdr>
        <w:suppressAutoHyphens/>
        <w:spacing w:before="60" w:line="276" w:lineRule="auto"/>
        <w:ind w:left="851" w:hanging="425"/>
        <w:jc w:val="both"/>
        <w:rPr>
          <w:rFonts w:eastAsia="Calibri" w:cstheme="minorHAnsi"/>
        </w:rPr>
      </w:pPr>
      <w:r w:rsidRPr="00335E09">
        <w:rPr>
          <w:rFonts w:eastAsia="Calibri" w:cstheme="minorHAnsi"/>
        </w:rPr>
        <w:t>odstąpienie od Umowy w części powoduje odstąpienie od tych praw i obowiązków Stron wynikających z Umowy, których dotyczy odstąpienie, z jednoczesnym pozostawieniem w mocy praw i obowiązków, co do których nie złożono oświadczenia o odstąpieniu od Umowy.</w:t>
      </w:r>
    </w:p>
    <w:p w14:paraId="04FBEF31" w14:textId="0D07AD95" w:rsidR="00BE7251" w:rsidRPr="005D2696" w:rsidRDefault="00801EC1" w:rsidP="00571D7F">
      <w:pPr>
        <w:numPr>
          <w:ilvl w:val="0"/>
          <w:numId w:val="2"/>
        </w:numPr>
        <w:tabs>
          <w:tab w:val="clear" w:pos="360"/>
          <w:tab w:val="num" w:pos="426"/>
        </w:tabs>
        <w:autoSpaceDE w:val="0"/>
        <w:autoSpaceDN w:val="0"/>
        <w:adjustRightInd w:val="0"/>
        <w:spacing w:before="60" w:line="276" w:lineRule="auto"/>
        <w:ind w:left="426" w:hanging="426"/>
        <w:jc w:val="both"/>
        <w:rPr>
          <w:rFonts w:cstheme="minorHAnsi"/>
        </w:rPr>
      </w:pPr>
      <w:r w:rsidRPr="00EF6DB3">
        <w:rPr>
          <w:rFonts w:cstheme="minorHAnsi"/>
        </w:rPr>
        <w:t>Oświadczenie o rozwiązaniu</w:t>
      </w:r>
      <w:r w:rsidR="00BE7251" w:rsidRPr="00EF6DB3">
        <w:rPr>
          <w:rFonts w:cstheme="minorHAnsi"/>
        </w:rPr>
        <w:t xml:space="preserve"> Umowy powinno nastąpić w formie pisemnej pod rygorem nieważności i powinno zawierać uzasadnienie.</w:t>
      </w:r>
    </w:p>
    <w:p w14:paraId="5013E6AB" w14:textId="6B312F0A" w:rsidR="00BE7251" w:rsidRPr="00BB1BB3" w:rsidRDefault="00801EC1" w:rsidP="00571D7F">
      <w:pPr>
        <w:numPr>
          <w:ilvl w:val="0"/>
          <w:numId w:val="2"/>
        </w:numPr>
        <w:tabs>
          <w:tab w:val="clear" w:pos="360"/>
          <w:tab w:val="num" w:pos="426"/>
        </w:tabs>
        <w:autoSpaceDE w:val="0"/>
        <w:autoSpaceDN w:val="0"/>
        <w:adjustRightInd w:val="0"/>
        <w:spacing w:before="60" w:line="276" w:lineRule="auto"/>
        <w:ind w:left="426" w:hanging="426"/>
        <w:jc w:val="both"/>
        <w:rPr>
          <w:rFonts w:cstheme="minorHAnsi"/>
        </w:rPr>
      </w:pPr>
      <w:r w:rsidRPr="00770A94">
        <w:rPr>
          <w:rFonts w:cstheme="minorHAnsi"/>
        </w:rPr>
        <w:t>Rozwiązanie</w:t>
      </w:r>
      <w:r w:rsidR="00BE7251" w:rsidRPr="004515C3">
        <w:rPr>
          <w:rFonts w:cstheme="minorHAnsi"/>
        </w:rPr>
        <w:t xml:space="preserve"> </w:t>
      </w:r>
      <w:r w:rsidR="00BE7251" w:rsidRPr="00FC2DC0">
        <w:rPr>
          <w:rFonts w:cstheme="minorHAnsi"/>
        </w:rPr>
        <w:t>Umowy nie wpływa na obowiązek zachowania poufności informacji, o któr</w:t>
      </w:r>
      <w:r w:rsidRPr="00FC2DC0">
        <w:rPr>
          <w:rFonts w:cstheme="minorHAnsi"/>
        </w:rPr>
        <w:t>ym</w:t>
      </w:r>
      <w:r w:rsidR="00BE7251" w:rsidRPr="00BB1BB3">
        <w:rPr>
          <w:rFonts w:cstheme="minorHAnsi"/>
        </w:rPr>
        <w:t xml:space="preserve"> mowa w § 4 Umowy.</w:t>
      </w:r>
    </w:p>
    <w:p w14:paraId="26850CFB" w14:textId="6AFB5E33" w:rsidR="00BE7251" w:rsidRPr="00FD31BC" w:rsidRDefault="00BE7251" w:rsidP="00571D7F">
      <w:pPr>
        <w:numPr>
          <w:ilvl w:val="0"/>
          <w:numId w:val="2"/>
        </w:numPr>
        <w:autoSpaceDE w:val="0"/>
        <w:autoSpaceDN w:val="0"/>
        <w:adjustRightInd w:val="0"/>
        <w:spacing w:before="60" w:line="276" w:lineRule="auto"/>
        <w:jc w:val="both"/>
        <w:rPr>
          <w:rFonts w:cstheme="minorHAnsi"/>
        </w:rPr>
      </w:pPr>
      <w:r w:rsidRPr="00BB1BB3">
        <w:rPr>
          <w:rFonts w:cstheme="minorHAnsi"/>
        </w:rPr>
        <w:t xml:space="preserve">Wykonawca, niezwłocznie </w:t>
      </w:r>
      <w:r w:rsidR="00801EC1" w:rsidRPr="00BB1BB3">
        <w:rPr>
          <w:rFonts w:cstheme="minorHAnsi"/>
        </w:rPr>
        <w:t>z chwilą złożenia przez Zamawiającego oświadczenia o rozwiązaniu Umowy, niezależnie od podstawy, powstrzyma się od dalszego wykonywania przedmiotu Umowy oraz dokona pr</w:t>
      </w:r>
      <w:r w:rsidR="00801EC1" w:rsidRPr="00C9103F">
        <w:rPr>
          <w:rFonts w:cstheme="minorHAnsi"/>
        </w:rPr>
        <w:t>otokolarnej inwentaryzacji prac w toku z udziałem przedstawiciela Zamawiającego, według stanu na dzień złożenia oświadczenia</w:t>
      </w:r>
      <w:r w:rsidRPr="00FD31BC">
        <w:rPr>
          <w:rFonts w:cstheme="minorHAnsi"/>
        </w:rPr>
        <w:t>.</w:t>
      </w:r>
    </w:p>
    <w:p w14:paraId="26CB75A7" w14:textId="429A3947" w:rsidR="00BD7567" w:rsidRPr="00335E09" w:rsidRDefault="00BD7567" w:rsidP="00571D7F">
      <w:pPr>
        <w:widowControl w:val="0"/>
        <w:numPr>
          <w:ilvl w:val="0"/>
          <w:numId w:val="2"/>
        </w:numPr>
        <w:pBdr>
          <w:top w:val="nil"/>
          <w:left w:val="nil"/>
          <w:bottom w:val="nil"/>
          <w:right w:val="nil"/>
          <w:between w:val="nil"/>
        </w:pBdr>
        <w:tabs>
          <w:tab w:val="clear" w:pos="360"/>
          <w:tab w:val="num" w:pos="426"/>
        </w:tabs>
        <w:suppressAutoHyphens/>
        <w:spacing w:before="60" w:line="276" w:lineRule="auto"/>
        <w:ind w:left="426" w:hanging="426"/>
        <w:jc w:val="both"/>
        <w:rPr>
          <w:rFonts w:eastAsia="Calibri" w:cstheme="minorHAnsi"/>
        </w:rPr>
      </w:pPr>
      <w:r w:rsidRPr="00335E09">
        <w:rPr>
          <w:rFonts w:eastAsia="Calibri" w:cstheme="minorHAnsi"/>
        </w:rPr>
        <w:t xml:space="preserve">W przypadku </w:t>
      </w:r>
      <w:r w:rsidR="00AA0649" w:rsidRPr="00335E09">
        <w:rPr>
          <w:rFonts w:eastAsia="Calibri" w:cstheme="minorHAnsi"/>
        </w:rPr>
        <w:t>rozwiązania</w:t>
      </w:r>
      <w:r w:rsidRPr="00335E09">
        <w:rPr>
          <w:rFonts w:eastAsia="Calibri" w:cstheme="minorHAnsi"/>
        </w:rPr>
        <w:t xml:space="preserve"> Umowy, Wykonawca będzie uprawniony do żądania wynagrodzenia należnego wyłącznie z tytułu należycie wykonanej części Umowy. </w:t>
      </w:r>
    </w:p>
    <w:p w14:paraId="358C1D6F" w14:textId="1ABB214E" w:rsidR="00BD7567" w:rsidRPr="004515C3" w:rsidRDefault="00BD7567" w:rsidP="00571D7F">
      <w:pPr>
        <w:pStyle w:val="Akapitzlist"/>
        <w:numPr>
          <w:ilvl w:val="0"/>
          <w:numId w:val="2"/>
        </w:numPr>
        <w:tabs>
          <w:tab w:val="clear" w:pos="360"/>
          <w:tab w:val="num" w:pos="0"/>
          <w:tab w:val="num" w:pos="426"/>
        </w:tabs>
        <w:spacing w:before="60" w:line="276" w:lineRule="auto"/>
        <w:ind w:left="426" w:hanging="426"/>
        <w:contextualSpacing w:val="0"/>
        <w:jc w:val="both"/>
        <w:rPr>
          <w:rFonts w:eastAsia="Times New Roman" w:cstheme="minorHAnsi"/>
          <w:lang w:val="x-none" w:eastAsia="x-none"/>
        </w:rPr>
      </w:pPr>
      <w:r w:rsidRPr="00EF6DB3">
        <w:rPr>
          <w:rFonts w:eastAsia="Times New Roman" w:cstheme="minorHAnsi"/>
          <w:lang w:val="x-none" w:eastAsia="x-none"/>
        </w:rPr>
        <w:t>Zamawiający może wykonać umowne prawo odstąpienia niezależnie od prawa odstąpienia</w:t>
      </w:r>
      <w:r w:rsidRPr="00EF6DB3">
        <w:rPr>
          <w:rFonts w:eastAsia="Times New Roman" w:cstheme="minorHAnsi"/>
          <w:lang w:eastAsia="x-none"/>
        </w:rPr>
        <w:t xml:space="preserve"> lub </w:t>
      </w:r>
      <w:r w:rsidR="00374733" w:rsidRPr="005D2696">
        <w:rPr>
          <w:rFonts w:eastAsia="Times New Roman" w:cstheme="minorHAnsi"/>
          <w:lang w:eastAsia="x-none"/>
        </w:rPr>
        <w:t>wypowiedzenia</w:t>
      </w:r>
      <w:r w:rsidRPr="005D2696">
        <w:rPr>
          <w:rFonts w:eastAsia="Times New Roman" w:cstheme="minorHAnsi"/>
          <w:lang w:eastAsia="x-none"/>
        </w:rPr>
        <w:t xml:space="preserve"> Umowy</w:t>
      </w:r>
      <w:r w:rsidRPr="00770A94">
        <w:rPr>
          <w:rFonts w:eastAsia="Times New Roman" w:cstheme="minorHAnsi"/>
          <w:lang w:val="x-none" w:eastAsia="x-none"/>
        </w:rPr>
        <w:t xml:space="preserve"> przysługującego na podstawie powszechnie obowiązujących przepisów prawa. </w:t>
      </w:r>
    </w:p>
    <w:p w14:paraId="2F68F7E6" w14:textId="6AD5C35A" w:rsidR="00BD7567" w:rsidRPr="00571D7F" w:rsidRDefault="00BD7567" w:rsidP="00571D7F">
      <w:pPr>
        <w:numPr>
          <w:ilvl w:val="0"/>
          <w:numId w:val="2"/>
        </w:numPr>
        <w:tabs>
          <w:tab w:val="clear" w:pos="360"/>
          <w:tab w:val="num" w:pos="0"/>
          <w:tab w:val="num" w:pos="426"/>
        </w:tabs>
        <w:autoSpaceDE w:val="0"/>
        <w:autoSpaceDN w:val="0"/>
        <w:adjustRightInd w:val="0"/>
        <w:spacing w:before="60" w:line="276" w:lineRule="auto"/>
        <w:ind w:left="426" w:hanging="426"/>
        <w:jc w:val="both"/>
        <w:rPr>
          <w:rFonts w:eastAsia="Times New Roman" w:cstheme="minorHAnsi"/>
        </w:rPr>
      </w:pPr>
      <w:r w:rsidRPr="00335E09">
        <w:rPr>
          <w:rFonts w:eastAsia="Times New Roman" w:cstheme="minorHAnsi"/>
        </w:rPr>
        <w:lastRenderedPageBreak/>
        <w:t xml:space="preserve">W razie zwłoki Wykonawcy w wykonaniu przedmiotu Umowy, </w:t>
      </w:r>
      <w:r w:rsidRPr="00571D7F">
        <w:rPr>
          <w:rFonts w:cstheme="minorHAnsi"/>
          <w:color w:val="000000"/>
        </w:rPr>
        <w:t xml:space="preserve">Zamawiający jest uprawniony do zlecenia podmiotowi trzeciemu wykonania prac, z którymi Wykonawca pozostaje w zwłoce na koszt Wykonawcy, po bezskutecznym upływie terminu wyznaczonego przez Zamawiającego do wykonania prac. Podejmując takie działanie Zamawiający zachowuje wszelkie przysługujące mu roszczenia, a ponadto będzie uprawniony do odstąpienia od Umowy z przyczyn leżących po stronie Wykonawcy. </w:t>
      </w:r>
    </w:p>
    <w:p w14:paraId="623C1180" w14:textId="675DA6B1" w:rsidR="008F7DD6" w:rsidRPr="005D2696" w:rsidRDefault="00A42ABB" w:rsidP="00571D7F">
      <w:pPr>
        <w:pStyle w:val="Akapitzlist"/>
        <w:numPr>
          <w:ilvl w:val="0"/>
          <w:numId w:val="2"/>
        </w:numPr>
        <w:spacing w:line="276" w:lineRule="auto"/>
        <w:jc w:val="both"/>
      </w:pPr>
      <w:r w:rsidRPr="00EF6DB3">
        <w:rPr>
          <w:rFonts w:eastAsia="Arial Unicode MS" w:cstheme="minorHAnsi"/>
          <w:bCs/>
          <w:color w:val="00000A"/>
        </w:rPr>
        <w:t>Skorzystanie przez Zamawiającego z uprawnienia do wypowiedzenia Umowy lub odstąpienia od niej nie rodzi po stronie Wykonawcy jakichkolwiek roszczeń wobec Zamawiającego, w szczególności z tytułu niewykonania lub nienależytego wykonania Umowy lub jakichkolwiek roszczeń odszkodowawczych z tego tytułu – z wyjątkiem wynagrodzenia z tytułu wykonania części Umowy do dni</w:t>
      </w:r>
      <w:r w:rsidRPr="005D2696">
        <w:rPr>
          <w:rFonts w:eastAsia="Arial Unicode MS" w:cstheme="minorHAnsi"/>
          <w:bCs/>
          <w:color w:val="00000A"/>
        </w:rPr>
        <w:t>a wygaśnięcia Umowy.</w:t>
      </w:r>
    </w:p>
    <w:p w14:paraId="79B990FD" w14:textId="0ED0B184" w:rsidR="00BE7251" w:rsidRPr="00571D7F" w:rsidRDefault="00BE7251" w:rsidP="00571D7F">
      <w:pPr>
        <w:pStyle w:val="Nagwek1"/>
        <w:spacing w:before="60" w:after="160" w:line="276" w:lineRule="auto"/>
        <w:jc w:val="center"/>
        <w:rPr>
          <w:rFonts w:asciiTheme="minorHAnsi" w:hAnsiTheme="minorHAnsi" w:cstheme="minorHAnsi"/>
          <w:b w:val="0"/>
          <w:sz w:val="22"/>
          <w:szCs w:val="22"/>
        </w:rPr>
      </w:pPr>
      <w:r w:rsidRPr="00571D7F">
        <w:rPr>
          <w:rFonts w:asciiTheme="minorHAnsi" w:hAnsiTheme="minorHAnsi" w:cstheme="minorHAnsi"/>
          <w:bCs w:val="0"/>
          <w:sz w:val="22"/>
          <w:szCs w:val="22"/>
        </w:rPr>
        <w:t xml:space="preserve">Siła </w:t>
      </w:r>
      <w:r w:rsidR="00E26931" w:rsidRPr="00571D7F">
        <w:rPr>
          <w:rFonts w:asciiTheme="minorHAnsi" w:hAnsiTheme="minorHAnsi" w:cstheme="minorHAnsi"/>
          <w:bCs w:val="0"/>
          <w:sz w:val="22"/>
          <w:szCs w:val="22"/>
        </w:rPr>
        <w:t>Wyższa</w:t>
      </w:r>
    </w:p>
    <w:p w14:paraId="5EFC2641" w14:textId="77777777" w:rsidR="00BE7251" w:rsidRPr="00CD19A0" w:rsidRDefault="00BE7251" w:rsidP="00571D7F">
      <w:pPr>
        <w:tabs>
          <w:tab w:val="center" w:pos="567"/>
          <w:tab w:val="right" w:pos="9072"/>
        </w:tabs>
        <w:spacing w:before="60" w:line="276" w:lineRule="auto"/>
        <w:ind w:left="426" w:hanging="426"/>
        <w:jc w:val="both"/>
        <w:rPr>
          <w:rFonts w:cstheme="minorHAnsi"/>
          <w:lang w:val="x-none" w:eastAsia="x-none"/>
        </w:rPr>
      </w:pPr>
      <w:r w:rsidRPr="00EF6DB3">
        <w:rPr>
          <w:rFonts w:cstheme="minorHAnsi"/>
        </w:rPr>
        <w:t xml:space="preserve">1. </w:t>
      </w:r>
      <w:r w:rsidRPr="00EF6DB3">
        <w:rPr>
          <w:rFonts w:cstheme="minorHAnsi"/>
        </w:rPr>
        <w:tab/>
      </w:r>
      <w:r w:rsidRPr="00EF6DB3">
        <w:rPr>
          <w:rFonts w:cstheme="minorHAnsi"/>
          <w:lang w:val="x-none" w:eastAsia="x-none"/>
        </w:rPr>
        <w:t>Dla potrzeb Umowy „</w:t>
      </w:r>
      <w:r w:rsidRPr="00571D7F">
        <w:rPr>
          <w:rFonts w:cstheme="minorHAnsi"/>
          <w:b/>
          <w:lang w:val="x-none" w:eastAsia="x-none"/>
        </w:rPr>
        <w:t>Siła Wyższa</w:t>
      </w:r>
      <w:r w:rsidRPr="00EF6DB3">
        <w:rPr>
          <w:rFonts w:cstheme="minorHAnsi"/>
          <w:lang w:val="x-none" w:eastAsia="x-none"/>
        </w:rPr>
        <w:t xml:space="preserve">” oznacza wydarzenie nadzwyczajne pozostające poza kontrolą Strony, występujące po podpisaniu Umowy przez obie Strony, przeszkadzające racjonalnemu wykonaniu przez tę Stronę jej obowiązków, nieobejmujące winy własnej lub nienależytej staranności tej Strony i nieprzewidywalne w dacie zawarcia Umowy. </w:t>
      </w:r>
    </w:p>
    <w:p w14:paraId="0A547EA2" w14:textId="77777777" w:rsidR="00BE7251" w:rsidRPr="00770A94" w:rsidRDefault="00BE7251" w:rsidP="007A5442">
      <w:pPr>
        <w:pStyle w:val="Akapitzlist"/>
        <w:numPr>
          <w:ilvl w:val="0"/>
          <w:numId w:val="12"/>
        </w:numPr>
        <w:tabs>
          <w:tab w:val="center" w:pos="426"/>
          <w:tab w:val="right" w:pos="9072"/>
        </w:tabs>
        <w:spacing w:before="60" w:line="276" w:lineRule="auto"/>
        <w:ind w:left="426" w:hanging="426"/>
        <w:contextualSpacing w:val="0"/>
        <w:jc w:val="both"/>
        <w:rPr>
          <w:rFonts w:cstheme="minorHAnsi"/>
        </w:rPr>
      </w:pPr>
      <w:r w:rsidRPr="005D2696">
        <w:rPr>
          <w:rFonts w:cstheme="minorHAnsi"/>
        </w:rPr>
        <w:t>Żadna Strona nie będzie odpowiedzialna za niewykonanie swoich zobowiązań w ramach Umowy w stopniu, w jakim opóźnienie w jej działaniu lub inne niewykonanie jej zobowiązań jest wynikiem Siły Wyższej.</w:t>
      </w:r>
    </w:p>
    <w:p w14:paraId="668AB95B" w14:textId="77777777" w:rsidR="00BE7251" w:rsidRPr="00BB1BB3" w:rsidRDefault="00BE7251" w:rsidP="007A5442">
      <w:pPr>
        <w:numPr>
          <w:ilvl w:val="0"/>
          <w:numId w:val="12"/>
        </w:numPr>
        <w:spacing w:before="60" w:line="276" w:lineRule="auto"/>
        <w:ind w:left="426" w:hanging="426"/>
        <w:jc w:val="both"/>
        <w:rPr>
          <w:rFonts w:cstheme="minorHAnsi"/>
          <w:lang w:val="x-none" w:eastAsia="x-none"/>
        </w:rPr>
      </w:pPr>
      <w:r w:rsidRPr="004515C3">
        <w:rPr>
          <w:rFonts w:cstheme="minorHAnsi"/>
          <w:lang w:val="x-none" w:eastAsia="x-none"/>
        </w:rPr>
        <w:t xml:space="preserve">Jeżeli Siła </w:t>
      </w:r>
      <w:r w:rsidRPr="00FC2DC0">
        <w:rPr>
          <w:rFonts w:cstheme="minorHAnsi"/>
          <w:lang w:val="x-none" w:eastAsia="x-none"/>
        </w:rPr>
        <w:t>Wyższa spowoduje niewykonanie lub nienależyte wykonanie zobowiązań wynikających z Umowy:</w:t>
      </w:r>
    </w:p>
    <w:p w14:paraId="72F5D436" w14:textId="085556A5" w:rsidR="00BE7251" w:rsidRPr="007855B7" w:rsidRDefault="00BE7251" w:rsidP="00571D7F">
      <w:pPr>
        <w:numPr>
          <w:ilvl w:val="2"/>
          <w:numId w:val="3"/>
        </w:numPr>
        <w:autoSpaceDE w:val="0"/>
        <w:autoSpaceDN w:val="0"/>
        <w:adjustRightInd w:val="0"/>
        <w:spacing w:before="60" w:line="276" w:lineRule="auto"/>
        <w:ind w:left="709" w:hanging="284"/>
        <w:jc w:val="both"/>
        <w:rPr>
          <w:rFonts w:cstheme="minorHAnsi"/>
        </w:rPr>
      </w:pPr>
      <w:r w:rsidRPr="00C9103F">
        <w:rPr>
          <w:rFonts w:cstheme="minorHAnsi"/>
        </w:rPr>
        <w:t xml:space="preserve">Strona, o ile będzie to możliwe, zawiadomi w terminie 2 </w:t>
      </w:r>
      <w:r w:rsidR="00DA1F51" w:rsidRPr="00FD31BC">
        <w:rPr>
          <w:rFonts w:cstheme="minorHAnsi"/>
        </w:rPr>
        <w:t xml:space="preserve">(słownie: dwóch) </w:t>
      </w:r>
      <w:r w:rsidRPr="00FD31BC">
        <w:rPr>
          <w:rFonts w:cstheme="minorHAnsi"/>
        </w:rPr>
        <w:t xml:space="preserve">dni </w:t>
      </w:r>
      <w:r w:rsidR="000B52DA" w:rsidRPr="00FD31BC">
        <w:rPr>
          <w:rFonts w:cstheme="minorHAnsi"/>
        </w:rPr>
        <w:t xml:space="preserve">kalendarzowych </w:t>
      </w:r>
      <w:r w:rsidRPr="00F370E1">
        <w:rPr>
          <w:rFonts w:cstheme="minorHAnsi"/>
        </w:rPr>
        <w:t>od dnia ustania działania Siły Wyższej, na piśmie drugą Stronę o powstaniu i zakończeniu tego zdarzenia, w miarę możliwości przedstawiając stosowną dokumentację w t</w:t>
      </w:r>
      <w:r w:rsidRPr="00A83557">
        <w:rPr>
          <w:rFonts w:cstheme="minorHAnsi"/>
        </w:rPr>
        <w:t>ym zakresie.</w:t>
      </w:r>
    </w:p>
    <w:p w14:paraId="5BDB1AFE" w14:textId="77777777" w:rsidR="00BE7251" w:rsidRPr="00E339F0" w:rsidRDefault="00BE7251" w:rsidP="00571D7F">
      <w:pPr>
        <w:numPr>
          <w:ilvl w:val="2"/>
          <w:numId w:val="3"/>
        </w:numPr>
        <w:autoSpaceDE w:val="0"/>
        <w:autoSpaceDN w:val="0"/>
        <w:adjustRightInd w:val="0"/>
        <w:spacing w:before="60" w:line="276" w:lineRule="auto"/>
        <w:ind w:left="709" w:hanging="284"/>
        <w:jc w:val="both"/>
        <w:rPr>
          <w:rFonts w:cstheme="minorHAnsi"/>
        </w:rPr>
      </w:pPr>
      <w:r w:rsidRPr="00E339F0">
        <w:rPr>
          <w:rFonts w:cstheme="minorHAnsi"/>
        </w:rPr>
        <w:t>Strony uzgodnią sposób postępowania wobec tego zdarzenia oraz terminy wykonywania zobowiązań z Umowy.</w:t>
      </w:r>
    </w:p>
    <w:p w14:paraId="62943A64" w14:textId="7462DB93" w:rsidR="008F7DD6" w:rsidRPr="00C8291C" w:rsidRDefault="00BE7251" w:rsidP="00571D7F">
      <w:pPr>
        <w:numPr>
          <w:ilvl w:val="2"/>
          <w:numId w:val="3"/>
        </w:numPr>
        <w:autoSpaceDE w:val="0"/>
        <w:autoSpaceDN w:val="0"/>
        <w:adjustRightInd w:val="0"/>
        <w:spacing w:before="60" w:line="276" w:lineRule="auto"/>
        <w:ind w:left="709" w:hanging="284"/>
        <w:jc w:val="both"/>
        <w:rPr>
          <w:rFonts w:cstheme="minorHAnsi"/>
        </w:rPr>
      </w:pPr>
      <w:r w:rsidRPr="00C8291C">
        <w:rPr>
          <w:rFonts w:cstheme="minorHAnsi"/>
        </w:rPr>
        <w:t xml:space="preserve">Strony spotkają się i w dobrej wierze rozpatrzą celowość i warunki rozwiązania Umowy </w:t>
      </w:r>
      <w:r w:rsidRPr="00C8291C">
        <w:rPr>
          <w:rFonts w:cstheme="minorHAnsi"/>
        </w:rPr>
        <w:br/>
        <w:t>o ile Siła Wyższa spowoduje niewykonanie lub nienależyte wykonanie zobowiązań wynikających z Umowy przez okres powyżej 2 (</w:t>
      </w:r>
      <w:r w:rsidR="00DA1F51" w:rsidRPr="00C8291C">
        <w:rPr>
          <w:rFonts w:cstheme="minorHAnsi"/>
        </w:rPr>
        <w:t xml:space="preserve">słownie: </w:t>
      </w:r>
      <w:r w:rsidRPr="00C8291C">
        <w:rPr>
          <w:rFonts w:cstheme="minorHAnsi"/>
        </w:rPr>
        <w:t>dwóch) tygodni.</w:t>
      </w:r>
    </w:p>
    <w:p w14:paraId="10C401D4" w14:textId="77777777" w:rsidR="00BE7251" w:rsidRPr="00571D7F" w:rsidRDefault="00BE7251" w:rsidP="00571D7F">
      <w:pPr>
        <w:pStyle w:val="Nagwek1"/>
        <w:spacing w:before="60" w:after="160" w:line="276" w:lineRule="auto"/>
        <w:jc w:val="center"/>
        <w:rPr>
          <w:rFonts w:asciiTheme="minorHAnsi" w:hAnsiTheme="minorHAnsi" w:cstheme="minorHAnsi"/>
          <w:b w:val="0"/>
          <w:bCs w:val="0"/>
          <w:sz w:val="22"/>
          <w:szCs w:val="22"/>
        </w:rPr>
      </w:pPr>
      <w:r w:rsidRPr="00571D7F">
        <w:rPr>
          <w:rFonts w:asciiTheme="minorHAnsi" w:hAnsiTheme="minorHAnsi" w:cstheme="minorHAnsi"/>
          <w:bCs w:val="0"/>
          <w:sz w:val="22"/>
          <w:szCs w:val="22"/>
        </w:rPr>
        <w:t>Zmiany postanowień zawartej Umowy</w:t>
      </w:r>
    </w:p>
    <w:p w14:paraId="240318A1" w14:textId="5806A464" w:rsidR="005B0F45" w:rsidRPr="00FC2DC0" w:rsidRDefault="005B0F45" w:rsidP="007A5442">
      <w:pPr>
        <w:pStyle w:val="stantytu"/>
        <w:numPr>
          <w:ilvl w:val="3"/>
          <w:numId w:val="40"/>
        </w:numPr>
        <w:tabs>
          <w:tab w:val="left" w:pos="284"/>
        </w:tabs>
        <w:spacing w:before="60" w:after="160" w:line="276" w:lineRule="auto"/>
        <w:ind w:left="284" w:hanging="284"/>
        <w:jc w:val="both"/>
        <w:rPr>
          <w:rFonts w:asciiTheme="minorHAnsi" w:eastAsia="MS Mincho" w:hAnsiTheme="minorHAnsi" w:cstheme="minorHAnsi"/>
          <w:b w:val="0"/>
          <w:sz w:val="22"/>
          <w:szCs w:val="22"/>
        </w:rPr>
      </w:pPr>
      <w:r w:rsidRPr="00EF6DB3">
        <w:rPr>
          <w:rFonts w:asciiTheme="minorHAnsi" w:eastAsia="MS Mincho" w:hAnsiTheme="minorHAnsi" w:cstheme="minorHAnsi"/>
          <w:b w:val="0"/>
          <w:sz w:val="22"/>
          <w:szCs w:val="22"/>
        </w:rPr>
        <w:t>Zmiana Umowy dopuszczalna jest w zakresi</w:t>
      </w:r>
      <w:r w:rsidRPr="00CD19A0">
        <w:rPr>
          <w:rFonts w:asciiTheme="minorHAnsi" w:eastAsia="MS Mincho" w:hAnsiTheme="minorHAnsi" w:cstheme="minorHAnsi"/>
          <w:b w:val="0"/>
          <w:sz w:val="22"/>
          <w:szCs w:val="22"/>
        </w:rPr>
        <w:t xml:space="preserve">e i na warunkach przewidzianych przepisami </w:t>
      </w:r>
      <w:r w:rsidR="003F1156" w:rsidRPr="00CD19A0">
        <w:rPr>
          <w:rFonts w:asciiTheme="minorHAnsi" w:eastAsia="MS Mincho" w:hAnsiTheme="minorHAnsi" w:cstheme="minorHAnsi"/>
          <w:b w:val="0"/>
          <w:sz w:val="22"/>
          <w:szCs w:val="22"/>
        </w:rPr>
        <w:t xml:space="preserve">Ustawy </w:t>
      </w:r>
      <w:r w:rsidRPr="005D2696">
        <w:rPr>
          <w:rFonts w:asciiTheme="minorHAnsi" w:eastAsia="MS Mincho" w:hAnsiTheme="minorHAnsi" w:cstheme="minorHAnsi"/>
          <w:b w:val="0"/>
          <w:sz w:val="22"/>
          <w:szCs w:val="22"/>
        </w:rPr>
        <w:t>P</w:t>
      </w:r>
      <w:r w:rsidR="003F1156" w:rsidRPr="00770A94">
        <w:rPr>
          <w:rFonts w:asciiTheme="minorHAnsi" w:eastAsia="MS Mincho" w:hAnsiTheme="minorHAnsi" w:cstheme="minorHAnsi"/>
          <w:b w:val="0"/>
          <w:sz w:val="22"/>
          <w:szCs w:val="22"/>
        </w:rPr>
        <w:t>ZP</w:t>
      </w:r>
      <w:r w:rsidRPr="004515C3">
        <w:rPr>
          <w:rFonts w:asciiTheme="minorHAnsi" w:eastAsia="MS Mincho" w:hAnsiTheme="minorHAnsi" w:cstheme="minorHAnsi"/>
          <w:b w:val="0"/>
          <w:sz w:val="22"/>
          <w:szCs w:val="22"/>
        </w:rPr>
        <w:t xml:space="preserve">, w szczególności: </w:t>
      </w:r>
    </w:p>
    <w:p w14:paraId="25D49076" w14:textId="6B6E330D" w:rsidR="005B0F45" w:rsidRPr="007855B7" w:rsidRDefault="005B0F45" w:rsidP="007A5442">
      <w:pPr>
        <w:pStyle w:val="stantytu"/>
        <w:numPr>
          <w:ilvl w:val="1"/>
          <w:numId w:val="38"/>
        </w:numPr>
        <w:tabs>
          <w:tab w:val="left" w:pos="284"/>
        </w:tabs>
        <w:spacing w:before="60" w:after="160" w:line="276" w:lineRule="auto"/>
        <w:ind w:left="709" w:hanging="425"/>
        <w:jc w:val="both"/>
        <w:rPr>
          <w:rFonts w:asciiTheme="minorHAnsi" w:eastAsia="MS Mincho" w:hAnsiTheme="minorHAnsi" w:cstheme="minorHAnsi"/>
          <w:b w:val="0"/>
          <w:sz w:val="22"/>
          <w:szCs w:val="22"/>
        </w:rPr>
      </w:pPr>
      <w:r w:rsidRPr="00BB1BB3">
        <w:rPr>
          <w:rFonts w:asciiTheme="minorHAnsi" w:eastAsia="MS Mincho" w:hAnsiTheme="minorHAnsi" w:cstheme="minorHAnsi"/>
          <w:b w:val="0"/>
          <w:sz w:val="22"/>
          <w:szCs w:val="22"/>
        </w:rPr>
        <w:t xml:space="preserve">Strony są uprawnione do wprowadzenia do Umowy zmian nieistotnych, to jest innych, niż zmiany zdefiniowane w art. </w:t>
      </w:r>
      <w:r w:rsidRPr="00FD31BC">
        <w:rPr>
          <w:rFonts w:asciiTheme="minorHAnsi" w:eastAsia="MS Mincho" w:hAnsiTheme="minorHAnsi" w:cstheme="minorHAnsi"/>
          <w:b w:val="0"/>
          <w:sz w:val="22"/>
          <w:szCs w:val="22"/>
        </w:rPr>
        <w:t xml:space="preserve">454 ust. 2 </w:t>
      </w:r>
      <w:r w:rsidR="00E26931" w:rsidRPr="00F370E1">
        <w:rPr>
          <w:rFonts w:asciiTheme="minorHAnsi" w:eastAsia="MS Mincho" w:hAnsiTheme="minorHAnsi" w:cstheme="minorHAnsi"/>
          <w:b w:val="0"/>
          <w:sz w:val="22"/>
          <w:szCs w:val="22"/>
        </w:rPr>
        <w:t>Ustawy PZP</w:t>
      </w:r>
      <w:r w:rsidRPr="00A83557">
        <w:rPr>
          <w:rFonts w:asciiTheme="minorHAnsi" w:eastAsia="MS Mincho" w:hAnsiTheme="minorHAnsi" w:cstheme="minorHAnsi"/>
          <w:b w:val="0"/>
          <w:sz w:val="22"/>
          <w:szCs w:val="22"/>
        </w:rPr>
        <w:t xml:space="preserve">; </w:t>
      </w:r>
    </w:p>
    <w:p w14:paraId="66B6CCA4" w14:textId="7DA970DB" w:rsidR="005B0F45" w:rsidRPr="00C8291C" w:rsidRDefault="005B0F45" w:rsidP="007A5442">
      <w:pPr>
        <w:pStyle w:val="stantytu"/>
        <w:numPr>
          <w:ilvl w:val="1"/>
          <w:numId w:val="38"/>
        </w:numPr>
        <w:tabs>
          <w:tab w:val="left" w:pos="284"/>
        </w:tabs>
        <w:spacing w:before="60" w:after="160" w:line="276" w:lineRule="auto"/>
        <w:ind w:left="709" w:hanging="425"/>
        <w:jc w:val="both"/>
        <w:rPr>
          <w:rFonts w:asciiTheme="minorHAnsi" w:eastAsia="MS Mincho" w:hAnsiTheme="minorHAnsi" w:cstheme="minorHAnsi"/>
          <w:b w:val="0"/>
          <w:sz w:val="22"/>
          <w:szCs w:val="22"/>
        </w:rPr>
      </w:pPr>
      <w:r w:rsidRPr="00E339F0">
        <w:rPr>
          <w:rFonts w:asciiTheme="minorHAnsi" w:eastAsia="MS Mincho" w:hAnsiTheme="minorHAnsi" w:cstheme="minorHAnsi"/>
          <w:b w:val="0"/>
          <w:sz w:val="22"/>
          <w:szCs w:val="22"/>
        </w:rPr>
        <w:t xml:space="preserve">stosownie do art. </w:t>
      </w:r>
      <w:r w:rsidRPr="00C8291C">
        <w:rPr>
          <w:rFonts w:asciiTheme="minorHAnsi" w:eastAsia="MS Mincho" w:hAnsiTheme="minorHAnsi" w:cstheme="minorHAnsi"/>
          <w:b w:val="0"/>
          <w:sz w:val="22"/>
          <w:szCs w:val="22"/>
        </w:rPr>
        <w:t xml:space="preserve">455 ust. 1 pkt 1 </w:t>
      </w:r>
      <w:r w:rsidR="00E26931" w:rsidRPr="00C8291C">
        <w:rPr>
          <w:rFonts w:asciiTheme="minorHAnsi" w:eastAsia="MS Mincho" w:hAnsiTheme="minorHAnsi" w:cstheme="minorHAnsi"/>
          <w:b w:val="0"/>
          <w:sz w:val="22"/>
          <w:szCs w:val="22"/>
        </w:rPr>
        <w:t>Ustawy PZP</w:t>
      </w:r>
      <w:r w:rsidRPr="00C8291C">
        <w:rPr>
          <w:rFonts w:asciiTheme="minorHAnsi" w:eastAsia="MS Mincho" w:hAnsiTheme="minorHAnsi" w:cstheme="minorHAnsi"/>
          <w:b w:val="0"/>
          <w:sz w:val="22"/>
          <w:szCs w:val="22"/>
        </w:rPr>
        <w:t xml:space="preserve">, Zamawiający przewiduje możliwość wprowadzenia do Umowy zmian opisanych w ustępach poniżej: </w:t>
      </w:r>
    </w:p>
    <w:p w14:paraId="0DD59E40" w14:textId="77777777" w:rsidR="005B0F45" w:rsidRPr="00B5464C" w:rsidRDefault="005B0F45" w:rsidP="007A5442">
      <w:pPr>
        <w:pStyle w:val="stantytu"/>
        <w:numPr>
          <w:ilvl w:val="2"/>
          <w:numId w:val="39"/>
        </w:numPr>
        <w:tabs>
          <w:tab w:val="left" w:pos="284"/>
        </w:tabs>
        <w:spacing w:before="60" w:after="160" w:line="276" w:lineRule="auto"/>
        <w:ind w:left="1134" w:hanging="283"/>
        <w:jc w:val="both"/>
        <w:rPr>
          <w:rFonts w:asciiTheme="minorHAnsi" w:eastAsia="MS Mincho" w:hAnsiTheme="minorHAnsi" w:cstheme="minorHAnsi"/>
          <w:b w:val="0"/>
          <w:sz w:val="22"/>
          <w:szCs w:val="22"/>
        </w:rPr>
      </w:pPr>
      <w:r w:rsidRPr="00C8291C">
        <w:rPr>
          <w:rFonts w:asciiTheme="minorHAnsi" w:eastAsia="MS Mincho" w:hAnsiTheme="minorHAnsi" w:cstheme="minorHAnsi"/>
          <w:b w:val="0"/>
          <w:sz w:val="22"/>
          <w:szCs w:val="22"/>
        </w:rPr>
        <w:lastRenderedPageBreak/>
        <w:t>w przypadku zmiany przepisów prawa, opublikowanej w Dzienniku Urzędowym Unii Europejskiej, Dzienniku</w:t>
      </w:r>
      <w:r w:rsidRPr="00E13080">
        <w:rPr>
          <w:rFonts w:asciiTheme="minorHAnsi" w:eastAsia="MS Mincho" w:hAnsiTheme="minorHAnsi" w:cstheme="minorHAnsi"/>
          <w:b w:val="0"/>
          <w:sz w:val="22"/>
          <w:szCs w:val="22"/>
        </w:rPr>
        <w:t xml:space="preserve"> Ustaw, Monitorze Polskim lub Dzienniku Urzędowym odpowiedniego ministra, Zamawiający dopuszcza zmiany sposobu realizacji Umowy lub zmiany zakresu świadczeń Wykonawcy wymuszone takimi zmianami prawa,</w:t>
      </w:r>
    </w:p>
    <w:p w14:paraId="5724BB97" w14:textId="77777777" w:rsidR="005B0F45" w:rsidRPr="00571D7F" w:rsidRDefault="005B0F45" w:rsidP="007A5442">
      <w:pPr>
        <w:pStyle w:val="stantytu"/>
        <w:numPr>
          <w:ilvl w:val="2"/>
          <w:numId w:val="39"/>
        </w:numPr>
        <w:tabs>
          <w:tab w:val="left" w:pos="284"/>
        </w:tabs>
        <w:spacing w:before="60" w:after="160" w:line="276" w:lineRule="auto"/>
        <w:ind w:left="1134" w:hanging="283"/>
        <w:jc w:val="both"/>
        <w:rPr>
          <w:rFonts w:asciiTheme="minorHAnsi" w:eastAsia="MS Mincho" w:hAnsiTheme="minorHAnsi" w:cstheme="minorHAnsi"/>
          <w:b w:val="0"/>
          <w:sz w:val="22"/>
          <w:szCs w:val="22"/>
        </w:rPr>
      </w:pPr>
      <w:r w:rsidRPr="00571D7F">
        <w:rPr>
          <w:rFonts w:asciiTheme="minorHAnsi" w:eastAsia="MS Mincho" w:hAnsiTheme="minorHAnsi" w:cstheme="minorHAnsi"/>
          <w:b w:val="0"/>
          <w:sz w:val="22"/>
          <w:szCs w:val="22"/>
        </w:rPr>
        <w:t>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Umowy oraz przewiduje możliwość zwiększenia wynagrodzenia Wykonawcy pod warunkiem, że Wykonawca wykaże, że w celu uwzględnienia powyżej opisanych uwarunkowań leżących po stronie Zamawiającego musi ponieść koszty, których zawarcie w cenie oferty nie było możliwe w dniu jej składania. Zmiana wysokości wynagrodzenia Wykonawcy dopuszczalna jest w oparciu o niniejsze postanowienie wyłącznie do wysokości niezbędnej do pokrycia kosztów, o których mowa w zdaniu poprzedzającym,</w:t>
      </w:r>
    </w:p>
    <w:p w14:paraId="4AC49B0F" w14:textId="1D967B1F" w:rsidR="005B0F45" w:rsidRPr="00571D7F" w:rsidRDefault="005B0F45" w:rsidP="007A5442">
      <w:pPr>
        <w:pStyle w:val="stantytu"/>
        <w:numPr>
          <w:ilvl w:val="2"/>
          <w:numId w:val="39"/>
        </w:numPr>
        <w:tabs>
          <w:tab w:val="left" w:pos="284"/>
        </w:tabs>
        <w:spacing w:before="60" w:after="160" w:line="276" w:lineRule="auto"/>
        <w:ind w:left="1134" w:hanging="283"/>
        <w:jc w:val="both"/>
        <w:rPr>
          <w:rFonts w:asciiTheme="minorHAnsi" w:eastAsia="MS Mincho" w:hAnsiTheme="minorHAnsi" w:cstheme="minorHAnsi"/>
          <w:b w:val="0"/>
          <w:sz w:val="22"/>
          <w:szCs w:val="22"/>
        </w:rPr>
      </w:pPr>
      <w:r w:rsidRPr="00571D7F">
        <w:rPr>
          <w:rFonts w:asciiTheme="minorHAnsi" w:eastAsia="MS Mincho" w:hAnsiTheme="minorHAnsi" w:cstheme="minorHAnsi"/>
          <w:b w:val="0"/>
          <w:sz w:val="22"/>
          <w:szCs w:val="22"/>
        </w:rPr>
        <w:t xml:space="preserve">w przypadku wycofania z produkcji/sprzedaży jakiegokolwiek modelu/typu Urządzenia lub Oprogramowania wskazanego w </w:t>
      </w:r>
      <w:r w:rsidR="00E26931" w:rsidRPr="00571D7F">
        <w:rPr>
          <w:rFonts w:asciiTheme="minorHAnsi" w:eastAsia="MS Mincho" w:hAnsiTheme="minorHAnsi" w:cstheme="minorHAnsi"/>
          <w:b w:val="0"/>
          <w:sz w:val="22"/>
          <w:szCs w:val="22"/>
        </w:rPr>
        <w:t>O</w:t>
      </w:r>
      <w:r w:rsidRPr="00571D7F">
        <w:rPr>
          <w:rFonts w:asciiTheme="minorHAnsi" w:eastAsia="MS Mincho" w:hAnsiTheme="minorHAnsi" w:cstheme="minorHAnsi"/>
          <w:b w:val="0"/>
          <w:sz w:val="22"/>
          <w:szCs w:val="22"/>
        </w:rPr>
        <w:t xml:space="preserve">fercie, Wykonawca dostarczy obecnie produkowany/sprzedawany model/typ Urządzenia lub Oprogramowania o parametrach nie gorszych od wskazanych w </w:t>
      </w:r>
      <w:r w:rsidR="00C40F76" w:rsidRPr="00571D7F">
        <w:rPr>
          <w:rFonts w:asciiTheme="minorHAnsi" w:eastAsia="MS Mincho" w:hAnsiTheme="minorHAnsi" w:cstheme="minorHAnsi"/>
          <w:b w:val="0"/>
          <w:sz w:val="22"/>
          <w:szCs w:val="22"/>
        </w:rPr>
        <w:t>O</w:t>
      </w:r>
      <w:r w:rsidRPr="00571D7F">
        <w:rPr>
          <w:rFonts w:asciiTheme="minorHAnsi" w:eastAsia="MS Mincho" w:hAnsiTheme="minorHAnsi" w:cstheme="minorHAnsi"/>
          <w:b w:val="0"/>
          <w:sz w:val="22"/>
          <w:szCs w:val="22"/>
        </w:rPr>
        <w:t>fercie w ramach wynagrodzenia</w:t>
      </w:r>
      <w:r w:rsidRPr="00571D7F">
        <w:rPr>
          <w:rFonts w:asciiTheme="minorHAnsi" w:hAnsiTheme="minorHAnsi" w:cstheme="minorHAnsi"/>
          <w:sz w:val="22"/>
          <w:szCs w:val="22"/>
        </w:rPr>
        <w:t xml:space="preserve"> </w:t>
      </w:r>
      <w:r w:rsidRPr="00571D7F">
        <w:rPr>
          <w:rFonts w:asciiTheme="minorHAnsi" w:hAnsiTheme="minorHAnsi" w:cstheme="minorHAnsi"/>
          <w:b w:val="0"/>
          <w:sz w:val="22"/>
          <w:szCs w:val="22"/>
        </w:rPr>
        <w:t>netto, o którym mowa w § 6 ust. 1 Umowy</w:t>
      </w:r>
      <w:r w:rsidRPr="00571D7F">
        <w:rPr>
          <w:rFonts w:asciiTheme="minorHAnsi" w:eastAsia="MS Mincho" w:hAnsiTheme="minorHAnsi" w:cstheme="minorHAnsi"/>
          <w:b w:val="0"/>
          <w:sz w:val="22"/>
          <w:szCs w:val="22"/>
        </w:rPr>
        <w:t xml:space="preserve">. W takim przypadku Wykonawca zobowiązany jest do poinformowania Zamawiającego oraz przedstawienia oświadczenia producenta/dystrybutora potwierdzającego fakt wycofania modelu/typu Urządzenia lub Oprogramowania wskazanego w </w:t>
      </w:r>
      <w:r w:rsidR="00E26931" w:rsidRPr="00571D7F">
        <w:rPr>
          <w:rFonts w:asciiTheme="minorHAnsi" w:eastAsia="MS Mincho" w:hAnsiTheme="minorHAnsi" w:cstheme="minorHAnsi"/>
          <w:b w:val="0"/>
          <w:sz w:val="22"/>
          <w:szCs w:val="22"/>
        </w:rPr>
        <w:t>O</w:t>
      </w:r>
      <w:r w:rsidRPr="00571D7F">
        <w:rPr>
          <w:rFonts w:asciiTheme="minorHAnsi" w:eastAsia="MS Mincho" w:hAnsiTheme="minorHAnsi" w:cstheme="minorHAnsi"/>
          <w:b w:val="0"/>
          <w:sz w:val="22"/>
          <w:szCs w:val="22"/>
        </w:rPr>
        <w:t>fercie wraz z konfiguracją Urządzenia/Oprogramowania obecnie produkowanego celem akceptacji przez Zamawiającego,</w:t>
      </w:r>
    </w:p>
    <w:p w14:paraId="737D6CA2" w14:textId="77777777" w:rsidR="005B0F45" w:rsidRPr="00571D7F" w:rsidRDefault="005B0F45" w:rsidP="007A5442">
      <w:pPr>
        <w:pStyle w:val="stantytu"/>
        <w:numPr>
          <w:ilvl w:val="2"/>
          <w:numId w:val="39"/>
        </w:numPr>
        <w:tabs>
          <w:tab w:val="left" w:pos="284"/>
        </w:tabs>
        <w:spacing w:before="60" w:after="160" w:line="276" w:lineRule="auto"/>
        <w:ind w:left="1134" w:hanging="283"/>
        <w:jc w:val="both"/>
        <w:rPr>
          <w:rFonts w:asciiTheme="minorHAnsi" w:eastAsia="MS Mincho" w:hAnsiTheme="minorHAnsi" w:cstheme="minorHAnsi"/>
          <w:b w:val="0"/>
          <w:sz w:val="22"/>
          <w:szCs w:val="22"/>
        </w:rPr>
      </w:pPr>
      <w:r w:rsidRPr="00571D7F">
        <w:rPr>
          <w:rFonts w:asciiTheme="minorHAnsi" w:eastAsia="MS Mincho" w:hAnsiTheme="minorHAnsi" w:cstheme="minorHAnsi"/>
          <w:b w:val="0"/>
          <w:sz w:val="22"/>
          <w:szCs w:val="22"/>
        </w:rPr>
        <w:t>w zakresie sposobu realizacji Umowy lub terminu realizacji Umowy w przypadku uzasadnionych przyczyn technicznych lub funkcjonalnych powodujących konieczność zmiany sposobu wykonania Umowy lub terminu realizacji Umowy,</w:t>
      </w:r>
    </w:p>
    <w:p w14:paraId="2DBD690E" w14:textId="1AFC2426" w:rsidR="005B0F45" w:rsidRPr="00571D7F" w:rsidRDefault="005B0F45" w:rsidP="007A5442">
      <w:pPr>
        <w:pStyle w:val="stantytu"/>
        <w:numPr>
          <w:ilvl w:val="2"/>
          <w:numId w:val="39"/>
        </w:numPr>
        <w:tabs>
          <w:tab w:val="left" w:pos="284"/>
        </w:tabs>
        <w:spacing w:before="60" w:after="160" w:line="276" w:lineRule="auto"/>
        <w:ind w:left="1134" w:hanging="283"/>
        <w:jc w:val="both"/>
        <w:rPr>
          <w:rFonts w:asciiTheme="minorHAnsi" w:eastAsia="MS Mincho" w:hAnsiTheme="minorHAnsi" w:cstheme="minorHAnsi"/>
          <w:b w:val="0"/>
          <w:sz w:val="22"/>
          <w:szCs w:val="22"/>
        </w:rPr>
      </w:pPr>
      <w:r w:rsidRPr="00571D7F">
        <w:rPr>
          <w:rFonts w:asciiTheme="minorHAnsi" w:eastAsia="MS Mincho" w:hAnsiTheme="minorHAnsi" w:cstheme="minorHAnsi"/>
          <w:b w:val="0"/>
          <w:sz w:val="22"/>
          <w:szCs w:val="22"/>
        </w:rPr>
        <w:t xml:space="preserve">w zakresie sposobu realizacji Umowy lub terminu realizacji Umowy w przypadku zaistnienia </w:t>
      </w:r>
      <w:r w:rsidR="00E26931" w:rsidRPr="00571D7F">
        <w:rPr>
          <w:rFonts w:asciiTheme="minorHAnsi" w:eastAsia="MS Mincho" w:hAnsiTheme="minorHAnsi" w:cstheme="minorHAnsi"/>
          <w:b w:val="0"/>
          <w:sz w:val="22"/>
          <w:szCs w:val="22"/>
        </w:rPr>
        <w:t>S</w:t>
      </w:r>
      <w:r w:rsidRPr="00571D7F">
        <w:rPr>
          <w:rFonts w:asciiTheme="minorHAnsi" w:eastAsia="MS Mincho" w:hAnsiTheme="minorHAnsi" w:cstheme="minorHAnsi"/>
          <w:b w:val="0"/>
          <w:sz w:val="22"/>
          <w:szCs w:val="22"/>
        </w:rPr>
        <w:t xml:space="preserve">iły </w:t>
      </w:r>
      <w:r w:rsidR="00E26931" w:rsidRPr="00571D7F">
        <w:rPr>
          <w:rFonts w:asciiTheme="minorHAnsi" w:eastAsia="MS Mincho" w:hAnsiTheme="minorHAnsi" w:cstheme="minorHAnsi"/>
          <w:b w:val="0"/>
          <w:sz w:val="22"/>
          <w:szCs w:val="22"/>
        </w:rPr>
        <w:t>W</w:t>
      </w:r>
      <w:r w:rsidRPr="00571D7F">
        <w:rPr>
          <w:rFonts w:asciiTheme="minorHAnsi" w:eastAsia="MS Mincho" w:hAnsiTheme="minorHAnsi" w:cstheme="minorHAnsi"/>
          <w:b w:val="0"/>
          <w:sz w:val="22"/>
          <w:szCs w:val="22"/>
        </w:rPr>
        <w:t>yższej,</w:t>
      </w:r>
    </w:p>
    <w:p w14:paraId="56740EA2" w14:textId="0883FF9D" w:rsidR="005B0F45" w:rsidRPr="00EF6DB3" w:rsidRDefault="005B0F45" w:rsidP="007A5442">
      <w:pPr>
        <w:pStyle w:val="stantytu"/>
        <w:numPr>
          <w:ilvl w:val="2"/>
          <w:numId w:val="39"/>
        </w:numPr>
        <w:tabs>
          <w:tab w:val="left" w:pos="284"/>
        </w:tabs>
        <w:spacing w:before="60" w:after="160" w:line="276" w:lineRule="auto"/>
        <w:ind w:left="1134" w:hanging="283"/>
        <w:jc w:val="both"/>
        <w:rPr>
          <w:rFonts w:asciiTheme="minorHAnsi" w:eastAsia="MS Mincho" w:hAnsiTheme="minorHAnsi" w:cstheme="minorHAnsi"/>
          <w:b w:val="0"/>
          <w:sz w:val="22"/>
          <w:szCs w:val="22"/>
        </w:rPr>
      </w:pPr>
      <w:r w:rsidRPr="00571D7F">
        <w:rPr>
          <w:rFonts w:asciiTheme="minorHAnsi" w:hAnsiTheme="minorHAnsi" w:cstheme="minorHAnsi"/>
          <w:b w:val="0"/>
          <w:bCs w:val="0"/>
          <w:sz w:val="22"/>
          <w:szCs w:val="22"/>
        </w:rPr>
        <w:t xml:space="preserve">w przypadku uzasadnionej przyczynami technicznymi, w szczególności ujawnionymi na etapie dostawy, konieczności zmiany zakresu przedmiotu Umowy w obszarze wymagań funkcjonalnych lub niefunkcjonalnych, jeżeli zmiana ta skutkować będzie zoptymalizowaniem przedmiotu Umowy do potrzeb Zamawiającego. Zamawiający dopuszcza wprowadzenie zmian poprzez modyfikację wymagań Zamawiającego lub zmianę sposobu ich realizacji; </w:t>
      </w:r>
    </w:p>
    <w:p w14:paraId="3D6240CE" w14:textId="72782F69" w:rsidR="005B0F45" w:rsidRPr="00EF6DB3" w:rsidRDefault="005B0F45" w:rsidP="007A5442">
      <w:pPr>
        <w:pStyle w:val="stantytu"/>
        <w:numPr>
          <w:ilvl w:val="2"/>
          <w:numId w:val="39"/>
        </w:numPr>
        <w:tabs>
          <w:tab w:val="left" w:pos="284"/>
        </w:tabs>
        <w:spacing w:before="60" w:after="160" w:line="276" w:lineRule="auto"/>
        <w:ind w:left="1134" w:hanging="283"/>
        <w:jc w:val="both"/>
        <w:rPr>
          <w:rFonts w:asciiTheme="minorHAnsi" w:eastAsia="MS Mincho" w:hAnsiTheme="minorHAnsi" w:cstheme="minorHAnsi"/>
          <w:b w:val="0"/>
          <w:sz w:val="22"/>
          <w:szCs w:val="22"/>
        </w:rPr>
      </w:pPr>
      <w:r w:rsidRPr="00571D7F">
        <w:rPr>
          <w:rFonts w:asciiTheme="minorHAnsi" w:hAnsiTheme="minorHAnsi" w:cstheme="minorHAnsi"/>
          <w:b w:val="0"/>
          <w:bCs w:val="0"/>
          <w:sz w:val="22"/>
          <w:szCs w:val="22"/>
        </w:rPr>
        <w:t>w przypadku wydłużenia termin</w:t>
      </w:r>
      <w:r w:rsidR="00BA0EA0" w:rsidRPr="00571D7F">
        <w:rPr>
          <w:rFonts w:asciiTheme="minorHAnsi" w:hAnsiTheme="minorHAnsi" w:cstheme="minorHAnsi"/>
          <w:b w:val="0"/>
          <w:bCs w:val="0"/>
          <w:sz w:val="22"/>
          <w:szCs w:val="22"/>
        </w:rPr>
        <w:t>u</w:t>
      </w:r>
      <w:r w:rsidRPr="00571D7F">
        <w:rPr>
          <w:rFonts w:asciiTheme="minorHAnsi" w:hAnsiTheme="minorHAnsi" w:cstheme="minorHAnsi"/>
          <w:b w:val="0"/>
          <w:bCs w:val="0"/>
          <w:sz w:val="22"/>
          <w:szCs w:val="22"/>
        </w:rPr>
        <w:t xml:space="preserve"> realizacji Umowy wskazan</w:t>
      </w:r>
      <w:r w:rsidR="00BA0EA0" w:rsidRPr="00571D7F">
        <w:rPr>
          <w:rFonts w:asciiTheme="minorHAnsi" w:hAnsiTheme="minorHAnsi" w:cstheme="minorHAnsi"/>
          <w:b w:val="0"/>
          <w:bCs w:val="0"/>
          <w:sz w:val="22"/>
          <w:szCs w:val="22"/>
        </w:rPr>
        <w:t>ego</w:t>
      </w:r>
      <w:r w:rsidRPr="00571D7F">
        <w:rPr>
          <w:rFonts w:asciiTheme="minorHAnsi" w:hAnsiTheme="minorHAnsi" w:cstheme="minorHAnsi"/>
          <w:b w:val="0"/>
          <w:bCs w:val="0"/>
          <w:sz w:val="22"/>
          <w:szCs w:val="22"/>
        </w:rPr>
        <w:t xml:space="preserve"> w § </w:t>
      </w:r>
      <w:r w:rsidR="00BA0EA0" w:rsidRPr="00571D7F">
        <w:rPr>
          <w:rFonts w:asciiTheme="minorHAnsi" w:hAnsiTheme="minorHAnsi" w:cstheme="minorHAnsi"/>
          <w:b w:val="0"/>
          <w:bCs w:val="0"/>
          <w:sz w:val="22"/>
          <w:szCs w:val="22"/>
        </w:rPr>
        <w:t>1 ust. 5</w:t>
      </w:r>
      <w:r w:rsidR="00E26931" w:rsidRPr="00571D7F">
        <w:rPr>
          <w:rFonts w:asciiTheme="minorHAnsi" w:hAnsiTheme="minorHAnsi" w:cstheme="minorHAnsi"/>
          <w:b w:val="0"/>
          <w:bCs w:val="0"/>
          <w:sz w:val="22"/>
          <w:szCs w:val="22"/>
        </w:rPr>
        <w:t xml:space="preserve"> Umowy</w:t>
      </w:r>
      <w:r w:rsidRPr="00571D7F">
        <w:rPr>
          <w:rFonts w:asciiTheme="minorHAnsi" w:hAnsiTheme="minorHAnsi" w:cstheme="minorHAnsi"/>
          <w:b w:val="0"/>
          <w:bCs w:val="0"/>
          <w:sz w:val="22"/>
          <w:szCs w:val="22"/>
        </w:rPr>
        <w:t xml:space="preserve">, w okolicznościach zaistnienia nieprzewidywalnych okoliczności, w szczególności przedłużania się postępowania o udzielenie zamówienia publicznego, które uniemożliwią </w:t>
      </w:r>
      <w:r w:rsidRPr="00571D7F">
        <w:rPr>
          <w:rFonts w:asciiTheme="minorHAnsi" w:hAnsiTheme="minorHAnsi" w:cstheme="minorHAnsi"/>
          <w:b w:val="0"/>
          <w:bCs w:val="0"/>
          <w:sz w:val="22"/>
          <w:szCs w:val="22"/>
        </w:rPr>
        <w:lastRenderedPageBreak/>
        <w:t xml:space="preserve">lub znacznie utrudnią wykonanie przedmiotu Umowy w terminie wskazanym w § </w:t>
      </w:r>
      <w:r w:rsidR="00BA0EA0" w:rsidRPr="00571D7F">
        <w:rPr>
          <w:rFonts w:asciiTheme="minorHAnsi" w:hAnsiTheme="minorHAnsi" w:cstheme="minorHAnsi"/>
          <w:b w:val="0"/>
          <w:bCs w:val="0"/>
          <w:sz w:val="22"/>
          <w:szCs w:val="22"/>
        </w:rPr>
        <w:t>1 ust. 5</w:t>
      </w:r>
      <w:r w:rsidR="00E26931" w:rsidRPr="00571D7F">
        <w:rPr>
          <w:rFonts w:asciiTheme="minorHAnsi" w:hAnsiTheme="minorHAnsi" w:cstheme="minorHAnsi"/>
          <w:b w:val="0"/>
          <w:bCs w:val="0"/>
          <w:sz w:val="22"/>
          <w:szCs w:val="22"/>
        </w:rPr>
        <w:t xml:space="preserve"> Umowy</w:t>
      </w:r>
      <w:r w:rsidRPr="00571D7F">
        <w:rPr>
          <w:rFonts w:asciiTheme="minorHAnsi" w:hAnsiTheme="minorHAnsi" w:cstheme="minorHAnsi"/>
          <w:b w:val="0"/>
          <w:bCs w:val="0"/>
          <w:sz w:val="22"/>
          <w:szCs w:val="22"/>
        </w:rPr>
        <w:t>, o czas trwania takich przeszkód;</w:t>
      </w:r>
    </w:p>
    <w:p w14:paraId="7D5D0483" w14:textId="77777777" w:rsidR="005B0F45" w:rsidRPr="00EF6DB3" w:rsidRDefault="005B0F45" w:rsidP="007A5442">
      <w:pPr>
        <w:pStyle w:val="stantytu"/>
        <w:numPr>
          <w:ilvl w:val="2"/>
          <w:numId w:val="39"/>
        </w:numPr>
        <w:tabs>
          <w:tab w:val="left" w:pos="284"/>
        </w:tabs>
        <w:spacing w:before="60" w:after="160" w:line="276" w:lineRule="auto"/>
        <w:ind w:left="1134" w:hanging="283"/>
        <w:jc w:val="both"/>
        <w:rPr>
          <w:rFonts w:asciiTheme="minorHAnsi" w:eastAsia="MS Mincho" w:hAnsiTheme="minorHAnsi" w:cstheme="minorHAnsi"/>
          <w:b w:val="0"/>
          <w:sz w:val="22"/>
          <w:szCs w:val="22"/>
        </w:rPr>
      </w:pPr>
      <w:r w:rsidRPr="00571D7F">
        <w:rPr>
          <w:rFonts w:asciiTheme="minorHAnsi" w:hAnsiTheme="minorHAnsi" w:cstheme="minorHAnsi"/>
          <w:b w:val="0"/>
          <w:bCs w:val="0"/>
          <w:sz w:val="22"/>
          <w:szCs w:val="22"/>
        </w:rPr>
        <w:t xml:space="preserve">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 </w:t>
      </w:r>
    </w:p>
    <w:p w14:paraId="74830215" w14:textId="43300AE2" w:rsidR="005B0F45" w:rsidRPr="00EF6DB3" w:rsidRDefault="005B0F45" w:rsidP="007A5442">
      <w:pPr>
        <w:pStyle w:val="stantytu"/>
        <w:numPr>
          <w:ilvl w:val="2"/>
          <w:numId w:val="39"/>
        </w:numPr>
        <w:tabs>
          <w:tab w:val="left" w:pos="284"/>
        </w:tabs>
        <w:spacing w:before="60" w:after="160" w:line="276" w:lineRule="auto"/>
        <w:ind w:left="1134" w:hanging="283"/>
        <w:jc w:val="both"/>
        <w:rPr>
          <w:rFonts w:asciiTheme="minorHAnsi" w:eastAsia="MS Mincho" w:hAnsiTheme="minorHAnsi" w:cstheme="minorHAnsi"/>
          <w:b w:val="0"/>
          <w:sz w:val="22"/>
          <w:szCs w:val="22"/>
        </w:rPr>
      </w:pPr>
      <w:r w:rsidRPr="00335E09">
        <w:rPr>
          <w:rFonts w:asciiTheme="minorHAnsi" w:hAnsiTheme="minorHAnsi" w:cstheme="minorHAnsi"/>
          <w:b w:val="0"/>
          <w:sz w:val="22"/>
          <w:szCs w:val="22"/>
        </w:rPr>
        <w:t>w zakresie zmiany sposobu odbioru przedmiotu Umowy w stosunku do postanowień Umowy, w szczególności w sytuacji gdy taka zmiana okaże się konieczna do oceny należytego wykonania przedmiotu zamówienia przez Wykonawcę lub jeśli Zamawiający uzna, że taka zmiana jest konieczna z przyczyn o charakterze technicznym, organizacyjnym lub finansowych np. w przypadku konieczności rozliczenia środków przeznaczonych na sfinansowanie Umowy;</w:t>
      </w:r>
      <w:r w:rsidRPr="00571D7F" w:rsidDel="0093712F">
        <w:rPr>
          <w:rFonts w:asciiTheme="minorHAnsi" w:hAnsiTheme="minorHAnsi" w:cstheme="minorHAnsi"/>
          <w:b w:val="0"/>
          <w:bCs w:val="0"/>
          <w:sz w:val="22"/>
          <w:szCs w:val="22"/>
        </w:rPr>
        <w:t xml:space="preserve"> </w:t>
      </w:r>
    </w:p>
    <w:p w14:paraId="60F3E06E" w14:textId="60280539" w:rsidR="005B0F45" w:rsidRPr="00EF6DB3" w:rsidRDefault="005B0F45" w:rsidP="007A5442">
      <w:pPr>
        <w:pStyle w:val="stantytu"/>
        <w:numPr>
          <w:ilvl w:val="2"/>
          <w:numId w:val="39"/>
        </w:numPr>
        <w:tabs>
          <w:tab w:val="left" w:pos="284"/>
        </w:tabs>
        <w:spacing w:before="60" w:after="160" w:line="276" w:lineRule="auto"/>
        <w:ind w:left="1134" w:hanging="283"/>
        <w:jc w:val="both"/>
        <w:rPr>
          <w:rFonts w:asciiTheme="minorHAnsi" w:eastAsia="MS Mincho" w:hAnsiTheme="minorHAnsi" w:cstheme="minorHAnsi"/>
          <w:b w:val="0"/>
          <w:sz w:val="22"/>
          <w:szCs w:val="22"/>
        </w:rPr>
      </w:pPr>
      <w:r w:rsidRPr="00571D7F">
        <w:rPr>
          <w:rFonts w:asciiTheme="minorHAnsi" w:hAnsiTheme="minorHAnsi" w:cstheme="minorHAnsi"/>
          <w:b w:val="0"/>
          <w:bCs w:val="0"/>
          <w:sz w:val="22"/>
          <w:szCs w:val="22"/>
        </w:rPr>
        <w:t xml:space="preserve">w przypadku </w:t>
      </w:r>
      <w:r w:rsidRPr="00571D7F">
        <w:rPr>
          <w:rFonts w:asciiTheme="minorHAnsi" w:hAnsiTheme="minorHAnsi" w:cstheme="minorHAnsi"/>
          <w:b w:val="0"/>
          <w:bCs w:val="0"/>
          <w:color w:val="000000"/>
          <w:sz w:val="22"/>
          <w:szCs w:val="22"/>
        </w:rPr>
        <w:t xml:space="preserve">wprowadzenia nowej wersji </w:t>
      </w:r>
      <w:r w:rsidR="00EC3975" w:rsidRPr="00571D7F">
        <w:rPr>
          <w:rFonts w:asciiTheme="minorHAnsi" w:hAnsiTheme="minorHAnsi" w:cstheme="minorHAnsi"/>
          <w:b w:val="0"/>
          <w:bCs w:val="0"/>
          <w:color w:val="000000"/>
          <w:sz w:val="22"/>
          <w:szCs w:val="22"/>
        </w:rPr>
        <w:t>O</w:t>
      </w:r>
      <w:r w:rsidRPr="00571D7F">
        <w:rPr>
          <w:rFonts w:asciiTheme="minorHAnsi" w:hAnsiTheme="minorHAnsi" w:cstheme="minorHAnsi"/>
          <w:b w:val="0"/>
          <w:bCs w:val="0"/>
          <w:color w:val="000000"/>
          <w:sz w:val="22"/>
          <w:szCs w:val="22"/>
        </w:rPr>
        <w:t xml:space="preserve">programowania lub innych nowych elementów Urządzeń lub Oprogramowania przez producenta, która to wersja lub elementy nie były dostępne na rynku w chwili upływu terminu składania ofert, z zastrzeżeniem, że wskutek zmiany wszystkie wymagania określone w dokumentach zamówienia oraz w </w:t>
      </w:r>
      <w:r w:rsidR="00C40F76" w:rsidRPr="00571D7F">
        <w:rPr>
          <w:rFonts w:asciiTheme="minorHAnsi" w:hAnsiTheme="minorHAnsi" w:cstheme="minorHAnsi"/>
          <w:b w:val="0"/>
          <w:bCs w:val="0"/>
          <w:color w:val="000000"/>
          <w:sz w:val="22"/>
          <w:szCs w:val="22"/>
        </w:rPr>
        <w:t>O</w:t>
      </w:r>
      <w:r w:rsidRPr="00571D7F">
        <w:rPr>
          <w:rFonts w:asciiTheme="minorHAnsi" w:hAnsiTheme="minorHAnsi" w:cstheme="minorHAnsi"/>
          <w:b w:val="0"/>
          <w:bCs w:val="0"/>
          <w:color w:val="000000"/>
          <w:sz w:val="22"/>
          <w:szCs w:val="22"/>
        </w:rPr>
        <w:t xml:space="preserve">fercie zostaną zachowane, a wynagrodzenie Wykonawcy nie ulegnie podwyższeniu; </w:t>
      </w:r>
    </w:p>
    <w:p w14:paraId="06F5BF18" w14:textId="06A4C6D3" w:rsidR="005B0F45" w:rsidRPr="00EF6DB3" w:rsidRDefault="005B0F45" w:rsidP="007A5442">
      <w:pPr>
        <w:pStyle w:val="stantytu"/>
        <w:numPr>
          <w:ilvl w:val="2"/>
          <w:numId w:val="39"/>
        </w:numPr>
        <w:tabs>
          <w:tab w:val="left" w:pos="284"/>
        </w:tabs>
        <w:spacing w:before="60" w:after="160" w:line="276" w:lineRule="auto"/>
        <w:ind w:left="1134" w:hanging="283"/>
        <w:jc w:val="both"/>
        <w:rPr>
          <w:rFonts w:asciiTheme="minorHAnsi" w:eastAsia="MS Mincho" w:hAnsiTheme="minorHAnsi" w:cstheme="minorHAnsi"/>
          <w:b w:val="0"/>
          <w:sz w:val="22"/>
          <w:szCs w:val="22"/>
        </w:rPr>
      </w:pPr>
      <w:r w:rsidRPr="00571D7F">
        <w:rPr>
          <w:rFonts w:asciiTheme="minorHAnsi" w:hAnsiTheme="minorHAnsi" w:cstheme="minorHAnsi"/>
          <w:b w:val="0"/>
          <w:bCs w:val="0"/>
          <w:sz w:val="22"/>
          <w:szCs w:val="22"/>
        </w:rPr>
        <w:t xml:space="preserve">w przypadku </w:t>
      </w:r>
      <w:r w:rsidRPr="00571D7F">
        <w:rPr>
          <w:rFonts w:asciiTheme="minorHAnsi" w:hAnsiTheme="minorHAnsi" w:cstheme="minorHAnsi"/>
          <w:b w:val="0"/>
          <w:bCs w:val="0"/>
          <w:color w:val="000000"/>
          <w:sz w:val="22"/>
          <w:szCs w:val="22"/>
        </w:rPr>
        <w:t xml:space="preserve">ograniczenia dostępności poszczególnych elementów Urządzeń lub Oprogramowania, o ile elementy zastępcze spełniają wszystkie wymagania określone w dokumentach zamówienia i </w:t>
      </w:r>
      <w:r w:rsidR="00C40F76" w:rsidRPr="00571D7F">
        <w:rPr>
          <w:rFonts w:asciiTheme="minorHAnsi" w:hAnsiTheme="minorHAnsi" w:cstheme="minorHAnsi"/>
          <w:b w:val="0"/>
          <w:bCs w:val="0"/>
          <w:color w:val="000000"/>
          <w:sz w:val="22"/>
          <w:szCs w:val="22"/>
        </w:rPr>
        <w:t>Ofercie</w:t>
      </w:r>
      <w:r w:rsidRPr="00571D7F">
        <w:rPr>
          <w:rFonts w:asciiTheme="minorHAnsi" w:hAnsiTheme="minorHAnsi" w:cstheme="minorHAnsi"/>
          <w:b w:val="0"/>
          <w:bCs w:val="0"/>
          <w:color w:val="000000"/>
          <w:sz w:val="22"/>
          <w:szCs w:val="22"/>
        </w:rPr>
        <w:t>, z zastrzeżeniem, że Wykonawca, pomimo zachowania należytej staranności, nie mógł temu zapobiec;</w:t>
      </w:r>
    </w:p>
    <w:p w14:paraId="1CB0BB1C" w14:textId="77777777" w:rsidR="005B0F45" w:rsidRPr="00EF6DB3" w:rsidRDefault="005B0F45" w:rsidP="007A5442">
      <w:pPr>
        <w:pStyle w:val="stantytu"/>
        <w:numPr>
          <w:ilvl w:val="2"/>
          <w:numId w:val="39"/>
        </w:numPr>
        <w:tabs>
          <w:tab w:val="left" w:pos="284"/>
        </w:tabs>
        <w:spacing w:before="60" w:after="160" w:line="276" w:lineRule="auto"/>
        <w:ind w:left="1134" w:hanging="283"/>
        <w:jc w:val="both"/>
        <w:rPr>
          <w:rFonts w:asciiTheme="minorHAnsi" w:eastAsia="MS Mincho" w:hAnsiTheme="minorHAnsi" w:cstheme="minorHAnsi"/>
          <w:b w:val="0"/>
          <w:sz w:val="22"/>
          <w:szCs w:val="22"/>
        </w:rPr>
      </w:pPr>
      <w:r w:rsidRPr="00571D7F">
        <w:rPr>
          <w:rFonts w:asciiTheme="minorHAnsi" w:hAnsiTheme="minorHAnsi" w:cstheme="minorHAnsi"/>
          <w:b w:val="0"/>
          <w:bCs w:val="0"/>
          <w:sz w:val="22"/>
          <w:szCs w:val="22"/>
        </w:rPr>
        <w:t xml:space="preserve">w przypadku </w:t>
      </w:r>
      <w:r w:rsidRPr="00571D7F">
        <w:rPr>
          <w:rFonts w:asciiTheme="minorHAnsi" w:hAnsiTheme="minorHAnsi" w:cstheme="minorHAnsi"/>
          <w:b w:val="0"/>
          <w:bCs w:val="0"/>
          <w:color w:val="000000"/>
          <w:sz w:val="22"/>
          <w:szCs w:val="22"/>
        </w:rPr>
        <w:t>ujawnienia się powszechnie występujących wad oferowanych elementów Urządzeń lub Oprogramowania i zastąpienia ich innym rozwiązaniem umożliwiającym należyte wykonanie Umowy, o ile nowe rozwiązanie będzie spełniało wszystkie wymagania Zamawiającego, a wynagrodzenie Wykonawcy nie ulegnie podwyższeniu;</w:t>
      </w:r>
    </w:p>
    <w:p w14:paraId="4306EE46" w14:textId="77777777" w:rsidR="005B0F45" w:rsidRPr="00EF6DB3" w:rsidRDefault="005B0F45" w:rsidP="007A5442">
      <w:pPr>
        <w:pStyle w:val="stantytu"/>
        <w:numPr>
          <w:ilvl w:val="2"/>
          <w:numId w:val="39"/>
        </w:numPr>
        <w:tabs>
          <w:tab w:val="left" w:pos="284"/>
        </w:tabs>
        <w:spacing w:before="60" w:after="160" w:line="276" w:lineRule="auto"/>
        <w:ind w:left="1134" w:hanging="283"/>
        <w:jc w:val="both"/>
        <w:rPr>
          <w:rFonts w:asciiTheme="minorHAnsi" w:eastAsia="MS Mincho" w:hAnsiTheme="minorHAnsi" w:cstheme="minorHAnsi"/>
          <w:b w:val="0"/>
          <w:sz w:val="22"/>
          <w:szCs w:val="22"/>
        </w:rPr>
      </w:pPr>
      <w:r w:rsidRPr="00571D7F">
        <w:rPr>
          <w:rFonts w:asciiTheme="minorHAnsi" w:hAnsiTheme="minorHAnsi" w:cstheme="minorHAnsi"/>
          <w:b w:val="0"/>
          <w:bCs w:val="0"/>
          <w:sz w:val="22"/>
          <w:szCs w:val="22"/>
        </w:rPr>
        <w:t xml:space="preserve">w przypadku </w:t>
      </w:r>
      <w:r w:rsidRPr="00571D7F">
        <w:rPr>
          <w:rFonts w:asciiTheme="minorHAnsi" w:hAnsiTheme="minorHAnsi" w:cstheme="minorHAnsi"/>
          <w:b w:val="0"/>
          <w:bCs w:val="0"/>
          <w:color w:val="000000"/>
          <w:sz w:val="22"/>
          <w:szCs w:val="22"/>
        </w:rPr>
        <w:t>planowanych lub dokonanych zmian w infrastrukturze informatycznej Zamawiającego, dopuszczalna jest zmiana przedmiotu Umowy, pod warunkiem że zmiana zakresu przedmiotu Umowy jest niezbędna ze względu na konieczność jej dostosowania do zmian w infrastrukturze informatycznej Zamawiającego;</w:t>
      </w:r>
    </w:p>
    <w:p w14:paraId="7BEFC9BE" w14:textId="77777777" w:rsidR="005B0F45" w:rsidRPr="00EF6DB3" w:rsidRDefault="005B0F45" w:rsidP="007A5442">
      <w:pPr>
        <w:pStyle w:val="stantytu"/>
        <w:numPr>
          <w:ilvl w:val="2"/>
          <w:numId w:val="39"/>
        </w:numPr>
        <w:tabs>
          <w:tab w:val="left" w:pos="284"/>
        </w:tabs>
        <w:spacing w:before="60" w:after="160" w:line="276" w:lineRule="auto"/>
        <w:ind w:left="1134" w:hanging="283"/>
        <w:jc w:val="both"/>
        <w:rPr>
          <w:rFonts w:asciiTheme="minorHAnsi" w:eastAsia="MS Mincho" w:hAnsiTheme="minorHAnsi" w:cstheme="minorHAnsi"/>
          <w:b w:val="0"/>
          <w:sz w:val="22"/>
          <w:szCs w:val="22"/>
        </w:rPr>
      </w:pPr>
      <w:r w:rsidRPr="00571D7F">
        <w:rPr>
          <w:rFonts w:asciiTheme="minorHAnsi" w:hAnsiTheme="minorHAnsi" w:cstheme="minorHAnsi"/>
          <w:b w:val="0"/>
          <w:bCs w:val="0"/>
          <w:sz w:val="22"/>
          <w:szCs w:val="22"/>
        </w:rPr>
        <w:t xml:space="preserve">w przypadku, gdy </w:t>
      </w:r>
      <w:r w:rsidRPr="00571D7F">
        <w:rPr>
          <w:rFonts w:asciiTheme="minorHAnsi" w:hAnsiTheme="minorHAnsi" w:cstheme="minorHAnsi"/>
          <w:b w:val="0"/>
          <w:bCs w:val="0"/>
          <w:color w:val="000000"/>
          <w:sz w:val="22"/>
          <w:szCs w:val="22"/>
        </w:rPr>
        <w:t>w toku realizacji Umowy wdrożenie funkcjonalności Urządzeń lub Oprogramowania określonych w OPZ okaże się zbędne dla Zamawiającego albo uzyskanie możliwości objętych daną funkcjonalnością będzie możliwe przy zastosowaniu innych rozwiązań, dopuszczalna jest zmiana przedmiotu Umowy;</w:t>
      </w:r>
    </w:p>
    <w:p w14:paraId="391B87D1" w14:textId="77777777" w:rsidR="005B0F45" w:rsidRPr="00EF6DB3" w:rsidRDefault="005B0F45" w:rsidP="007A5442">
      <w:pPr>
        <w:pStyle w:val="stantytu"/>
        <w:numPr>
          <w:ilvl w:val="2"/>
          <w:numId w:val="39"/>
        </w:numPr>
        <w:tabs>
          <w:tab w:val="left" w:pos="284"/>
        </w:tabs>
        <w:spacing w:before="60" w:after="160" w:line="276" w:lineRule="auto"/>
        <w:ind w:left="1134" w:hanging="283"/>
        <w:jc w:val="both"/>
        <w:rPr>
          <w:rFonts w:asciiTheme="minorHAnsi" w:eastAsia="MS Mincho" w:hAnsiTheme="minorHAnsi" w:cstheme="minorHAnsi"/>
          <w:b w:val="0"/>
          <w:sz w:val="22"/>
          <w:szCs w:val="22"/>
        </w:rPr>
      </w:pPr>
      <w:r w:rsidRPr="00571D7F">
        <w:rPr>
          <w:rFonts w:asciiTheme="minorHAnsi" w:hAnsiTheme="minorHAnsi" w:cstheme="minorHAnsi"/>
          <w:b w:val="0"/>
          <w:bCs w:val="0"/>
          <w:sz w:val="22"/>
          <w:szCs w:val="22"/>
        </w:rPr>
        <w:t>w przypadku:</w:t>
      </w:r>
    </w:p>
    <w:p w14:paraId="70363843" w14:textId="77777777" w:rsidR="005B0F45" w:rsidRPr="00571D7F" w:rsidRDefault="005B0F45" w:rsidP="007A5442">
      <w:pPr>
        <w:pStyle w:val="stantytu"/>
        <w:numPr>
          <w:ilvl w:val="2"/>
          <w:numId w:val="43"/>
        </w:numPr>
        <w:spacing w:before="60" w:after="160" w:line="276" w:lineRule="auto"/>
        <w:ind w:left="1418"/>
        <w:jc w:val="both"/>
        <w:rPr>
          <w:rFonts w:asciiTheme="minorHAnsi" w:hAnsiTheme="minorHAnsi" w:cstheme="minorHAnsi"/>
          <w:b w:val="0"/>
          <w:bCs w:val="0"/>
          <w:sz w:val="22"/>
          <w:szCs w:val="22"/>
        </w:rPr>
      </w:pPr>
      <w:r w:rsidRPr="00571D7F">
        <w:rPr>
          <w:rFonts w:asciiTheme="minorHAnsi" w:hAnsiTheme="minorHAnsi" w:cstheme="minorHAnsi"/>
          <w:b w:val="0"/>
          <w:bCs w:val="0"/>
          <w:color w:val="000000"/>
          <w:sz w:val="22"/>
          <w:szCs w:val="22"/>
        </w:rPr>
        <w:t xml:space="preserve">wystąpienia przyczyn niezależnych od Wykonawcy, w szczególności związanych z projektami prowadzonymi równolegle przez Zamawiającego, które mają wpływ na realizację Umowy; </w:t>
      </w:r>
    </w:p>
    <w:p w14:paraId="7DA613D3" w14:textId="77777777" w:rsidR="00EC3975" w:rsidRPr="00571D7F" w:rsidRDefault="005B0F45" w:rsidP="007A5442">
      <w:pPr>
        <w:pStyle w:val="stantytu"/>
        <w:numPr>
          <w:ilvl w:val="2"/>
          <w:numId w:val="43"/>
        </w:numPr>
        <w:spacing w:before="60" w:after="160" w:line="276" w:lineRule="auto"/>
        <w:ind w:left="1418"/>
        <w:jc w:val="both"/>
        <w:rPr>
          <w:rFonts w:asciiTheme="minorHAnsi" w:hAnsiTheme="minorHAnsi" w:cstheme="minorHAnsi"/>
          <w:b w:val="0"/>
          <w:bCs w:val="0"/>
        </w:rPr>
      </w:pPr>
      <w:r w:rsidRPr="00571D7F">
        <w:rPr>
          <w:rFonts w:asciiTheme="minorHAnsi" w:hAnsiTheme="minorHAnsi" w:cstheme="minorHAnsi"/>
          <w:b w:val="0"/>
          <w:bCs w:val="0"/>
          <w:color w:val="000000"/>
          <w:sz w:val="22"/>
          <w:szCs w:val="22"/>
        </w:rPr>
        <w:lastRenderedPageBreak/>
        <w:t xml:space="preserve">jeżeli z przyczyn od Wykonawcy niezależnych, w tym w szczególności z przyczyn leżących po stronie Zamawiającego, nie jest możliwe dotrzymanie pierwotnego terminu wykonania przedmiotu Umowy; </w:t>
      </w:r>
    </w:p>
    <w:p w14:paraId="449086BA" w14:textId="38E957B1" w:rsidR="005B0F45" w:rsidRPr="00571D7F" w:rsidRDefault="00EC3975" w:rsidP="00571D7F">
      <w:pPr>
        <w:pStyle w:val="stantytu"/>
        <w:spacing w:before="60" w:after="160" w:line="276" w:lineRule="auto"/>
        <w:ind w:left="1134"/>
        <w:jc w:val="both"/>
        <w:rPr>
          <w:rFonts w:asciiTheme="minorHAnsi" w:hAnsiTheme="minorHAnsi" w:cstheme="minorHAnsi"/>
          <w:b w:val="0"/>
        </w:rPr>
      </w:pPr>
      <w:r w:rsidRPr="00571D7F">
        <w:rPr>
          <w:rFonts w:asciiTheme="minorHAnsi" w:hAnsiTheme="minorHAnsi" w:cstheme="minorHAnsi"/>
          <w:b w:val="0"/>
          <w:bCs w:val="0"/>
          <w:sz w:val="22"/>
          <w:szCs w:val="22"/>
        </w:rPr>
        <w:t xml:space="preserve">- </w:t>
      </w:r>
      <w:r w:rsidR="005B0F45" w:rsidRPr="00571D7F">
        <w:rPr>
          <w:rFonts w:asciiTheme="minorHAnsi" w:hAnsiTheme="minorHAnsi" w:cstheme="minorHAnsi"/>
          <w:b w:val="0"/>
          <w:bCs w:val="0"/>
          <w:sz w:val="22"/>
          <w:szCs w:val="22"/>
        </w:rPr>
        <w:t>dopuszczalna jest zmiana terminu wykonania przedmiotu Umowy, z zastrzeżeniem, że termin wykonania przedmiotu Umowy może ulec zmianie o czas, o jaki wyżej wskazane okoliczności wpłynęły na termin wykonania przedmiotu Umowy, to jest uniemożliwiły Wykonawcy terminową realizację przedmiotu Umowy.</w:t>
      </w:r>
    </w:p>
    <w:p w14:paraId="778D714C" w14:textId="77777777" w:rsidR="005B0F45" w:rsidRPr="00335E09" w:rsidRDefault="005B0F45" w:rsidP="007A5442">
      <w:pPr>
        <w:pStyle w:val="stantytu"/>
        <w:numPr>
          <w:ilvl w:val="2"/>
          <w:numId w:val="39"/>
        </w:numPr>
        <w:tabs>
          <w:tab w:val="left" w:pos="284"/>
        </w:tabs>
        <w:spacing w:before="60" w:after="160" w:line="276" w:lineRule="auto"/>
        <w:ind w:left="1134" w:hanging="283"/>
        <w:jc w:val="both"/>
        <w:rPr>
          <w:rFonts w:asciiTheme="minorHAnsi" w:eastAsia="MS Mincho" w:hAnsiTheme="minorHAnsi" w:cstheme="minorHAnsi"/>
          <w:b w:val="0"/>
          <w:sz w:val="22"/>
          <w:szCs w:val="22"/>
        </w:rPr>
      </w:pPr>
      <w:r w:rsidRPr="00335E09">
        <w:rPr>
          <w:rFonts w:asciiTheme="minorHAnsi" w:eastAsia="MS Mincho" w:hAnsiTheme="minorHAnsi" w:cstheme="minorHAnsi"/>
          <w:b w:val="0"/>
          <w:sz w:val="22"/>
          <w:szCs w:val="22"/>
        </w:rPr>
        <w:t xml:space="preserve">w przypadku </w:t>
      </w:r>
      <w:r w:rsidRPr="00571D7F">
        <w:rPr>
          <w:rFonts w:asciiTheme="minorHAnsi" w:hAnsiTheme="minorHAnsi" w:cstheme="minorHAnsi"/>
          <w:b w:val="0"/>
          <w:sz w:val="22"/>
          <w:szCs w:val="22"/>
        </w:rPr>
        <w:t>zmian w sposobie funkcjonowania Zamawiającego, w tym w przypadku zmian w zakresie sprawowania nadzoru nad działalnością Zamawiającego, w związku ze zmianą organu sprawującego nadzór na działalnością Zamawiającego lub sposobu funkcjonowania tego organu, w zakresie sposobu realizacji Umowy (np. sposobu licencjonowania) lub terminu realizacji Umowy.</w:t>
      </w:r>
    </w:p>
    <w:p w14:paraId="084067C0" w14:textId="2C95D738" w:rsidR="005B0F45" w:rsidRPr="00571D7F" w:rsidRDefault="005B0F45" w:rsidP="00571D7F">
      <w:pPr>
        <w:numPr>
          <w:ilvl w:val="1"/>
          <w:numId w:val="4"/>
        </w:numPr>
        <w:tabs>
          <w:tab w:val="clear" w:pos="567"/>
          <w:tab w:val="num" w:pos="0"/>
        </w:tabs>
        <w:spacing w:before="60" w:line="276" w:lineRule="auto"/>
        <w:ind w:left="426" w:hanging="426"/>
        <w:jc w:val="both"/>
        <w:rPr>
          <w:rFonts w:eastAsia="Times New Roman" w:cstheme="minorHAnsi"/>
          <w:lang w:eastAsia="pl-PL"/>
        </w:rPr>
      </w:pPr>
      <w:r w:rsidRPr="00571D7F">
        <w:rPr>
          <w:rFonts w:eastAsia="MS Mincho" w:cstheme="minorHAnsi"/>
          <w:bCs/>
          <w:lang w:eastAsia="pl-PL"/>
        </w:rPr>
        <w:t xml:space="preserve">Strony przewidują możliwość zmiany wysokości wynagrodzenia należnego Wykonawcy, o którym mowa w § 6 ust. 1 Umowy, </w:t>
      </w:r>
      <w:r w:rsidR="00EC3975" w:rsidRPr="00571D7F">
        <w:rPr>
          <w:rFonts w:eastAsia="MS Mincho" w:cstheme="minorHAnsi"/>
          <w:bCs/>
          <w:lang w:eastAsia="pl-PL"/>
        </w:rPr>
        <w:t>poprzez zawarcie aneksu do Umowy</w:t>
      </w:r>
      <w:r w:rsidRPr="00571D7F">
        <w:rPr>
          <w:rFonts w:eastAsia="MS Mincho" w:cstheme="minorHAnsi"/>
          <w:bCs/>
          <w:lang w:eastAsia="pl-PL"/>
        </w:rPr>
        <w:t>, każdorazowo w przypadku</w:t>
      </w:r>
      <w:r w:rsidRPr="00571D7F">
        <w:rPr>
          <w:rFonts w:eastAsia="Times New Roman" w:cstheme="minorHAnsi"/>
          <w:lang w:eastAsia="pl-PL"/>
        </w:rPr>
        <w:t xml:space="preserve"> wystąpienia jednej z następujących okoliczności: </w:t>
      </w:r>
    </w:p>
    <w:p w14:paraId="29D8DD09" w14:textId="634E0B4D" w:rsidR="005B0F45" w:rsidRPr="00571D7F" w:rsidRDefault="005B0F45" w:rsidP="007A5442">
      <w:pPr>
        <w:numPr>
          <w:ilvl w:val="0"/>
          <w:numId w:val="41"/>
        </w:numPr>
        <w:tabs>
          <w:tab w:val="num" w:pos="0"/>
        </w:tabs>
        <w:spacing w:before="60" w:line="276" w:lineRule="auto"/>
        <w:ind w:left="709" w:hanging="283"/>
        <w:jc w:val="both"/>
        <w:rPr>
          <w:rFonts w:eastAsia="Times New Roman" w:cstheme="minorHAnsi"/>
          <w:lang w:val="x-none" w:eastAsia="x-none"/>
        </w:rPr>
      </w:pPr>
      <w:r w:rsidRPr="00571D7F">
        <w:rPr>
          <w:rFonts w:eastAsia="Times New Roman" w:cstheme="minorHAnsi"/>
          <w:lang w:val="x-none" w:eastAsia="x-none"/>
        </w:rPr>
        <w:t>zmiany stawki podatku od towarów i usług</w:t>
      </w:r>
      <w:r w:rsidR="003E74B7" w:rsidRPr="00571D7F">
        <w:rPr>
          <w:rFonts w:eastAsia="Times New Roman" w:cstheme="minorHAnsi"/>
          <w:lang w:val="x-none" w:eastAsia="x-none"/>
        </w:rPr>
        <w:t xml:space="preserve"> oraz podatku akcyzowego</w:t>
      </w:r>
      <w:r w:rsidRPr="00571D7F">
        <w:rPr>
          <w:rFonts w:eastAsia="Times New Roman" w:cstheme="minorHAnsi"/>
          <w:lang w:val="x-none" w:eastAsia="x-none"/>
        </w:rPr>
        <w:t xml:space="preserve">, </w:t>
      </w:r>
    </w:p>
    <w:p w14:paraId="7FA46327" w14:textId="2EBC4947" w:rsidR="005B0F45" w:rsidRPr="00571D7F" w:rsidRDefault="005B0F45" w:rsidP="007A5442">
      <w:pPr>
        <w:numPr>
          <w:ilvl w:val="0"/>
          <w:numId w:val="41"/>
        </w:numPr>
        <w:tabs>
          <w:tab w:val="num" w:pos="0"/>
        </w:tabs>
        <w:spacing w:before="60" w:line="276" w:lineRule="auto"/>
        <w:ind w:left="709" w:hanging="283"/>
        <w:jc w:val="both"/>
        <w:rPr>
          <w:rFonts w:eastAsia="Times New Roman" w:cstheme="minorHAnsi"/>
          <w:lang w:val="x-none" w:eastAsia="x-none"/>
        </w:rPr>
      </w:pPr>
      <w:r w:rsidRPr="00571D7F">
        <w:rPr>
          <w:rFonts w:eastAsia="Times New Roman" w:cstheme="minorHAnsi"/>
          <w:lang w:val="x-none" w:eastAsia="x-none"/>
        </w:rPr>
        <w:t xml:space="preserve">zmiany wysokości minimalnego wynagrodzenia za pracę albo wysokości minimalnej stawki godzinowej, ustalonych na podstawie przepisów ustawy z dnia 10 października 2002 roku o minimalnym wynagrodzeniu za pracę, </w:t>
      </w:r>
    </w:p>
    <w:p w14:paraId="607CDAE8" w14:textId="77777777" w:rsidR="005B0F45" w:rsidRPr="00571D7F" w:rsidRDefault="005B0F45" w:rsidP="007A5442">
      <w:pPr>
        <w:numPr>
          <w:ilvl w:val="0"/>
          <w:numId w:val="41"/>
        </w:numPr>
        <w:tabs>
          <w:tab w:val="num" w:pos="0"/>
        </w:tabs>
        <w:spacing w:before="60" w:line="276" w:lineRule="auto"/>
        <w:ind w:left="709" w:hanging="283"/>
        <w:jc w:val="both"/>
        <w:rPr>
          <w:rFonts w:eastAsia="Times New Roman" w:cstheme="minorHAnsi"/>
          <w:lang w:val="x-none" w:eastAsia="x-none"/>
        </w:rPr>
      </w:pPr>
      <w:r w:rsidRPr="00571D7F">
        <w:rPr>
          <w:rFonts w:eastAsia="Times New Roman" w:cstheme="minorHAnsi"/>
          <w:lang w:val="x-none" w:eastAsia="x-none"/>
        </w:rPr>
        <w:t>zmiany zasad podlegania ubezpieczeniom społecznym lub ubezpieczeniu zdrowotnemu lub wysokości stawki składki na ubezpieczenia społeczne lub zdrowotne</w:t>
      </w:r>
      <w:r w:rsidRPr="00571D7F">
        <w:rPr>
          <w:rFonts w:eastAsia="Times New Roman" w:cstheme="minorHAnsi"/>
          <w:lang w:eastAsia="x-none"/>
        </w:rPr>
        <w:t>,</w:t>
      </w:r>
      <w:r w:rsidRPr="00571D7F">
        <w:rPr>
          <w:rFonts w:eastAsia="Times New Roman" w:cstheme="minorHAnsi"/>
          <w:lang w:val="x-none" w:eastAsia="x-none"/>
        </w:rPr>
        <w:t xml:space="preserve"> </w:t>
      </w:r>
    </w:p>
    <w:p w14:paraId="30E6ED58" w14:textId="77777777" w:rsidR="005B0F45" w:rsidRPr="00571D7F" w:rsidRDefault="005B0F45" w:rsidP="007A5442">
      <w:pPr>
        <w:numPr>
          <w:ilvl w:val="0"/>
          <w:numId w:val="41"/>
        </w:numPr>
        <w:tabs>
          <w:tab w:val="num" w:pos="0"/>
        </w:tabs>
        <w:spacing w:before="60" w:line="276" w:lineRule="auto"/>
        <w:ind w:left="709" w:hanging="283"/>
        <w:jc w:val="both"/>
        <w:rPr>
          <w:rFonts w:eastAsia="Times New Roman" w:cstheme="minorHAnsi"/>
          <w:lang w:val="x-none" w:eastAsia="x-none"/>
        </w:rPr>
      </w:pPr>
      <w:r w:rsidRPr="00571D7F">
        <w:rPr>
          <w:rFonts w:eastAsia="Times New Roman" w:cstheme="minorHAnsi"/>
          <w:lang w:val="x-none" w:eastAsia="x-none"/>
        </w:rPr>
        <w:t>zasad gromadzenia i wysokości wpłat do pracowniczych planów kapitałowych, o których mowa w ustawie z dnia 4 października 2018 r. o pracowniczych planach kapitałowych</w:t>
      </w:r>
    </w:p>
    <w:p w14:paraId="262C1480" w14:textId="140DAC15" w:rsidR="005B0F45" w:rsidRPr="00571D7F" w:rsidRDefault="005B0F45" w:rsidP="007A5442">
      <w:pPr>
        <w:numPr>
          <w:ilvl w:val="0"/>
          <w:numId w:val="42"/>
        </w:numPr>
        <w:spacing w:before="60" w:line="276" w:lineRule="auto"/>
        <w:ind w:left="709" w:hanging="283"/>
        <w:jc w:val="both"/>
        <w:rPr>
          <w:rFonts w:eastAsia="Times New Roman" w:cstheme="minorHAnsi"/>
          <w:lang w:val="x-none" w:eastAsia="x-none"/>
        </w:rPr>
      </w:pPr>
      <w:r w:rsidRPr="00571D7F">
        <w:rPr>
          <w:rFonts w:eastAsia="Times New Roman" w:cstheme="minorHAnsi"/>
          <w:lang w:val="x-none" w:eastAsia="x-none"/>
        </w:rPr>
        <w:t xml:space="preserve">na zasadach i w sposób określony w ust. </w:t>
      </w:r>
      <w:r w:rsidRPr="00571D7F">
        <w:rPr>
          <w:rFonts w:eastAsia="Times New Roman" w:cstheme="minorHAnsi"/>
          <w:lang w:eastAsia="x-none"/>
        </w:rPr>
        <w:t>3</w:t>
      </w:r>
      <w:r w:rsidRPr="00571D7F">
        <w:rPr>
          <w:rFonts w:eastAsia="Times New Roman" w:cstheme="minorHAnsi"/>
          <w:lang w:val="x-none" w:eastAsia="x-none"/>
        </w:rPr>
        <w:t xml:space="preserve"> – 1</w:t>
      </w:r>
      <w:r w:rsidRPr="00571D7F">
        <w:rPr>
          <w:rFonts w:eastAsia="Times New Roman" w:cstheme="minorHAnsi"/>
          <w:lang w:eastAsia="x-none"/>
        </w:rPr>
        <w:t>3</w:t>
      </w:r>
      <w:r w:rsidRPr="00571D7F">
        <w:rPr>
          <w:rFonts w:eastAsia="Times New Roman" w:cstheme="minorHAnsi"/>
          <w:lang w:val="x-none" w:eastAsia="x-none"/>
        </w:rPr>
        <w:t xml:space="preserve"> </w:t>
      </w:r>
      <w:r w:rsidR="00BA0EA0" w:rsidRPr="00571D7F">
        <w:rPr>
          <w:rFonts w:eastAsia="Times New Roman" w:cstheme="minorHAnsi"/>
          <w:lang w:eastAsia="x-none"/>
        </w:rPr>
        <w:t>poniżej</w:t>
      </w:r>
      <w:r w:rsidRPr="00571D7F">
        <w:rPr>
          <w:rFonts w:eastAsia="Times New Roman" w:cstheme="minorHAnsi"/>
          <w:lang w:val="x-none" w:eastAsia="x-none"/>
        </w:rPr>
        <w:t>, jeżeli wskazane okoliczności będą miały wpływ na koszty wykonania Umowy przez Wykonawcę</w:t>
      </w:r>
      <w:r w:rsidRPr="00571D7F">
        <w:rPr>
          <w:rFonts w:eastAsia="Times New Roman" w:cstheme="minorHAnsi"/>
          <w:lang w:eastAsia="x-none"/>
        </w:rPr>
        <w:t>.</w:t>
      </w:r>
      <w:r w:rsidRPr="00571D7F">
        <w:rPr>
          <w:rFonts w:eastAsia="Times New Roman" w:cstheme="minorHAnsi"/>
          <w:lang w:val="x-none" w:eastAsia="x-none"/>
        </w:rPr>
        <w:t xml:space="preserve"> </w:t>
      </w:r>
    </w:p>
    <w:p w14:paraId="041B2994" w14:textId="4AE5951D" w:rsidR="005B0F45" w:rsidRPr="00571D7F" w:rsidRDefault="005B0F45" w:rsidP="00571D7F">
      <w:pPr>
        <w:numPr>
          <w:ilvl w:val="1"/>
          <w:numId w:val="4"/>
        </w:numPr>
        <w:spacing w:before="60" w:line="276" w:lineRule="auto"/>
        <w:ind w:left="426" w:hanging="426"/>
        <w:jc w:val="both"/>
        <w:rPr>
          <w:rFonts w:eastAsia="Times New Roman" w:cstheme="minorHAnsi"/>
          <w:lang w:eastAsia="pl-PL"/>
        </w:rPr>
      </w:pPr>
      <w:r w:rsidRPr="00571D7F">
        <w:rPr>
          <w:rFonts w:eastAsia="Times New Roman" w:cstheme="minorHAnsi"/>
          <w:lang w:eastAsia="pl-PL"/>
        </w:rPr>
        <w:t xml:space="preserve">Zmiana wysokości wynagrodzenia należnego Wykonawcy w przypadku zaistnienia przesłanki, </w:t>
      </w:r>
      <w:r w:rsidRPr="00571D7F">
        <w:rPr>
          <w:rFonts w:eastAsia="Times New Roman" w:cstheme="minorHAnsi"/>
          <w:lang w:eastAsia="pl-PL"/>
        </w:rPr>
        <w:br/>
        <w:t xml:space="preserve">o której mowa w ust. 2 </w:t>
      </w:r>
      <w:r w:rsidR="00EC3975" w:rsidRPr="00571D7F">
        <w:rPr>
          <w:rFonts w:eastAsia="Times New Roman" w:cstheme="minorHAnsi"/>
          <w:lang w:eastAsia="pl-PL"/>
        </w:rPr>
        <w:t>pkt 1) powyżej</w:t>
      </w:r>
      <w:r w:rsidRPr="00571D7F">
        <w:rPr>
          <w:rFonts w:eastAsia="Times New Roman" w:cstheme="minorHAnsi"/>
          <w:lang w:eastAsia="pl-PL"/>
        </w:rPr>
        <w:t>, będzie odnosić się wyłącznie do części przedmiotu Umowy, do której zastosowanie znajdzie zmiana stawki podatku od towarów i usług</w:t>
      </w:r>
      <w:r w:rsidR="009E19ED" w:rsidRPr="00571D7F">
        <w:rPr>
          <w:rFonts w:eastAsia="Times New Roman" w:cstheme="minorHAnsi"/>
          <w:lang w:eastAsia="pl-PL"/>
        </w:rPr>
        <w:t xml:space="preserve"> lub </w:t>
      </w:r>
      <w:r w:rsidR="009E19ED" w:rsidRPr="00571D7F">
        <w:rPr>
          <w:rFonts w:eastAsia="Times New Roman" w:cstheme="minorHAnsi"/>
          <w:lang w:val="x-none" w:eastAsia="x-none"/>
        </w:rPr>
        <w:t>podatku akcyzowego</w:t>
      </w:r>
      <w:r w:rsidRPr="00571D7F">
        <w:rPr>
          <w:rFonts w:eastAsia="Times New Roman" w:cstheme="minorHAnsi"/>
          <w:lang w:eastAsia="pl-PL"/>
        </w:rPr>
        <w:t xml:space="preserve"> po dniu wejścia w życie przepisów zmieniających stawkę podatku. </w:t>
      </w:r>
    </w:p>
    <w:p w14:paraId="2116B349" w14:textId="45BCA083" w:rsidR="005B0F45" w:rsidRPr="00571D7F" w:rsidRDefault="005B0F45" w:rsidP="00571D7F">
      <w:pPr>
        <w:numPr>
          <w:ilvl w:val="1"/>
          <w:numId w:val="4"/>
        </w:numPr>
        <w:spacing w:before="60" w:line="276" w:lineRule="auto"/>
        <w:ind w:left="426" w:hanging="426"/>
        <w:jc w:val="both"/>
        <w:rPr>
          <w:rFonts w:eastAsia="Times New Roman" w:cstheme="minorHAnsi"/>
          <w:lang w:eastAsia="pl-PL"/>
        </w:rPr>
      </w:pPr>
      <w:r w:rsidRPr="00571D7F">
        <w:rPr>
          <w:rFonts w:eastAsia="Times New Roman" w:cstheme="minorHAnsi"/>
          <w:lang w:eastAsia="pl-PL"/>
        </w:rPr>
        <w:t xml:space="preserve">W przypadku zmiany, o której mowa w </w:t>
      </w:r>
      <w:r w:rsidR="00EC3975" w:rsidRPr="00571D7F">
        <w:rPr>
          <w:rFonts w:eastAsia="Times New Roman" w:cstheme="minorHAnsi"/>
          <w:lang w:eastAsia="pl-PL"/>
        </w:rPr>
        <w:t>ust. 2 pkt 1) powyżej</w:t>
      </w:r>
      <w:r w:rsidRPr="00571D7F">
        <w:rPr>
          <w:rFonts w:eastAsia="Times New Roman" w:cstheme="minorHAnsi"/>
          <w:lang w:eastAsia="pl-PL"/>
        </w:rPr>
        <w:t xml:space="preserve">, wartość wynagrodzenia netto nie zmieni się, a wartość wynagrodzenia brutto zostanie wyliczona na podstawie nowych przepisów. </w:t>
      </w:r>
    </w:p>
    <w:p w14:paraId="7EE8CAE9" w14:textId="506DA52F" w:rsidR="005B0F45" w:rsidRPr="00571D7F" w:rsidRDefault="005B0F45" w:rsidP="00571D7F">
      <w:pPr>
        <w:numPr>
          <w:ilvl w:val="1"/>
          <w:numId w:val="4"/>
        </w:numPr>
        <w:spacing w:before="60" w:line="276" w:lineRule="auto"/>
        <w:ind w:left="426" w:hanging="426"/>
        <w:jc w:val="both"/>
        <w:rPr>
          <w:rFonts w:eastAsia="Times New Roman" w:cstheme="minorHAnsi"/>
          <w:lang w:eastAsia="pl-PL"/>
        </w:rPr>
      </w:pPr>
      <w:r w:rsidRPr="00571D7F">
        <w:rPr>
          <w:rFonts w:eastAsia="Times New Roman" w:cstheme="minorHAnsi"/>
          <w:lang w:eastAsia="pl-PL"/>
        </w:rPr>
        <w:t xml:space="preserve">Zmiana wysokości wynagrodzenia w przypadku zaistnienia przesłanki, o której mowa w ust. 2 </w:t>
      </w:r>
      <w:r w:rsidR="00EC3975" w:rsidRPr="00571D7F">
        <w:rPr>
          <w:rFonts w:eastAsia="Times New Roman" w:cstheme="minorHAnsi"/>
          <w:lang w:eastAsia="pl-PL"/>
        </w:rPr>
        <w:t>pkt</w:t>
      </w:r>
      <w:r w:rsidRPr="00571D7F">
        <w:rPr>
          <w:rFonts w:eastAsia="Times New Roman" w:cstheme="minorHAnsi"/>
          <w:lang w:eastAsia="pl-PL"/>
        </w:rPr>
        <w:t xml:space="preserve"> </w:t>
      </w:r>
      <w:r w:rsidR="00EC3975" w:rsidRPr="00571D7F">
        <w:rPr>
          <w:rFonts w:eastAsia="Times New Roman" w:cstheme="minorHAnsi"/>
          <w:lang w:eastAsia="pl-PL"/>
        </w:rPr>
        <w:t>2)</w:t>
      </w:r>
      <w:r w:rsidRPr="00571D7F">
        <w:rPr>
          <w:rFonts w:eastAsia="Times New Roman" w:cstheme="minorHAnsi"/>
          <w:lang w:eastAsia="pl-PL"/>
        </w:rPr>
        <w:t xml:space="preserve"> lub </w:t>
      </w:r>
      <w:r w:rsidR="009E19ED" w:rsidRPr="00571D7F">
        <w:rPr>
          <w:rFonts w:eastAsia="Times New Roman" w:cstheme="minorHAnsi"/>
          <w:lang w:eastAsia="pl-PL"/>
        </w:rPr>
        <w:t xml:space="preserve">pkt </w:t>
      </w:r>
      <w:r w:rsidR="00EC3975" w:rsidRPr="00571D7F">
        <w:rPr>
          <w:rFonts w:eastAsia="Times New Roman" w:cstheme="minorHAnsi"/>
          <w:lang w:eastAsia="pl-PL"/>
        </w:rPr>
        <w:t>3)</w:t>
      </w:r>
      <w:r w:rsidRPr="00571D7F">
        <w:rPr>
          <w:rFonts w:eastAsia="Times New Roman" w:cstheme="minorHAnsi"/>
          <w:lang w:eastAsia="pl-PL"/>
        </w:rPr>
        <w:t xml:space="preserve"> lub </w:t>
      </w:r>
      <w:r w:rsidR="009E19ED" w:rsidRPr="00571D7F">
        <w:rPr>
          <w:rFonts w:eastAsia="Times New Roman" w:cstheme="minorHAnsi"/>
          <w:lang w:eastAsia="pl-PL"/>
        </w:rPr>
        <w:t xml:space="preserve">pkt </w:t>
      </w:r>
      <w:r w:rsidR="00EC3975" w:rsidRPr="00571D7F">
        <w:rPr>
          <w:rFonts w:eastAsia="Times New Roman" w:cstheme="minorHAnsi"/>
          <w:lang w:eastAsia="pl-PL"/>
        </w:rPr>
        <w:t>4) powyżej</w:t>
      </w:r>
      <w:r w:rsidRPr="00571D7F">
        <w:rPr>
          <w:rFonts w:eastAsia="Times New Roman" w:cstheme="minorHAnsi"/>
          <w:lang w:eastAsia="pl-PL"/>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w:t>
      </w:r>
      <w:r w:rsidRPr="00571D7F">
        <w:rPr>
          <w:rFonts w:eastAsia="Times New Roman" w:cstheme="minorHAnsi"/>
          <w:lang w:eastAsia="pl-PL"/>
        </w:rPr>
        <w:lastRenderedPageBreak/>
        <w:t xml:space="preserve">zdrowotnemu lub w zakresie wysokości stawki składki na ubezpieczenia społeczne lub zdrowotne albo wysokość kosztów realizacji przedmiotu Umowy w związku z wprowadzeniem pracowniczych planów kapitałowych. </w:t>
      </w:r>
    </w:p>
    <w:p w14:paraId="43BD5337" w14:textId="4FBB0126" w:rsidR="005B0F45" w:rsidRPr="00571D7F" w:rsidRDefault="005B0F45" w:rsidP="00571D7F">
      <w:pPr>
        <w:numPr>
          <w:ilvl w:val="1"/>
          <w:numId w:val="4"/>
        </w:numPr>
        <w:spacing w:before="60" w:line="276" w:lineRule="auto"/>
        <w:ind w:left="426" w:hanging="426"/>
        <w:jc w:val="both"/>
        <w:rPr>
          <w:rFonts w:eastAsia="Times New Roman" w:cstheme="minorHAnsi"/>
          <w:lang w:eastAsia="pl-PL"/>
        </w:rPr>
      </w:pPr>
      <w:r w:rsidRPr="00571D7F">
        <w:rPr>
          <w:rFonts w:eastAsia="Times New Roman" w:cstheme="minorHAnsi"/>
          <w:lang w:eastAsia="pl-PL"/>
        </w:rPr>
        <w:t xml:space="preserve">W przypadku zmiany, o której mowa w ust. 2 </w:t>
      </w:r>
      <w:r w:rsidR="00EC3975" w:rsidRPr="00571D7F">
        <w:rPr>
          <w:rFonts w:eastAsia="Times New Roman" w:cstheme="minorHAnsi"/>
          <w:lang w:eastAsia="pl-PL"/>
        </w:rPr>
        <w:t>pk</w:t>
      </w:r>
      <w:r w:rsidRPr="00571D7F">
        <w:rPr>
          <w:rFonts w:eastAsia="Times New Roman" w:cstheme="minorHAnsi"/>
          <w:lang w:eastAsia="pl-PL"/>
        </w:rPr>
        <w:t xml:space="preserve">t. </w:t>
      </w:r>
      <w:r w:rsidR="00EC3975" w:rsidRPr="00571D7F">
        <w:rPr>
          <w:rFonts w:eastAsia="Times New Roman" w:cstheme="minorHAnsi"/>
          <w:lang w:eastAsia="pl-PL"/>
        </w:rPr>
        <w:t>2) powyżej</w:t>
      </w:r>
      <w:r w:rsidRPr="00571D7F">
        <w:rPr>
          <w:rFonts w:eastAsia="Times New Roman" w:cstheme="minorHAnsi"/>
          <w:lang w:eastAsia="pl-PL"/>
        </w:rPr>
        <w:t xml:space="preserve">, wynagrodzenie Wykonawcy ulegnie zmianie o kwotę odpowiadającą wzrostowi kosztu Wykonawcy w związku ze zwiększeniem wysokości wynagrodzeń pracowników świadczących usługi na rzecz Zamawiającego na podstawie Umowy do wysokości aktualnie obowiązującego minimalnego wynagrodzenia za pracę albo wysokości minimalnej stawki godzinowej, z uwzględnieniem wszystkich obciążeń publicznoprawnych od kwoty wzrostu minimalnego wynagrodzenia. </w:t>
      </w:r>
    </w:p>
    <w:p w14:paraId="512E4783" w14:textId="0795C80E" w:rsidR="005B0F45" w:rsidRPr="00571D7F" w:rsidRDefault="005B0F45" w:rsidP="00571D7F">
      <w:pPr>
        <w:numPr>
          <w:ilvl w:val="1"/>
          <w:numId w:val="4"/>
        </w:numPr>
        <w:spacing w:before="60" w:line="276" w:lineRule="auto"/>
        <w:ind w:left="426" w:hanging="426"/>
        <w:jc w:val="both"/>
        <w:rPr>
          <w:rFonts w:eastAsia="Times New Roman" w:cstheme="minorHAnsi"/>
          <w:lang w:eastAsia="pl-PL"/>
        </w:rPr>
      </w:pPr>
      <w:r w:rsidRPr="00571D7F">
        <w:rPr>
          <w:rFonts w:eastAsia="Times New Roman" w:cstheme="minorHAnsi"/>
          <w:lang w:eastAsia="pl-PL"/>
        </w:rPr>
        <w:t xml:space="preserve">W przypadku zmiany, o której mowa w ust. 2 </w:t>
      </w:r>
      <w:r w:rsidR="00EC3975" w:rsidRPr="00571D7F">
        <w:rPr>
          <w:rFonts w:eastAsia="Times New Roman" w:cstheme="minorHAnsi"/>
          <w:lang w:eastAsia="pl-PL"/>
        </w:rPr>
        <w:t>pk</w:t>
      </w:r>
      <w:r w:rsidR="00025BF7" w:rsidRPr="00571D7F">
        <w:rPr>
          <w:rFonts w:eastAsia="Times New Roman" w:cstheme="minorHAnsi"/>
          <w:lang w:eastAsia="pl-PL"/>
        </w:rPr>
        <w:t>t</w:t>
      </w:r>
      <w:r w:rsidRPr="00571D7F">
        <w:rPr>
          <w:rFonts w:eastAsia="Times New Roman" w:cstheme="minorHAnsi"/>
          <w:lang w:eastAsia="pl-PL"/>
        </w:rPr>
        <w:t xml:space="preserve"> </w:t>
      </w:r>
      <w:r w:rsidR="00EC3975" w:rsidRPr="00571D7F">
        <w:rPr>
          <w:rFonts w:eastAsia="Times New Roman" w:cstheme="minorHAnsi"/>
          <w:lang w:eastAsia="pl-PL"/>
        </w:rPr>
        <w:t>3)</w:t>
      </w:r>
      <w:r w:rsidRPr="00571D7F">
        <w:rPr>
          <w:rFonts w:eastAsia="Times New Roman" w:cstheme="minorHAnsi"/>
          <w:lang w:eastAsia="pl-PL"/>
        </w:rPr>
        <w:t xml:space="preserve"> oraz </w:t>
      </w:r>
      <w:r w:rsidR="009E19ED" w:rsidRPr="00571D7F">
        <w:rPr>
          <w:rFonts w:eastAsia="Times New Roman" w:cstheme="minorHAnsi"/>
          <w:lang w:eastAsia="pl-PL"/>
        </w:rPr>
        <w:t xml:space="preserve">pkt </w:t>
      </w:r>
      <w:r w:rsidR="00EC3975" w:rsidRPr="00571D7F">
        <w:rPr>
          <w:rFonts w:eastAsia="Times New Roman" w:cstheme="minorHAnsi"/>
          <w:lang w:eastAsia="pl-PL"/>
        </w:rPr>
        <w:t>4) powyżej</w:t>
      </w:r>
      <w:r w:rsidRPr="00571D7F">
        <w:rPr>
          <w:rFonts w:eastAsia="Times New Roman" w:cstheme="minorHAnsi"/>
          <w:lang w:eastAsia="pl-PL"/>
        </w:rPr>
        <w:t xml:space="preserve">, wynagrodzenie Wykonawcy ulegnie zmianie o kwotę odpowiadającą zmianie kosztu Wykonawcy ponoszonego w związku z wypłatą wynagrodzenia pracownikom świadczącym usługi na podstawie Umowy lub w związku z ponoszeniem przez Wykonawcę kosztów wynikających z wprowadzenia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w:t>
      </w:r>
      <w:r w:rsidRPr="00571D7F">
        <w:rPr>
          <w:rFonts w:eastAsia="Times New Roman" w:cstheme="minorHAnsi"/>
          <w:lang w:eastAsia="pl-PL"/>
        </w:rPr>
        <w:br/>
        <w:t xml:space="preserve">z realizacją przedmiotu Umowy. </w:t>
      </w:r>
    </w:p>
    <w:p w14:paraId="777A40F5" w14:textId="1E4CA834" w:rsidR="005B0F45" w:rsidRPr="00571D7F" w:rsidRDefault="005B0F45" w:rsidP="00571D7F">
      <w:pPr>
        <w:numPr>
          <w:ilvl w:val="1"/>
          <w:numId w:val="4"/>
        </w:numPr>
        <w:spacing w:before="60" w:line="276" w:lineRule="auto"/>
        <w:ind w:left="426" w:hanging="426"/>
        <w:jc w:val="both"/>
        <w:rPr>
          <w:rFonts w:eastAsia="Times New Roman" w:cstheme="minorHAnsi"/>
          <w:lang w:eastAsia="pl-PL"/>
        </w:rPr>
      </w:pPr>
      <w:r w:rsidRPr="00571D7F">
        <w:rPr>
          <w:rFonts w:eastAsia="Times New Roman" w:cstheme="minorHAnsi"/>
          <w:lang w:eastAsia="pl-PL"/>
        </w:rPr>
        <w:t xml:space="preserve">W celu zawarcia aneksu, o którym mowa w ust. </w:t>
      </w:r>
      <w:r w:rsidR="00EC3975" w:rsidRPr="00571D7F">
        <w:rPr>
          <w:rFonts w:eastAsia="Times New Roman" w:cstheme="minorHAnsi"/>
          <w:lang w:eastAsia="pl-PL"/>
        </w:rPr>
        <w:t>2 powyżej</w:t>
      </w:r>
      <w:r w:rsidRPr="00571D7F">
        <w:rPr>
          <w:rFonts w:eastAsia="Times New Roman" w:cstheme="minorHAnsi"/>
          <w:lang w:eastAsia="pl-PL"/>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281AE513" w14:textId="5A9F0004" w:rsidR="005B0F45" w:rsidRPr="00571D7F" w:rsidRDefault="005B0F45" w:rsidP="00571D7F">
      <w:pPr>
        <w:numPr>
          <w:ilvl w:val="1"/>
          <w:numId w:val="4"/>
        </w:numPr>
        <w:spacing w:before="60" w:line="276" w:lineRule="auto"/>
        <w:ind w:left="426" w:hanging="426"/>
        <w:jc w:val="both"/>
        <w:rPr>
          <w:rFonts w:eastAsia="Times New Roman" w:cstheme="minorHAnsi"/>
          <w:lang w:eastAsia="pl-PL"/>
        </w:rPr>
      </w:pPr>
      <w:r w:rsidRPr="00571D7F">
        <w:rPr>
          <w:rFonts w:eastAsia="Times New Roman" w:cstheme="minorHAnsi"/>
          <w:lang w:eastAsia="pl-PL"/>
        </w:rPr>
        <w:t xml:space="preserve">W przypadku zmian, o których mowa w ust. 2 </w:t>
      </w:r>
      <w:r w:rsidR="00EC3975" w:rsidRPr="00571D7F">
        <w:rPr>
          <w:rFonts w:eastAsia="Times New Roman" w:cstheme="minorHAnsi"/>
          <w:lang w:eastAsia="pl-PL"/>
        </w:rPr>
        <w:t>pk</w:t>
      </w:r>
      <w:r w:rsidRPr="00571D7F">
        <w:rPr>
          <w:rFonts w:eastAsia="Times New Roman" w:cstheme="minorHAnsi"/>
          <w:lang w:eastAsia="pl-PL"/>
        </w:rPr>
        <w:t xml:space="preserve">t </w:t>
      </w:r>
      <w:r w:rsidR="00EC3975" w:rsidRPr="00571D7F">
        <w:rPr>
          <w:rFonts w:eastAsia="Times New Roman" w:cstheme="minorHAnsi"/>
          <w:lang w:eastAsia="pl-PL"/>
        </w:rPr>
        <w:t>2)</w:t>
      </w:r>
      <w:r w:rsidRPr="00571D7F">
        <w:rPr>
          <w:rFonts w:eastAsia="Times New Roman" w:cstheme="minorHAnsi"/>
          <w:lang w:eastAsia="pl-PL"/>
        </w:rPr>
        <w:t xml:space="preserve"> lub </w:t>
      </w:r>
      <w:r w:rsidR="00EC3975" w:rsidRPr="00571D7F">
        <w:rPr>
          <w:rFonts w:eastAsia="Times New Roman" w:cstheme="minorHAnsi"/>
          <w:lang w:eastAsia="pl-PL"/>
        </w:rPr>
        <w:t>pkt 3)</w:t>
      </w:r>
      <w:r w:rsidRPr="00571D7F">
        <w:rPr>
          <w:rFonts w:eastAsia="Times New Roman" w:cstheme="minorHAnsi"/>
          <w:lang w:eastAsia="pl-PL"/>
        </w:rPr>
        <w:t xml:space="preserve"> lub </w:t>
      </w:r>
      <w:r w:rsidR="00EC3975" w:rsidRPr="00571D7F">
        <w:rPr>
          <w:rFonts w:eastAsia="Times New Roman" w:cstheme="minorHAnsi"/>
          <w:lang w:eastAsia="pl-PL"/>
        </w:rPr>
        <w:t>pkt 4) powyżej</w:t>
      </w:r>
      <w:r w:rsidRPr="00571D7F">
        <w:rPr>
          <w:rFonts w:eastAsia="Times New Roman" w:cstheme="minorHAnsi"/>
          <w:lang w:eastAsia="pl-PL"/>
        </w:rPr>
        <w:t xml:space="preserve">, jeżeli z wnioskiem występuje Wykonawca, jest on zobowiązany dołączyć do wniosku dokumenty, z których będzie wynikać, w jakim zakresie zmiany te mają wpływ na koszty wykonania Umowy, w szczególności: </w:t>
      </w:r>
    </w:p>
    <w:p w14:paraId="2AD2DD4D" w14:textId="793A7AB5" w:rsidR="005B0F45" w:rsidRPr="00571D7F" w:rsidRDefault="005B0F45" w:rsidP="007A5442">
      <w:pPr>
        <w:numPr>
          <w:ilvl w:val="0"/>
          <w:numId w:val="44"/>
        </w:numPr>
        <w:spacing w:before="60" w:line="276" w:lineRule="auto"/>
        <w:ind w:left="709" w:hanging="283"/>
        <w:jc w:val="both"/>
        <w:rPr>
          <w:rFonts w:eastAsia="Times New Roman" w:cstheme="minorHAnsi"/>
          <w:lang w:val="x-none" w:eastAsia="x-none"/>
        </w:rPr>
      </w:pPr>
      <w:r w:rsidRPr="00571D7F">
        <w:rPr>
          <w:rFonts w:eastAsia="Times New Roman" w:cstheme="minorHAnsi"/>
          <w:lang w:val="x-none" w:eastAsia="x-none"/>
        </w:rPr>
        <w:t xml:space="preserve">pisemne zestawienie wynagrodzeń (zarówno przed jak i po zmianie) pracowników świadczących usługi (bez ujawniania tzw. „danych wrażliwych”), wraz z określeniem zakresu, w jakim wykonują oni prace bezpośrednio związane z realizacją przedmiotu Umowy oraz części wynagrodzenia odpowiadającej temu zakresowi – w przypadku zmiany, o której mowa w ust. 2 </w:t>
      </w:r>
      <w:r w:rsidR="00EC3975" w:rsidRPr="00571D7F">
        <w:rPr>
          <w:rFonts w:eastAsia="Times New Roman" w:cstheme="minorHAnsi"/>
          <w:lang w:val="x-none" w:eastAsia="x-none"/>
        </w:rPr>
        <w:t>pkt 2) powyżej</w:t>
      </w:r>
      <w:r w:rsidRPr="00571D7F">
        <w:rPr>
          <w:rFonts w:eastAsia="Times New Roman" w:cstheme="minorHAnsi"/>
          <w:lang w:val="x-none" w:eastAsia="x-none"/>
        </w:rPr>
        <w:t xml:space="preserve">, lub </w:t>
      </w:r>
    </w:p>
    <w:p w14:paraId="76808CD0" w14:textId="439AA202" w:rsidR="005B0F45" w:rsidRPr="00571D7F" w:rsidRDefault="005B0F45" w:rsidP="007A5442">
      <w:pPr>
        <w:numPr>
          <w:ilvl w:val="0"/>
          <w:numId w:val="44"/>
        </w:numPr>
        <w:spacing w:before="60" w:line="276" w:lineRule="auto"/>
        <w:ind w:left="709" w:hanging="283"/>
        <w:jc w:val="both"/>
        <w:rPr>
          <w:rFonts w:eastAsia="Times New Roman" w:cstheme="minorHAnsi"/>
          <w:lang w:val="x-none" w:eastAsia="x-none"/>
        </w:rPr>
      </w:pPr>
      <w:r w:rsidRPr="00571D7F">
        <w:rPr>
          <w:rFonts w:eastAsia="Times New Roman" w:cstheme="minorHAnsi"/>
          <w:lang w:val="x-none" w:eastAsia="x-none"/>
        </w:rPr>
        <w:t>pisemne zestawienie wynagrodzeń (zarówno przed jak i po zmianie) pracowników świadczący</w:t>
      </w:r>
      <w:r w:rsidR="00EC3975" w:rsidRPr="00571D7F">
        <w:rPr>
          <w:rFonts w:eastAsia="Times New Roman" w:cstheme="minorHAnsi"/>
          <w:lang w:val="x-none" w:eastAsia="x-none"/>
        </w:rPr>
        <w:t>ch usługi (bez ujawniania tzw. „</w:t>
      </w:r>
      <w:r w:rsidRPr="00571D7F">
        <w:rPr>
          <w:rFonts w:eastAsia="Times New Roman" w:cstheme="minorHAnsi"/>
          <w:lang w:val="x-none" w:eastAsia="x-none"/>
        </w:rPr>
        <w:t xml:space="preserve">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Pr="00571D7F">
        <w:rPr>
          <w:rFonts w:eastAsia="Times New Roman" w:cstheme="minorHAnsi"/>
          <w:lang w:eastAsia="x-none"/>
        </w:rPr>
        <w:t>2</w:t>
      </w:r>
      <w:r w:rsidRPr="00571D7F">
        <w:rPr>
          <w:rFonts w:eastAsia="Times New Roman" w:cstheme="minorHAnsi"/>
          <w:lang w:val="x-none" w:eastAsia="x-none"/>
        </w:rPr>
        <w:t xml:space="preserve"> </w:t>
      </w:r>
      <w:r w:rsidR="00EC3975" w:rsidRPr="00571D7F">
        <w:rPr>
          <w:rFonts w:eastAsia="Times New Roman" w:cstheme="minorHAnsi"/>
          <w:lang w:eastAsia="x-none"/>
        </w:rPr>
        <w:t>pkt 3) powyżej</w:t>
      </w:r>
      <w:r w:rsidRPr="00571D7F">
        <w:rPr>
          <w:rFonts w:eastAsia="Times New Roman" w:cstheme="minorHAnsi"/>
          <w:lang w:val="x-none" w:eastAsia="x-none"/>
        </w:rPr>
        <w:t xml:space="preserve">. </w:t>
      </w:r>
    </w:p>
    <w:p w14:paraId="3CA71075" w14:textId="141C2429" w:rsidR="005B0F45" w:rsidRPr="00571D7F" w:rsidRDefault="005B0F45" w:rsidP="00571D7F">
      <w:pPr>
        <w:numPr>
          <w:ilvl w:val="1"/>
          <w:numId w:val="4"/>
        </w:numPr>
        <w:spacing w:before="60" w:line="276" w:lineRule="auto"/>
        <w:ind w:left="426" w:hanging="426"/>
        <w:jc w:val="both"/>
        <w:rPr>
          <w:rFonts w:eastAsia="Times New Roman" w:cstheme="minorHAnsi"/>
          <w:lang w:eastAsia="pl-PL"/>
        </w:rPr>
      </w:pPr>
      <w:r w:rsidRPr="00571D7F">
        <w:rPr>
          <w:rFonts w:eastAsia="Times New Roman" w:cstheme="minorHAnsi"/>
          <w:lang w:eastAsia="pl-PL"/>
        </w:rPr>
        <w:lastRenderedPageBreak/>
        <w:t xml:space="preserve">W przypadku zmiany, o której mowa w ust. 2 </w:t>
      </w:r>
      <w:r w:rsidR="00BF4CA0" w:rsidRPr="00571D7F">
        <w:rPr>
          <w:rFonts w:eastAsia="Times New Roman" w:cstheme="minorHAnsi"/>
          <w:lang w:eastAsia="pl-PL"/>
        </w:rPr>
        <w:t>pkt 3)</w:t>
      </w:r>
      <w:r w:rsidR="00E70FC8">
        <w:rPr>
          <w:rFonts w:eastAsia="Times New Roman" w:cstheme="minorHAnsi"/>
          <w:lang w:eastAsia="pl-PL"/>
        </w:rPr>
        <w:t xml:space="preserve"> lub pkt 4)</w:t>
      </w:r>
      <w:r w:rsidR="00BF4CA0" w:rsidRPr="00571D7F">
        <w:rPr>
          <w:rFonts w:eastAsia="Times New Roman" w:cstheme="minorHAnsi"/>
          <w:lang w:eastAsia="pl-PL"/>
        </w:rPr>
        <w:t xml:space="preserve"> powyżej</w:t>
      </w:r>
      <w:r w:rsidRPr="00571D7F">
        <w:rPr>
          <w:rFonts w:eastAsia="Times New Roman" w:cstheme="minorHAnsi"/>
          <w:lang w:eastAsia="pl-PL"/>
        </w:rPr>
        <w:t xml:space="preserve">,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9 </w:t>
      </w:r>
      <w:r w:rsidR="00BF4CA0" w:rsidRPr="00571D7F">
        <w:rPr>
          <w:rFonts w:eastAsia="Times New Roman" w:cstheme="minorHAnsi"/>
          <w:lang w:eastAsia="pl-PL"/>
        </w:rPr>
        <w:t>pkt 2) powyżej</w:t>
      </w:r>
      <w:r w:rsidRPr="00571D7F">
        <w:rPr>
          <w:rFonts w:eastAsia="Times New Roman" w:cstheme="minorHAnsi"/>
          <w:lang w:eastAsia="pl-PL"/>
        </w:rPr>
        <w:t xml:space="preserve">. </w:t>
      </w:r>
    </w:p>
    <w:p w14:paraId="702F2CF2" w14:textId="200D67D2" w:rsidR="005B0F45" w:rsidRPr="00571D7F" w:rsidRDefault="005B0F45" w:rsidP="00571D7F">
      <w:pPr>
        <w:numPr>
          <w:ilvl w:val="1"/>
          <w:numId w:val="4"/>
        </w:numPr>
        <w:spacing w:before="60" w:line="276" w:lineRule="auto"/>
        <w:ind w:left="426" w:hanging="426"/>
        <w:jc w:val="both"/>
        <w:rPr>
          <w:rFonts w:eastAsia="Times New Roman" w:cstheme="minorHAnsi"/>
          <w:lang w:eastAsia="pl-PL"/>
        </w:rPr>
      </w:pPr>
      <w:r w:rsidRPr="00571D7F">
        <w:rPr>
          <w:rFonts w:eastAsia="Times New Roman" w:cstheme="minorHAnsi"/>
          <w:lang w:eastAsia="pl-PL"/>
        </w:rPr>
        <w:t xml:space="preserve">W terminie do 30 </w:t>
      </w:r>
      <w:r w:rsidR="00A42ABB" w:rsidRPr="00571D7F">
        <w:rPr>
          <w:rFonts w:eastAsia="Times New Roman" w:cstheme="minorHAnsi"/>
          <w:lang w:eastAsia="pl-PL"/>
        </w:rPr>
        <w:t>D</w:t>
      </w:r>
      <w:r w:rsidRPr="00571D7F">
        <w:rPr>
          <w:rFonts w:eastAsia="Times New Roman" w:cstheme="minorHAnsi"/>
          <w:lang w:eastAsia="pl-PL"/>
        </w:rPr>
        <w:t xml:space="preserve">ni Roboczych od dnia przekazania wniosku, o którym mowa w ust. </w:t>
      </w:r>
      <w:r w:rsidR="00EF6DB3">
        <w:rPr>
          <w:rFonts w:eastAsia="Times New Roman" w:cstheme="minorHAnsi"/>
          <w:lang w:eastAsia="pl-PL"/>
        </w:rPr>
        <w:t>8</w:t>
      </w:r>
      <w:r w:rsidR="00BF4CA0" w:rsidRPr="00571D7F">
        <w:rPr>
          <w:rFonts w:eastAsia="Times New Roman" w:cstheme="minorHAnsi"/>
          <w:lang w:eastAsia="pl-PL"/>
        </w:rPr>
        <w:t xml:space="preserve"> powyżej</w:t>
      </w:r>
      <w:r w:rsidRPr="00571D7F">
        <w:rPr>
          <w:rFonts w:eastAsia="Times New Roman" w:cstheme="minorHAnsi"/>
          <w:lang w:eastAsia="pl-PL"/>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5CDC34F3" w14:textId="13DEBC7E" w:rsidR="005B0F45" w:rsidRPr="00571D7F" w:rsidRDefault="005B0F45" w:rsidP="00571D7F">
      <w:pPr>
        <w:numPr>
          <w:ilvl w:val="1"/>
          <w:numId w:val="4"/>
        </w:numPr>
        <w:spacing w:before="60" w:line="276" w:lineRule="auto"/>
        <w:ind w:left="426" w:hanging="426"/>
        <w:jc w:val="both"/>
        <w:rPr>
          <w:rFonts w:eastAsia="Times New Roman" w:cstheme="minorHAnsi"/>
          <w:lang w:eastAsia="pl-PL"/>
        </w:rPr>
      </w:pPr>
      <w:r w:rsidRPr="00571D7F">
        <w:rPr>
          <w:rFonts w:eastAsia="Times New Roman" w:cstheme="minorHAnsi"/>
          <w:lang w:eastAsia="pl-PL"/>
        </w:rPr>
        <w:t xml:space="preserve">W przypadku otrzymania przez Stronę informacji o niezatwierdzeniu wniosku lub częściowym zatwierdzeniu wniosku, Strona ta może ponownie wystąpić z wnioskiem, o którym mowa w ust. </w:t>
      </w:r>
      <w:r w:rsidR="00BF4CA0" w:rsidRPr="00571D7F">
        <w:rPr>
          <w:rFonts w:eastAsia="Times New Roman" w:cstheme="minorHAnsi"/>
          <w:lang w:eastAsia="pl-PL"/>
        </w:rPr>
        <w:t>9 powyżej</w:t>
      </w:r>
      <w:r w:rsidRPr="00571D7F">
        <w:rPr>
          <w:rFonts w:eastAsia="Times New Roman" w:cstheme="minorHAnsi"/>
          <w:lang w:eastAsia="pl-PL"/>
        </w:rPr>
        <w:t xml:space="preserve">. W takim przypadku przepisy ust. </w:t>
      </w:r>
      <w:r w:rsidR="00EF6DB3">
        <w:rPr>
          <w:rFonts w:eastAsia="Times New Roman" w:cstheme="minorHAnsi"/>
          <w:lang w:eastAsia="pl-PL"/>
        </w:rPr>
        <w:t>9</w:t>
      </w:r>
      <w:r w:rsidRPr="00571D7F">
        <w:rPr>
          <w:rFonts w:eastAsia="Times New Roman" w:cstheme="minorHAnsi"/>
          <w:lang w:eastAsia="pl-PL"/>
        </w:rPr>
        <w:t xml:space="preserve"> - 11 </w:t>
      </w:r>
      <w:r w:rsidR="00BF4CA0" w:rsidRPr="00571D7F">
        <w:rPr>
          <w:rFonts w:eastAsia="Times New Roman" w:cstheme="minorHAnsi"/>
          <w:lang w:eastAsia="pl-PL"/>
        </w:rPr>
        <w:t xml:space="preserve">powyżej </w:t>
      </w:r>
      <w:r w:rsidRPr="00571D7F">
        <w:rPr>
          <w:rFonts w:eastAsia="Times New Roman" w:cstheme="minorHAnsi"/>
          <w:lang w:eastAsia="pl-PL"/>
        </w:rPr>
        <w:t xml:space="preserve">stosuje się odpowiednio. </w:t>
      </w:r>
    </w:p>
    <w:p w14:paraId="06E843FE" w14:textId="77777777" w:rsidR="005B0F45" w:rsidRPr="00571D7F" w:rsidRDefault="005B0F45" w:rsidP="00571D7F">
      <w:pPr>
        <w:numPr>
          <w:ilvl w:val="1"/>
          <w:numId w:val="4"/>
        </w:numPr>
        <w:spacing w:before="60" w:line="276" w:lineRule="auto"/>
        <w:ind w:left="426" w:hanging="426"/>
        <w:jc w:val="both"/>
        <w:rPr>
          <w:rFonts w:eastAsia="Times New Roman" w:cstheme="minorHAnsi"/>
          <w:lang w:eastAsia="pl-PL"/>
        </w:rPr>
      </w:pPr>
      <w:r w:rsidRPr="00571D7F">
        <w:rPr>
          <w:rFonts w:eastAsia="Times New Roman" w:cstheme="minorHAnsi"/>
          <w:lang w:eastAsia="pl-PL"/>
        </w:rPr>
        <w:t>Zawarcie aneksu nastąpi nie później niż w terminie 14 Dni Roboczych od dnia zatwierdzenia wniosku o dokonanie zmiany wysokości wynagrodzenia należnego Wykonawcy.</w:t>
      </w:r>
    </w:p>
    <w:p w14:paraId="17852877" w14:textId="1B371E65" w:rsidR="005B0F45" w:rsidRPr="00571D7F" w:rsidRDefault="005B0F45" w:rsidP="00571D7F">
      <w:pPr>
        <w:numPr>
          <w:ilvl w:val="1"/>
          <w:numId w:val="4"/>
        </w:numPr>
        <w:spacing w:before="60" w:line="276" w:lineRule="auto"/>
        <w:ind w:left="426" w:hanging="426"/>
        <w:jc w:val="both"/>
        <w:rPr>
          <w:rFonts w:eastAsia="Times New Roman" w:cstheme="minorHAnsi"/>
          <w:lang w:eastAsia="pl-PL"/>
        </w:rPr>
      </w:pPr>
      <w:r w:rsidRPr="00EF6DB3">
        <w:rPr>
          <w:rFonts w:eastAsia="Times New Roman" w:cstheme="minorHAnsi"/>
        </w:rPr>
        <w:t xml:space="preserve">Wszelkie zmiany w Umowie </w:t>
      </w:r>
      <w:r w:rsidRPr="00335E09">
        <w:rPr>
          <w:rFonts w:eastAsia="Times New Roman" w:cstheme="minorHAnsi"/>
        </w:rPr>
        <w:t xml:space="preserve">wymagają </w:t>
      </w:r>
      <w:r w:rsidR="00BF4CA0" w:rsidRPr="005D2696">
        <w:rPr>
          <w:rFonts w:eastAsia="Times New Roman" w:cstheme="minorHAnsi"/>
        </w:rPr>
        <w:t xml:space="preserve">zawarcia aneksu w </w:t>
      </w:r>
      <w:r w:rsidRPr="00770A94">
        <w:rPr>
          <w:rFonts w:eastAsia="Times New Roman" w:cstheme="minorHAnsi"/>
        </w:rPr>
        <w:t>form</w:t>
      </w:r>
      <w:r w:rsidR="00BF4CA0" w:rsidRPr="004515C3">
        <w:rPr>
          <w:rFonts w:eastAsia="Times New Roman" w:cstheme="minorHAnsi"/>
        </w:rPr>
        <w:t>ie</w:t>
      </w:r>
      <w:r w:rsidRPr="00FC2DC0">
        <w:rPr>
          <w:rFonts w:eastAsia="Times New Roman" w:cstheme="minorHAnsi"/>
        </w:rPr>
        <w:t xml:space="preserve"> pisemnej pod rygorem </w:t>
      </w:r>
      <w:r w:rsidRPr="00571D7F">
        <w:rPr>
          <w:rFonts w:eastAsia="Times New Roman" w:cstheme="minorHAnsi"/>
          <w:lang w:eastAsia="pl-PL"/>
        </w:rPr>
        <w:t>nieważności.</w:t>
      </w:r>
    </w:p>
    <w:p w14:paraId="3601536D" w14:textId="112A2C93" w:rsidR="008F7DD6" w:rsidRPr="00571D7F" w:rsidRDefault="005B0F45" w:rsidP="00571D7F">
      <w:pPr>
        <w:pStyle w:val="Akapitzlist"/>
        <w:numPr>
          <w:ilvl w:val="1"/>
          <w:numId w:val="4"/>
        </w:numPr>
        <w:tabs>
          <w:tab w:val="clear" w:pos="567"/>
        </w:tabs>
        <w:spacing w:line="276" w:lineRule="auto"/>
        <w:ind w:left="426" w:hanging="426"/>
        <w:jc w:val="both"/>
        <w:rPr>
          <w:rFonts w:eastAsia="Calibri"/>
          <w:color w:val="000000"/>
        </w:rPr>
      </w:pPr>
      <w:r w:rsidRPr="00571D7F">
        <w:rPr>
          <w:rFonts w:eastAsia="Times New Roman" w:cstheme="minorHAnsi"/>
          <w:lang w:eastAsia="pl-PL"/>
        </w:rPr>
        <w:t xml:space="preserve">W razie </w:t>
      </w:r>
      <w:r w:rsidR="00936B03" w:rsidRPr="00571D7F">
        <w:rPr>
          <w:rFonts w:eastAsia="Times New Roman" w:cstheme="minorHAnsi"/>
          <w:lang w:eastAsia="pl-PL"/>
        </w:rPr>
        <w:t>zwłoki</w:t>
      </w:r>
      <w:r w:rsidRPr="00571D7F">
        <w:rPr>
          <w:rFonts w:eastAsia="Times New Roman" w:cstheme="minorHAnsi"/>
          <w:lang w:eastAsia="pl-PL"/>
        </w:rPr>
        <w:t xml:space="preserve"> Wykonawcy, Zamawiający, po uprzednim wezwaniu Wykonawcy do wykonania świadczenia umownego w terminie nie krótszym niż 10 Dni Roboczych, jest uprawniony do zlecenia wykonania tych prac, z którymi Wykonawca pozostaje w </w:t>
      </w:r>
      <w:r w:rsidR="00936B03" w:rsidRPr="00571D7F">
        <w:rPr>
          <w:rFonts w:eastAsia="Times New Roman" w:cstheme="minorHAnsi"/>
          <w:lang w:eastAsia="pl-PL"/>
        </w:rPr>
        <w:t>zwłoce</w:t>
      </w:r>
      <w:r w:rsidRPr="00571D7F">
        <w:rPr>
          <w:rFonts w:eastAsia="Times New Roman" w:cstheme="minorHAnsi"/>
          <w:lang w:eastAsia="pl-PL"/>
        </w:rPr>
        <w:t xml:space="preserve"> innemu podmiotowi na koszt Wykonawcy. Podejmując takie działanie Zamawiający zachowuje wszelkie przysługujące mu roszczenia, a ponadto będzie uprawniony do odstąpienia od Umowy z przyczyn leżących po stronie Wykonawcy. </w:t>
      </w:r>
    </w:p>
    <w:p w14:paraId="6304BAD5" w14:textId="235C1348" w:rsidR="00BE7251" w:rsidRPr="00571D7F" w:rsidRDefault="00BE7251" w:rsidP="00571D7F">
      <w:pPr>
        <w:pStyle w:val="Nagwek1"/>
        <w:spacing w:before="60" w:after="160" w:line="276" w:lineRule="auto"/>
        <w:jc w:val="center"/>
        <w:rPr>
          <w:rFonts w:asciiTheme="minorHAnsi" w:hAnsiTheme="minorHAnsi" w:cstheme="minorHAnsi"/>
          <w:b w:val="0"/>
          <w:bCs w:val="0"/>
          <w:sz w:val="22"/>
          <w:szCs w:val="22"/>
        </w:rPr>
      </w:pPr>
      <w:r w:rsidRPr="00571D7F">
        <w:rPr>
          <w:rFonts w:asciiTheme="minorHAnsi" w:hAnsiTheme="minorHAnsi" w:cstheme="minorHAnsi"/>
          <w:bCs w:val="0"/>
          <w:sz w:val="22"/>
          <w:szCs w:val="22"/>
        </w:rPr>
        <w:t>Przedstawiciele Stron</w:t>
      </w:r>
      <w:r w:rsidR="008F5DBB" w:rsidRPr="00571D7F">
        <w:rPr>
          <w:rFonts w:asciiTheme="minorHAnsi" w:hAnsiTheme="minorHAnsi" w:cstheme="minorHAnsi"/>
          <w:bCs w:val="0"/>
          <w:sz w:val="22"/>
          <w:szCs w:val="22"/>
        </w:rPr>
        <w:t xml:space="preserve"> i zasady współdziałania</w:t>
      </w:r>
    </w:p>
    <w:p w14:paraId="0A6179BA" w14:textId="77777777" w:rsidR="007C62FB" w:rsidRPr="005D2696" w:rsidRDefault="007C62FB" w:rsidP="007A5442">
      <w:pPr>
        <w:numPr>
          <w:ilvl w:val="0"/>
          <w:numId w:val="8"/>
        </w:numPr>
        <w:autoSpaceDE w:val="0"/>
        <w:autoSpaceDN w:val="0"/>
        <w:adjustRightInd w:val="0"/>
        <w:spacing w:before="60" w:line="276" w:lineRule="auto"/>
        <w:jc w:val="both"/>
        <w:rPr>
          <w:rFonts w:cstheme="minorHAnsi"/>
        </w:rPr>
      </w:pPr>
      <w:r w:rsidRPr="00EF6DB3">
        <w:rPr>
          <w:rFonts w:cstheme="minorHAnsi"/>
        </w:rPr>
        <w:t xml:space="preserve">Przedstawicielem ze strony Zamawiającego w zakresie realizacji obowiązków umownych jest: __________________e-mail: ___________________ tel.___________, oraz w zakresie merytorycznym __________________e-mail: ___________________ tel.___________.  </w:t>
      </w:r>
    </w:p>
    <w:p w14:paraId="58878CC4" w14:textId="77777777" w:rsidR="007C62FB" w:rsidRPr="004515C3" w:rsidRDefault="007C62FB" w:rsidP="007A5442">
      <w:pPr>
        <w:numPr>
          <w:ilvl w:val="0"/>
          <w:numId w:val="8"/>
        </w:numPr>
        <w:autoSpaceDE w:val="0"/>
        <w:autoSpaceDN w:val="0"/>
        <w:adjustRightInd w:val="0"/>
        <w:spacing w:before="60" w:line="276" w:lineRule="auto"/>
        <w:jc w:val="both"/>
        <w:rPr>
          <w:rFonts w:cstheme="minorHAnsi"/>
        </w:rPr>
      </w:pPr>
      <w:r w:rsidRPr="00770A94">
        <w:rPr>
          <w:rFonts w:cstheme="minorHAnsi"/>
        </w:rPr>
        <w:t>Przedstaw</w:t>
      </w:r>
      <w:r w:rsidRPr="004515C3">
        <w:rPr>
          <w:rFonts w:cstheme="minorHAnsi"/>
        </w:rPr>
        <w:t>icielem ze strony Wykonawcy w zakresie realizacji obowiązków umownych jest: _________________e-mail: ___________________ tel. __________</w:t>
      </w:r>
    </w:p>
    <w:p w14:paraId="0EFDA375" w14:textId="238980DD" w:rsidR="00BE7251" w:rsidRPr="00E339F0" w:rsidRDefault="00BE7251" w:rsidP="007A5442">
      <w:pPr>
        <w:numPr>
          <w:ilvl w:val="0"/>
          <w:numId w:val="8"/>
        </w:numPr>
        <w:autoSpaceDE w:val="0"/>
        <w:autoSpaceDN w:val="0"/>
        <w:adjustRightInd w:val="0"/>
        <w:spacing w:before="60" w:line="276" w:lineRule="auto"/>
        <w:ind w:left="357" w:hanging="357"/>
        <w:jc w:val="both"/>
        <w:rPr>
          <w:rFonts w:cstheme="minorHAnsi"/>
        </w:rPr>
      </w:pPr>
      <w:r w:rsidRPr="00FC2DC0">
        <w:rPr>
          <w:rFonts w:cstheme="minorHAnsi"/>
        </w:rPr>
        <w:t xml:space="preserve">Osoby wymienione w ust. 1 i 2 </w:t>
      </w:r>
      <w:r w:rsidR="00C82537" w:rsidRPr="00BB1BB3">
        <w:rPr>
          <w:rFonts w:cstheme="minorHAnsi"/>
        </w:rPr>
        <w:t xml:space="preserve">powyżej </w:t>
      </w:r>
      <w:r w:rsidRPr="00C9103F">
        <w:rPr>
          <w:rFonts w:cstheme="minorHAnsi"/>
        </w:rPr>
        <w:t>odpowiedzialne są merytoryczni</w:t>
      </w:r>
      <w:r w:rsidR="007C62FB" w:rsidRPr="00FD31BC">
        <w:rPr>
          <w:rFonts w:cstheme="minorHAnsi"/>
        </w:rPr>
        <w:t xml:space="preserve">e za nadzór nad prawidłowością </w:t>
      </w:r>
      <w:r w:rsidRPr="00F370E1">
        <w:rPr>
          <w:rFonts w:cstheme="minorHAnsi"/>
        </w:rPr>
        <w:t xml:space="preserve">i terminowością realizacji Umowy, w szczególności upoważnione są do </w:t>
      </w:r>
      <w:r w:rsidRPr="00A83557">
        <w:rPr>
          <w:rFonts w:cstheme="minorHAnsi"/>
        </w:rPr>
        <w:t>monitorowania należytego wykonania Umowy</w:t>
      </w:r>
      <w:r w:rsidR="00BD7567" w:rsidRPr="007855B7">
        <w:rPr>
          <w:rFonts w:cstheme="minorHAnsi"/>
        </w:rPr>
        <w:t>, prowadzenia bieżącej korespondencji</w:t>
      </w:r>
      <w:r w:rsidRPr="007855B7">
        <w:rPr>
          <w:rFonts w:cstheme="minorHAnsi"/>
        </w:rPr>
        <w:t xml:space="preserve"> oraz podpisania:</w:t>
      </w:r>
    </w:p>
    <w:p w14:paraId="275DDC02" w14:textId="1D949DE3" w:rsidR="00E83755" w:rsidRPr="00C8291C" w:rsidRDefault="00E83755" w:rsidP="007A5442">
      <w:pPr>
        <w:numPr>
          <w:ilvl w:val="0"/>
          <w:numId w:val="26"/>
        </w:numPr>
        <w:autoSpaceDE w:val="0"/>
        <w:autoSpaceDN w:val="0"/>
        <w:adjustRightInd w:val="0"/>
        <w:spacing w:before="60" w:line="276" w:lineRule="auto"/>
        <w:jc w:val="both"/>
        <w:rPr>
          <w:rFonts w:cstheme="minorHAnsi"/>
        </w:rPr>
      </w:pPr>
      <w:r w:rsidRPr="00C8291C">
        <w:rPr>
          <w:rFonts w:cstheme="minorHAnsi"/>
        </w:rPr>
        <w:t>Protok</w:t>
      </w:r>
      <w:r w:rsidR="00F23E54" w:rsidRPr="00C8291C">
        <w:rPr>
          <w:rFonts w:cstheme="minorHAnsi"/>
        </w:rPr>
        <w:t>o</w:t>
      </w:r>
      <w:r w:rsidRPr="00C8291C">
        <w:rPr>
          <w:rFonts w:cstheme="minorHAnsi"/>
        </w:rPr>
        <w:t>ł</w:t>
      </w:r>
      <w:r w:rsidR="00F23E54" w:rsidRPr="00C8291C">
        <w:rPr>
          <w:rFonts w:cstheme="minorHAnsi"/>
        </w:rPr>
        <w:t>u</w:t>
      </w:r>
      <w:r w:rsidRPr="00C8291C">
        <w:rPr>
          <w:rFonts w:cstheme="minorHAnsi"/>
        </w:rPr>
        <w:t xml:space="preserve"> </w:t>
      </w:r>
      <w:r w:rsidR="000D48FE" w:rsidRPr="00C8291C">
        <w:rPr>
          <w:rFonts w:cstheme="minorHAnsi"/>
        </w:rPr>
        <w:t>Odbioru Ilościowego</w:t>
      </w:r>
      <w:r w:rsidRPr="00C8291C">
        <w:rPr>
          <w:rFonts w:cstheme="minorHAnsi"/>
        </w:rPr>
        <w:t>;</w:t>
      </w:r>
    </w:p>
    <w:p w14:paraId="33747887" w14:textId="4C176A94" w:rsidR="00BE7251" w:rsidRPr="00571D7F" w:rsidRDefault="00BE7251" w:rsidP="007A5442">
      <w:pPr>
        <w:numPr>
          <w:ilvl w:val="0"/>
          <w:numId w:val="26"/>
        </w:numPr>
        <w:autoSpaceDE w:val="0"/>
        <w:autoSpaceDN w:val="0"/>
        <w:adjustRightInd w:val="0"/>
        <w:spacing w:before="60" w:line="276" w:lineRule="auto"/>
        <w:jc w:val="both"/>
        <w:rPr>
          <w:rFonts w:cstheme="minorHAnsi"/>
        </w:rPr>
      </w:pPr>
      <w:r w:rsidRPr="00C8291C">
        <w:rPr>
          <w:rFonts w:cstheme="minorHAnsi"/>
        </w:rPr>
        <w:t xml:space="preserve">Protokołu </w:t>
      </w:r>
      <w:r w:rsidR="00ED67A1" w:rsidRPr="00E13080">
        <w:rPr>
          <w:rFonts w:cstheme="minorHAnsi"/>
        </w:rPr>
        <w:t>O</w:t>
      </w:r>
      <w:r w:rsidRPr="00B5464C">
        <w:rPr>
          <w:rFonts w:cstheme="minorHAnsi"/>
        </w:rPr>
        <w:t>dbioru</w:t>
      </w:r>
      <w:r w:rsidR="00E83755" w:rsidRPr="00571D7F">
        <w:rPr>
          <w:rFonts w:cstheme="minorHAnsi"/>
        </w:rPr>
        <w:t>;</w:t>
      </w:r>
    </w:p>
    <w:p w14:paraId="16408F4A" w14:textId="2379B647" w:rsidR="00BE7251" w:rsidRPr="00571D7F" w:rsidRDefault="00BE7251" w:rsidP="007A5442">
      <w:pPr>
        <w:numPr>
          <w:ilvl w:val="0"/>
          <w:numId w:val="26"/>
        </w:numPr>
        <w:autoSpaceDE w:val="0"/>
        <w:autoSpaceDN w:val="0"/>
        <w:adjustRightInd w:val="0"/>
        <w:spacing w:before="60" w:line="276" w:lineRule="auto"/>
        <w:jc w:val="both"/>
        <w:rPr>
          <w:rFonts w:cstheme="minorHAnsi"/>
        </w:rPr>
      </w:pPr>
      <w:r w:rsidRPr="00571D7F">
        <w:rPr>
          <w:rFonts w:cstheme="minorHAnsi"/>
        </w:rPr>
        <w:t xml:space="preserve">Protokołów </w:t>
      </w:r>
      <w:r w:rsidR="000D48FE" w:rsidRPr="00571D7F">
        <w:rPr>
          <w:rFonts w:cstheme="minorHAnsi"/>
        </w:rPr>
        <w:t>Usunięcia Awarii</w:t>
      </w:r>
      <w:r w:rsidR="00E83755" w:rsidRPr="00571D7F">
        <w:rPr>
          <w:rFonts w:cstheme="minorHAnsi"/>
        </w:rPr>
        <w:t>.</w:t>
      </w:r>
    </w:p>
    <w:p w14:paraId="703D29C1" w14:textId="192DFDF4" w:rsidR="007C62FB" w:rsidRPr="00571D7F" w:rsidRDefault="007C62FB" w:rsidP="007A5442">
      <w:pPr>
        <w:numPr>
          <w:ilvl w:val="0"/>
          <w:numId w:val="8"/>
        </w:numPr>
        <w:autoSpaceDE w:val="0"/>
        <w:autoSpaceDN w:val="0"/>
        <w:adjustRightInd w:val="0"/>
        <w:spacing w:before="60" w:line="276" w:lineRule="auto"/>
        <w:jc w:val="both"/>
        <w:rPr>
          <w:rFonts w:cstheme="minorHAnsi"/>
        </w:rPr>
      </w:pPr>
      <w:r w:rsidRPr="00571D7F">
        <w:rPr>
          <w:rFonts w:cstheme="minorHAnsi"/>
        </w:rPr>
        <w:lastRenderedPageBreak/>
        <w:t>Wszelka korespondencja prowadzona pomiędzy Stronami w związku z realizacją Umowy będzie przekazywana, z zastrzeżeniem ust. 5 poniżej lub innych postanowień Umowy, w formie dokumentowej na wskazane powyżej adresy e-mail przedstawicieli Stron.</w:t>
      </w:r>
    </w:p>
    <w:p w14:paraId="7577CE17" w14:textId="039A594C" w:rsidR="007C62FB" w:rsidRPr="005D2696" w:rsidRDefault="007C62FB" w:rsidP="007A5442">
      <w:pPr>
        <w:numPr>
          <w:ilvl w:val="0"/>
          <w:numId w:val="8"/>
        </w:numPr>
        <w:autoSpaceDE w:val="0"/>
        <w:autoSpaceDN w:val="0"/>
        <w:adjustRightInd w:val="0"/>
        <w:spacing w:before="60" w:line="276" w:lineRule="auto"/>
        <w:jc w:val="both"/>
        <w:rPr>
          <w:rFonts w:cstheme="minorHAnsi"/>
        </w:rPr>
      </w:pPr>
      <w:r w:rsidRPr="00571D7F">
        <w:rPr>
          <w:rFonts w:cstheme="minorHAnsi"/>
        </w:rPr>
        <w:t xml:space="preserve">Wszelka korespondencja prowadzona pomiędzy Stronami w związku z Umową, co do której zastrzeżono formę pisemną, będzie przesyłana zgodnie z § </w:t>
      </w:r>
      <w:r w:rsidR="00AA0649" w:rsidRPr="00571D7F">
        <w:rPr>
          <w:rFonts w:cstheme="minorHAnsi"/>
        </w:rPr>
        <w:t>1</w:t>
      </w:r>
      <w:r w:rsidR="005C52E1">
        <w:rPr>
          <w:rFonts w:cstheme="minorHAnsi"/>
        </w:rPr>
        <w:t>4</w:t>
      </w:r>
      <w:r w:rsidR="00AA0649" w:rsidRPr="007855B7">
        <w:rPr>
          <w:rFonts w:cstheme="minorHAnsi"/>
        </w:rPr>
        <w:t xml:space="preserve"> </w:t>
      </w:r>
      <w:r w:rsidRPr="007855B7">
        <w:rPr>
          <w:rFonts w:cstheme="minorHAnsi"/>
        </w:rPr>
        <w:t>ust. 2 Umowy.</w:t>
      </w:r>
    </w:p>
    <w:p w14:paraId="5CC58993" w14:textId="488EF43E" w:rsidR="00BD7567" w:rsidRPr="00EF6DB3" w:rsidRDefault="00BD7567" w:rsidP="007A5442">
      <w:pPr>
        <w:pStyle w:val="Akapitzlist"/>
        <w:numPr>
          <w:ilvl w:val="0"/>
          <w:numId w:val="8"/>
        </w:numPr>
        <w:shd w:val="clear" w:color="auto" w:fill="FFFFFF"/>
        <w:spacing w:before="60" w:line="276" w:lineRule="auto"/>
        <w:contextualSpacing w:val="0"/>
        <w:jc w:val="both"/>
        <w:rPr>
          <w:rFonts w:cstheme="minorHAnsi"/>
        </w:rPr>
      </w:pPr>
      <w:r w:rsidRPr="00571D7F">
        <w:rPr>
          <w:rFonts w:eastAsia="Calibri" w:cstheme="minorHAnsi"/>
          <w:lang w:val="x-none"/>
        </w:rPr>
        <w:t>Zmiana wskazanych w Umowie danych adresowych lub numerów faksów, telefonów lub adresów e-mail nie stanowi zmiany Umowy, nie wymaga zawarcia aneksu i może być dokonywana przez Stronę, której dotyczy oraz staje się skuteczna wobec drugiej Strony z chwilą otrzymania przez nią pisemnego zawiadomienia.</w:t>
      </w:r>
    </w:p>
    <w:p w14:paraId="4C076BEC" w14:textId="7CBB57FB" w:rsidR="00BE7251" w:rsidRPr="00FD31BC" w:rsidRDefault="007C62FB" w:rsidP="007A5442">
      <w:pPr>
        <w:numPr>
          <w:ilvl w:val="0"/>
          <w:numId w:val="8"/>
        </w:numPr>
        <w:autoSpaceDE w:val="0"/>
        <w:autoSpaceDN w:val="0"/>
        <w:adjustRightInd w:val="0"/>
        <w:spacing w:before="60" w:line="276" w:lineRule="auto"/>
        <w:jc w:val="both"/>
        <w:rPr>
          <w:rFonts w:cstheme="minorHAnsi"/>
        </w:rPr>
      </w:pPr>
      <w:r w:rsidRPr="005D2696">
        <w:rPr>
          <w:rFonts w:cstheme="minorHAnsi"/>
        </w:rPr>
        <w:t xml:space="preserve">Zmiana osoby przedstawiciela Strony, jego danych kontaktowych </w:t>
      </w:r>
      <w:r w:rsidRPr="00770A94">
        <w:rPr>
          <w:rFonts w:cstheme="minorHAnsi"/>
        </w:rPr>
        <w:t>albo adresów do korespondencji, nie wymaga zmiany Umowy, ale wymaga dla swej skuteczności uprzedniego powiadomienia drugiej Strony</w:t>
      </w:r>
      <w:r w:rsidR="00BD7567" w:rsidRPr="004515C3">
        <w:rPr>
          <w:rFonts w:cstheme="minorHAnsi"/>
        </w:rPr>
        <w:t>,</w:t>
      </w:r>
      <w:r w:rsidRPr="00FC2DC0">
        <w:rPr>
          <w:rFonts w:cstheme="minorHAnsi"/>
        </w:rPr>
        <w:t xml:space="preserve"> co najmniej w formie dokumentowej</w:t>
      </w:r>
      <w:r w:rsidR="00BD7567" w:rsidRPr="00BB1BB3">
        <w:rPr>
          <w:rFonts w:cstheme="minorHAnsi"/>
        </w:rPr>
        <w:t>, przez osobę uprawnioną do reprezentacji danej Strony</w:t>
      </w:r>
      <w:r w:rsidR="00BE7251" w:rsidRPr="00C9103F">
        <w:rPr>
          <w:rFonts w:cstheme="minorHAnsi"/>
        </w:rPr>
        <w:t>.</w:t>
      </w:r>
    </w:p>
    <w:p w14:paraId="60E66E15" w14:textId="77777777" w:rsidR="008F5DBB" w:rsidRPr="007855B7" w:rsidRDefault="008F5DBB" w:rsidP="007A5442">
      <w:pPr>
        <w:numPr>
          <w:ilvl w:val="0"/>
          <w:numId w:val="8"/>
        </w:numPr>
        <w:autoSpaceDE w:val="0"/>
        <w:autoSpaceDN w:val="0"/>
        <w:adjustRightInd w:val="0"/>
        <w:spacing w:before="60" w:line="276" w:lineRule="auto"/>
        <w:jc w:val="both"/>
        <w:rPr>
          <w:rFonts w:cstheme="minorHAnsi"/>
        </w:rPr>
      </w:pPr>
      <w:r w:rsidRPr="00F370E1">
        <w:rPr>
          <w:rFonts w:cstheme="minorHAnsi"/>
        </w:rPr>
        <w:t>Strony zobowiązane są do współdziałania przy wykonywaniu Umowy w celu należytej rea</w:t>
      </w:r>
      <w:r w:rsidRPr="00A83557">
        <w:rPr>
          <w:rFonts w:cstheme="minorHAnsi"/>
        </w:rPr>
        <w:t>lizacji przedmiotu Umowy.</w:t>
      </w:r>
    </w:p>
    <w:p w14:paraId="031A0AE7" w14:textId="77777777" w:rsidR="008F5DBB" w:rsidRPr="00E339F0" w:rsidRDefault="008F5DBB" w:rsidP="007A5442">
      <w:pPr>
        <w:numPr>
          <w:ilvl w:val="0"/>
          <w:numId w:val="8"/>
        </w:numPr>
        <w:autoSpaceDE w:val="0"/>
        <w:autoSpaceDN w:val="0"/>
        <w:adjustRightInd w:val="0"/>
        <w:spacing w:before="60" w:line="276" w:lineRule="auto"/>
        <w:jc w:val="both"/>
        <w:rPr>
          <w:rFonts w:cstheme="minorHAnsi"/>
        </w:rPr>
      </w:pPr>
      <w:r w:rsidRPr="00E339F0">
        <w:rPr>
          <w:rFonts w:cstheme="minorHAnsi"/>
        </w:rPr>
        <w:t xml:space="preserve">Strony zobowiązują się do rzetelnej współpracy w dobrej wierze oraz z poszanowaniem praw i interesów drugiej Strony, mając na uwadze konieczność należytego i terminowego wykonania przedmiotu Umowy. </w:t>
      </w:r>
    </w:p>
    <w:p w14:paraId="1920E948" w14:textId="63A3DACA" w:rsidR="008F5DBB" w:rsidRPr="00C8291C" w:rsidRDefault="008F5DBB" w:rsidP="007A5442">
      <w:pPr>
        <w:numPr>
          <w:ilvl w:val="0"/>
          <w:numId w:val="8"/>
        </w:numPr>
        <w:autoSpaceDE w:val="0"/>
        <w:autoSpaceDN w:val="0"/>
        <w:adjustRightInd w:val="0"/>
        <w:spacing w:before="60" w:line="276" w:lineRule="auto"/>
        <w:jc w:val="both"/>
        <w:rPr>
          <w:rFonts w:cstheme="minorHAnsi"/>
        </w:rPr>
      </w:pPr>
      <w:r w:rsidRPr="00C8291C">
        <w:rPr>
          <w:rFonts w:cstheme="minorHAnsi"/>
        </w:rPr>
        <w:t xml:space="preserve">Każda ze Stron zobowiązuje się dołożyć należytej staranności w celu zapewnienia drugiej Stronie informacji oraz danych </w:t>
      </w:r>
      <w:r w:rsidR="009E19ED" w:rsidRPr="00C8291C">
        <w:rPr>
          <w:rFonts w:cstheme="minorHAnsi"/>
        </w:rPr>
        <w:t>niezbędnych do wykonania Umowy.</w:t>
      </w:r>
      <w:r w:rsidRPr="00C8291C">
        <w:rPr>
          <w:rFonts w:cstheme="minorHAnsi"/>
        </w:rPr>
        <w:t xml:space="preserve"> W szczególności Strony będą się wzajemnie na bieżąco informować o wszelkich okolicznościach, które mogłyby spowodować nienależyte wykonanie lub niewykonanie Umowy. </w:t>
      </w:r>
    </w:p>
    <w:p w14:paraId="1EA22CD4" w14:textId="77777777" w:rsidR="008F5DBB" w:rsidRPr="00571D7F" w:rsidRDefault="008F5DBB" w:rsidP="007A5442">
      <w:pPr>
        <w:numPr>
          <w:ilvl w:val="0"/>
          <w:numId w:val="8"/>
        </w:numPr>
        <w:autoSpaceDE w:val="0"/>
        <w:autoSpaceDN w:val="0"/>
        <w:adjustRightInd w:val="0"/>
        <w:spacing w:before="60" w:line="276" w:lineRule="auto"/>
        <w:jc w:val="both"/>
        <w:rPr>
          <w:rFonts w:cstheme="minorHAnsi"/>
        </w:rPr>
      </w:pPr>
      <w:r w:rsidRPr="00E13080">
        <w:rPr>
          <w:rFonts w:cstheme="minorHAnsi"/>
        </w:rPr>
        <w:t>Wykonawca ma obowiązek przedstawienia Zamawiającemu szczegółowych informacji i wyjaśnień d</w:t>
      </w:r>
      <w:r w:rsidRPr="00B5464C">
        <w:rPr>
          <w:rFonts w:cstheme="minorHAnsi"/>
        </w:rPr>
        <w:t>otyczących realizacji Umowy na każde jego żądanie, w szczególności w razie uzasadnionego przypuszczenia, że doszło do nienależytego wykonania Umowy lub że takie nienależyte wykonanie Umowy może nastąpić.</w:t>
      </w:r>
    </w:p>
    <w:p w14:paraId="486BC08B" w14:textId="33FA9B53" w:rsidR="008F7DD6" w:rsidRPr="00571D7F" w:rsidRDefault="008F5DBB" w:rsidP="007A5442">
      <w:pPr>
        <w:numPr>
          <w:ilvl w:val="0"/>
          <w:numId w:val="8"/>
        </w:numPr>
        <w:autoSpaceDE w:val="0"/>
        <w:autoSpaceDN w:val="0"/>
        <w:adjustRightInd w:val="0"/>
        <w:spacing w:before="60" w:line="276" w:lineRule="auto"/>
        <w:jc w:val="both"/>
        <w:rPr>
          <w:rFonts w:cstheme="minorHAnsi"/>
        </w:rPr>
      </w:pPr>
      <w:r w:rsidRPr="00571D7F">
        <w:rPr>
          <w:rFonts w:cstheme="minorHAnsi"/>
        </w:rPr>
        <w:t>W wypadku, gdy Zamawiający poweźmie wątpliwość co do należytego wykonywania przez Wykonawcę Umowy, może wezwać Wykonawcę do udzielenia wyjaśnień lub do usunięcia uchybień, wyznaczając stosowny termin.</w:t>
      </w:r>
    </w:p>
    <w:p w14:paraId="2404BE30" w14:textId="77777777" w:rsidR="00BE7251" w:rsidRPr="00571D7F" w:rsidRDefault="00BE7251" w:rsidP="00571D7F">
      <w:pPr>
        <w:pStyle w:val="Nagwek1"/>
        <w:spacing w:before="60" w:after="160" w:line="276" w:lineRule="auto"/>
        <w:jc w:val="center"/>
        <w:rPr>
          <w:rFonts w:asciiTheme="minorHAnsi" w:hAnsiTheme="minorHAnsi" w:cstheme="minorHAnsi"/>
          <w:b w:val="0"/>
          <w:bCs w:val="0"/>
          <w:sz w:val="22"/>
          <w:szCs w:val="22"/>
        </w:rPr>
      </w:pPr>
      <w:r w:rsidRPr="00571D7F">
        <w:rPr>
          <w:rFonts w:asciiTheme="minorHAnsi" w:hAnsiTheme="minorHAnsi" w:cstheme="minorHAnsi"/>
          <w:bCs w:val="0"/>
          <w:sz w:val="22"/>
          <w:szCs w:val="22"/>
        </w:rPr>
        <w:t>Postanowienia końcowe</w:t>
      </w:r>
    </w:p>
    <w:p w14:paraId="65010D4E" w14:textId="2D3B6D00" w:rsidR="00BE7251" w:rsidRPr="00770A94" w:rsidRDefault="00BE7251" w:rsidP="007A5442">
      <w:pPr>
        <w:numPr>
          <w:ilvl w:val="0"/>
          <w:numId w:val="9"/>
        </w:numPr>
        <w:tabs>
          <w:tab w:val="clear" w:pos="360"/>
          <w:tab w:val="num" w:pos="426"/>
        </w:tabs>
        <w:spacing w:before="60" w:line="276" w:lineRule="auto"/>
        <w:ind w:left="426" w:hanging="426"/>
        <w:jc w:val="both"/>
        <w:rPr>
          <w:rFonts w:eastAsia="Calibri" w:cstheme="minorHAnsi"/>
          <w:lang w:eastAsia="ar-SA"/>
        </w:rPr>
      </w:pPr>
      <w:r w:rsidRPr="00EF6DB3">
        <w:rPr>
          <w:rFonts w:eastAsia="Calibri" w:cstheme="minorHAnsi"/>
          <w:lang w:eastAsia="ar-SA"/>
        </w:rPr>
        <w:t>Wykonawca nie może, bez pisemnej pod rygorem nieważności zgody Zamawiającego, przeni</w:t>
      </w:r>
      <w:r w:rsidRPr="005D2696">
        <w:rPr>
          <w:rFonts w:eastAsia="Calibri" w:cstheme="minorHAnsi"/>
          <w:lang w:eastAsia="ar-SA"/>
        </w:rPr>
        <w:t>eść na osobę trzecią praw i obowiązków</w:t>
      </w:r>
      <w:r w:rsidR="007855B7">
        <w:rPr>
          <w:rFonts w:eastAsia="Calibri" w:cstheme="minorHAnsi"/>
          <w:lang w:eastAsia="ar-SA"/>
        </w:rPr>
        <w:t>, w tym również wierzytelności,</w:t>
      </w:r>
      <w:r w:rsidRPr="005D2696">
        <w:rPr>
          <w:rFonts w:eastAsia="Calibri" w:cstheme="minorHAnsi"/>
          <w:lang w:eastAsia="ar-SA"/>
        </w:rPr>
        <w:t xml:space="preserve"> wynikających z Umowy.</w:t>
      </w:r>
    </w:p>
    <w:p w14:paraId="17FD7E65" w14:textId="30258C1B" w:rsidR="005D23B2" w:rsidRPr="00335E09" w:rsidRDefault="005D23B2" w:rsidP="007A5442">
      <w:pPr>
        <w:numPr>
          <w:ilvl w:val="0"/>
          <w:numId w:val="9"/>
        </w:numPr>
        <w:autoSpaceDE w:val="0"/>
        <w:autoSpaceDN w:val="0"/>
        <w:adjustRightInd w:val="0"/>
        <w:spacing w:before="60" w:line="276" w:lineRule="auto"/>
        <w:jc w:val="both"/>
        <w:rPr>
          <w:rFonts w:cstheme="minorHAnsi"/>
        </w:rPr>
      </w:pPr>
      <w:r w:rsidRPr="00335E09">
        <w:rPr>
          <w:rFonts w:eastAsia="Calibri" w:cstheme="minorHAnsi"/>
        </w:rPr>
        <w:t xml:space="preserve">Z zastrzeżeniem pozostałych postanowień Umowy, wszelka korespondencja, zawiadomienia oraz inne oświadczenia związane z Umową dla których zastrzeżono formę pisemną, składane będą osobiście przez Stronę za pokwitowaniem odbioru lub listem poleconym na adres korespondencyjny Wykonawcy lub Zamawiającego, pod rygorem uznania za niedoręczoną. </w:t>
      </w:r>
      <w:r w:rsidR="002A0042" w:rsidRPr="00335E09">
        <w:rPr>
          <w:rFonts w:eastAsia="Calibri" w:cstheme="minorHAnsi"/>
        </w:rPr>
        <w:t xml:space="preserve">Strony zgodnie potwierdzają, że w przypadku złożenia oświadczenia, o którym mowa w zdaniu poprzednim, przez którąkolwiek ze Stron, w  postaci elektronicznej i opatrzenia go kwalifikowanym </w:t>
      </w:r>
      <w:r w:rsidR="002A0042" w:rsidRPr="00335E09">
        <w:rPr>
          <w:rFonts w:eastAsia="Calibri" w:cstheme="minorHAnsi"/>
        </w:rPr>
        <w:lastRenderedPageBreak/>
        <w:t xml:space="preserve">podpisem elektronicznym oraz przesłania za pomocą poczty elektronicznej na adres przedstawiciela Strony, o którym mowa w § </w:t>
      </w:r>
      <w:r w:rsidR="005C52E1" w:rsidRPr="00335E09">
        <w:rPr>
          <w:rFonts w:eastAsia="Calibri" w:cstheme="minorHAnsi"/>
        </w:rPr>
        <w:t>1</w:t>
      </w:r>
      <w:r w:rsidR="005C52E1">
        <w:rPr>
          <w:rFonts w:eastAsia="Calibri" w:cstheme="minorHAnsi"/>
        </w:rPr>
        <w:t>3</w:t>
      </w:r>
      <w:r w:rsidR="005C52E1" w:rsidRPr="00335E09">
        <w:rPr>
          <w:rFonts w:eastAsia="Calibri" w:cstheme="minorHAnsi"/>
        </w:rPr>
        <w:t xml:space="preserve"> </w:t>
      </w:r>
      <w:r w:rsidR="002A0042" w:rsidRPr="00335E09">
        <w:rPr>
          <w:rFonts w:eastAsia="Calibri" w:cstheme="minorHAnsi"/>
        </w:rPr>
        <w:t xml:space="preserve">ust. 1 bądź ust. 2 Umowy, a w przypadku Wykonawcy również na adres e-mail Zamawiającego: coi@coi.gov.pl (łącznie), takie oświadczenie jest tożsame z oświadczeniem złożonym w formie pisemnej i dostarczeniem go do siedziby Strony. </w:t>
      </w:r>
      <w:r w:rsidRPr="00335E09">
        <w:rPr>
          <w:rFonts w:eastAsia="Calibri" w:cstheme="minorHAnsi"/>
        </w:rPr>
        <w:t>W takiej sytuacji Strona, która otrzymała oświadczenie, zobowiązana jest niezwłocznie potwierdzić drugiej Stronie otrzymanie oświadczenia w formie elektronicznej, opatrzonego kwalifikowanym podpisem elektronicznym, bez konieczności dodatkowego posługiwania się listem poleconym. Wszelkie zmiany adresów Strony będą komunikować sobie niezwłocznie pod rygorem uznania korespondencji za doręczoną. Strony oświadczają, że ich aktualne adresy korespondencyjne są następujące</w:t>
      </w:r>
      <w:r w:rsidRPr="00335E09">
        <w:rPr>
          <w:rFonts w:cstheme="minorHAnsi"/>
        </w:rPr>
        <w:t>:</w:t>
      </w:r>
    </w:p>
    <w:p w14:paraId="72E6A8FA" w14:textId="77777777" w:rsidR="005D23B2" w:rsidRPr="00335E09" w:rsidRDefault="005D23B2" w:rsidP="00571D7F">
      <w:pPr>
        <w:tabs>
          <w:tab w:val="num" w:pos="426"/>
        </w:tabs>
        <w:autoSpaceDE w:val="0"/>
        <w:autoSpaceDN w:val="0"/>
        <w:adjustRightInd w:val="0"/>
        <w:spacing w:before="60" w:line="276" w:lineRule="auto"/>
        <w:ind w:left="426"/>
        <w:rPr>
          <w:rFonts w:cstheme="minorHAnsi"/>
        </w:rPr>
      </w:pPr>
      <w:r w:rsidRPr="00335E09">
        <w:rPr>
          <w:rFonts w:cstheme="minorHAnsi"/>
        </w:rPr>
        <w:t>Zamawiający: Centralny Ośrodek Informatyki, al. Jerozolimskie 132-136, Warszawa (02-305);</w:t>
      </w:r>
    </w:p>
    <w:p w14:paraId="15ED792E" w14:textId="77777777" w:rsidR="005D23B2" w:rsidRPr="00335E09" w:rsidRDefault="005D23B2" w:rsidP="00571D7F">
      <w:pPr>
        <w:tabs>
          <w:tab w:val="num" w:pos="426"/>
        </w:tabs>
        <w:autoSpaceDE w:val="0"/>
        <w:autoSpaceDN w:val="0"/>
        <w:adjustRightInd w:val="0"/>
        <w:spacing w:before="60" w:line="276" w:lineRule="auto"/>
        <w:ind w:left="426"/>
        <w:rPr>
          <w:rFonts w:cstheme="minorHAnsi"/>
        </w:rPr>
      </w:pPr>
      <w:r w:rsidRPr="00335E09">
        <w:rPr>
          <w:rFonts w:cstheme="minorHAnsi"/>
        </w:rPr>
        <w:t>Wykonawca: …………………………………………………………………….……</w:t>
      </w:r>
    </w:p>
    <w:p w14:paraId="19653F42" w14:textId="7083C5AF" w:rsidR="00AB6450" w:rsidRPr="00FC2DC0" w:rsidRDefault="00AB6450" w:rsidP="007A5442">
      <w:pPr>
        <w:numPr>
          <w:ilvl w:val="0"/>
          <w:numId w:val="9"/>
        </w:numPr>
        <w:autoSpaceDE w:val="0"/>
        <w:autoSpaceDN w:val="0"/>
        <w:adjustRightInd w:val="0"/>
        <w:spacing w:before="60" w:line="276" w:lineRule="auto"/>
        <w:jc w:val="both"/>
        <w:rPr>
          <w:rFonts w:cstheme="minorHAnsi"/>
        </w:rPr>
      </w:pPr>
      <w:r w:rsidRPr="00EF6DB3">
        <w:rPr>
          <w:rFonts w:cstheme="minorHAnsi"/>
        </w:rPr>
        <w:t xml:space="preserve">Wszelkie zmiany postanowień zawartej Umowy mogą nastąpić za zgodą obu Stron </w:t>
      </w:r>
      <w:r w:rsidR="005D2696">
        <w:rPr>
          <w:rFonts w:cstheme="minorHAnsi"/>
        </w:rPr>
        <w:t xml:space="preserve">poprzez zawarcie aneksu do Umowy w formie pisemnej </w:t>
      </w:r>
      <w:r w:rsidRPr="005D2696">
        <w:rPr>
          <w:rFonts w:cstheme="minorHAnsi"/>
        </w:rPr>
        <w:t xml:space="preserve">pod rygorem nieważności takiej zmiany, z zastrzeżeniem wyraźnie odmiennych postanowień Umowy oraz z uwzględnieniem postanowień ust. </w:t>
      </w:r>
      <w:r w:rsidR="00B56B58" w:rsidRPr="00770A94">
        <w:rPr>
          <w:rFonts w:cstheme="minorHAnsi"/>
        </w:rPr>
        <w:t>4</w:t>
      </w:r>
      <w:r w:rsidRPr="004515C3">
        <w:rPr>
          <w:rFonts w:cstheme="minorHAnsi"/>
        </w:rPr>
        <w:t xml:space="preserve"> poniżej.</w:t>
      </w:r>
    </w:p>
    <w:p w14:paraId="5C388B76" w14:textId="77777777" w:rsidR="00AB6450" w:rsidRPr="00F370E1" w:rsidRDefault="00AB6450" w:rsidP="007A5442">
      <w:pPr>
        <w:numPr>
          <w:ilvl w:val="0"/>
          <w:numId w:val="9"/>
        </w:numPr>
        <w:autoSpaceDE w:val="0"/>
        <w:autoSpaceDN w:val="0"/>
        <w:adjustRightInd w:val="0"/>
        <w:spacing w:before="60" w:line="276" w:lineRule="auto"/>
        <w:jc w:val="both"/>
        <w:rPr>
          <w:rFonts w:cstheme="minorHAnsi"/>
        </w:rPr>
      </w:pPr>
      <w:r w:rsidRPr="00BB1BB3">
        <w:rPr>
          <w:rFonts w:cstheme="minorHAnsi"/>
        </w:rPr>
        <w:t>Zgodnie z art. 78</w:t>
      </w:r>
      <w:r w:rsidRPr="00C9103F">
        <w:rPr>
          <w:rFonts w:cstheme="minorHAnsi"/>
          <w:vertAlign w:val="superscript"/>
        </w:rPr>
        <w:t>1</w:t>
      </w:r>
      <w:r w:rsidRPr="00FD31BC">
        <w:rPr>
          <w:rFonts w:cstheme="minorHAnsi"/>
        </w:rPr>
        <w:t xml:space="preserve"> § 2 Kodeksu cywilnego Strony zgodnie potwierdzają, że złożenie oświadczenia,  przez którąkolwiek ze Stron, w  postaci elektronicznej i opatrzenie go kwalifikowanym podpisem elektronicznym jest tożsame z oświadczeniem złożonym w formie pisemnej i stanowi zachowanie wymogu co do formy określonego w Umowie.</w:t>
      </w:r>
    </w:p>
    <w:p w14:paraId="193A641C" w14:textId="08EF9B0B" w:rsidR="00BE7251" w:rsidRPr="00571D7F" w:rsidRDefault="00BE7251" w:rsidP="007A5442">
      <w:pPr>
        <w:numPr>
          <w:ilvl w:val="0"/>
          <w:numId w:val="9"/>
        </w:numPr>
        <w:spacing w:before="60" w:line="276" w:lineRule="auto"/>
        <w:jc w:val="both"/>
        <w:rPr>
          <w:rFonts w:cstheme="minorHAnsi"/>
          <w:lang w:eastAsia="pl-PL"/>
        </w:rPr>
      </w:pPr>
      <w:r w:rsidRPr="00A83557">
        <w:rPr>
          <w:rFonts w:cstheme="minorHAnsi"/>
        </w:rPr>
        <w:t>W sprawach nieuregulowanych w Umowie mają za</w:t>
      </w:r>
      <w:r w:rsidRPr="007855B7">
        <w:rPr>
          <w:rFonts w:cstheme="minorHAnsi"/>
        </w:rPr>
        <w:t xml:space="preserve">stosowanie </w:t>
      </w:r>
      <w:r w:rsidR="007C62FB" w:rsidRPr="007855B7">
        <w:rPr>
          <w:rFonts w:cstheme="minorHAnsi"/>
        </w:rPr>
        <w:t xml:space="preserve">przepisy obowiązującego prawa, </w:t>
      </w:r>
      <w:r w:rsidRPr="007855B7">
        <w:rPr>
          <w:rFonts w:cstheme="minorHAnsi"/>
        </w:rPr>
        <w:t xml:space="preserve">w szczególności przepisy </w:t>
      </w:r>
      <w:r w:rsidRPr="00571D7F">
        <w:rPr>
          <w:rFonts w:cstheme="minorHAnsi"/>
          <w:lang w:eastAsia="pl-PL"/>
        </w:rPr>
        <w:t xml:space="preserve">Kodeksu Cywilnego oraz </w:t>
      </w:r>
      <w:r w:rsidR="009C63ED" w:rsidRPr="00571D7F">
        <w:rPr>
          <w:rFonts w:cstheme="minorHAnsi"/>
          <w:lang w:eastAsia="pl-PL"/>
        </w:rPr>
        <w:t>U</w:t>
      </w:r>
      <w:r w:rsidRPr="00571D7F">
        <w:rPr>
          <w:rFonts w:cstheme="minorHAnsi"/>
          <w:lang w:eastAsia="pl-PL"/>
        </w:rPr>
        <w:t xml:space="preserve">stawy </w:t>
      </w:r>
      <w:r w:rsidR="009C63ED" w:rsidRPr="00571D7F">
        <w:rPr>
          <w:rFonts w:cstheme="minorHAnsi"/>
          <w:lang w:eastAsia="pl-PL"/>
        </w:rPr>
        <w:t>PZP</w:t>
      </w:r>
      <w:r w:rsidRPr="00571D7F">
        <w:rPr>
          <w:rFonts w:cstheme="minorHAnsi"/>
          <w:lang w:eastAsia="pl-PL"/>
        </w:rPr>
        <w:t>.</w:t>
      </w:r>
    </w:p>
    <w:p w14:paraId="78222BB1" w14:textId="108807A6" w:rsidR="00D04AEA" w:rsidRDefault="00D04AEA" w:rsidP="007A5442">
      <w:pPr>
        <w:numPr>
          <w:ilvl w:val="0"/>
          <w:numId w:val="9"/>
        </w:numPr>
        <w:spacing w:before="60" w:line="276" w:lineRule="auto"/>
        <w:jc w:val="both"/>
        <w:rPr>
          <w:rFonts w:cstheme="minorHAnsi"/>
          <w:lang w:eastAsia="pl-PL"/>
        </w:rPr>
      </w:pPr>
      <w:r w:rsidRPr="00D04AEA">
        <w:rPr>
          <w:rFonts w:cstheme="minorHAnsi"/>
          <w:lang w:eastAsia="pl-PL"/>
        </w:rPr>
        <w:t xml:space="preserve">Zamawiający jest instytucją gospodarki budżetowej. Funkcję organu założycielskiego w stosunku do Zamawiającego w rozumieniu przepisów ustawy z dnia 27 sierpnia 2009 r. o finansach publicznych wykonuje </w:t>
      </w:r>
      <w:r>
        <w:rPr>
          <w:rFonts w:cstheme="minorHAnsi"/>
          <w:lang w:eastAsia="pl-PL"/>
        </w:rPr>
        <w:t>MC</w:t>
      </w:r>
      <w:r w:rsidRPr="00D04AEA">
        <w:rPr>
          <w:rFonts w:cstheme="minorHAnsi"/>
          <w:lang w:eastAsia="pl-PL"/>
        </w:rPr>
        <w:t xml:space="preserve">. Zważywszy na powyższe Wykonawca wyraża zgodę na przeniesienie wszystkich praw i obowiązków Zamawiającego wynikających z Umowy na jednostkę nadzorującą, </w:t>
      </w:r>
      <w:r>
        <w:rPr>
          <w:rFonts w:cstheme="minorHAnsi"/>
          <w:lang w:eastAsia="pl-PL"/>
        </w:rPr>
        <w:t>MC</w:t>
      </w:r>
      <w:r w:rsidRPr="00D04AEA">
        <w:rPr>
          <w:rFonts w:cstheme="minorHAnsi"/>
          <w:lang w:eastAsia="pl-PL"/>
        </w:rPr>
        <w:t>, bądź inną jednostkę rządową, która sprawować będzie funkcję jednostki nadzorującej wobec Zamawiającego, bez konieczności uzyskania odrębnej zgody Wykonawcy, producenta Oprogramowania lub podmiotu przez niego autoryzowanego.</w:t>
      </w:r>
    </w:p>
    <w:p w14:paraId="57658473" w14:textId="3B2315F1" w:rsidR="00D04AEA" w:rsidRPr="00B27A6B" w:rsidRDefault="00D04AEA" w:rsidP="007A5442">
      <w:pPr>
        <w:numPr>
          <w:ilvl w:val="0"/>
          <w:numId w:val="9"/>
        </w:numPr>
        <w:spacing w:before="60" w:line="276" w:lineRule="auto"/>
        <w:jc w:val="both"/>
        <w:rPr>
          <w:rFonts w:cstheme="minorHAnsi"/>
          <w:lang w:eastAsia="pl-PL"/>
        </w:rPr>
      </w:pPr>
      <w:r w:rsidRPr="00571D7F">
        <w:rPr>
          <w:rFonts w:cstheme="minorHAnsi"/>
          <w:lang w:eastAsia="pl-PL"/>
        </w:rPr>
        <w:t xml:space="preserve">W przypadku zaistnienia pomiędzy </w:t>
      </w:r>
      <w:r>
        <w:rPr>
          <w:rFonts w:cstheme="minorHAnsi"/>
          <w:lang w:eastAsia="pl-PL"/>
        </w:rPr>
        <w:t>S</w:t>
      </w:r>
      <w:r w:rsidRPr="00571D7F">
        <w:rPr>
          <w:rFonts w:cstheme="minorHAnsi"/>
          <w:lang w:eastAsia="pl-PL"/>
        </w:rPr>
        <w:t>tronami sporu, wynikającego z Umowy lub pozostającego</w:t>
      </w:r>
      <w:r w:rsidRPr="00571D7F">
        <w:rPr>
          <w:rFonts w:cstheme="minorHAnsi"/>
          <w:lang w:eastAsia="pl-PL"/>
        </w:rPr>
        <w:br/>
        <w:t>w związku z Umową, Strony zobowiązują się do podjęcia próby jego rozwiązania w drodze mediacji.</w:t>
      </w:r>
      <w:r w:rsidRPr="00571D7F">
        <w:rPr>
          <w:rFonts w:cstheme="minorHAnsi"/>
          <w:lang w:eastAsia="pl-PL"/>
        </w:rPr>
        <w:br/>
        <w:t xml:space="preserve">Mediacja prowadzona będzie przez Mediatorów Stałych Sądu Polubownego przy Prokuratorii Generalnej Rzeczypospolitej Polskiej zgodnie z Regulaminem tego Sądu. </w:t>
      </w:r>
      <w:r w:rsidRPr="00D04AEA">
        <w:rPr>
          <w:rFonts w:cstheme="minorHAnsi"/>
          <w:lang w:eastAsia="pl-PL"/>
        </w:rPr>
        <w:t xml:space="preserve">W przypadku braku takiego porozumienia, spór </w:t>
      </w:r>
      <w:r w:rsidRPr="00B27A6B">
        <w:rPr>
          <w:rFonts w:cstheme="minorHAnsi"/>
          <w:lang w:eastAsia="pl-PL"/>
        </w:rPr>
        <w:t>rozstrzygnie sąd właściwy miejscowo dla siedziby Zamawiającego.</w:t>
      </w:r>
    </w:p>
    <w:p w14:paraId="798E9FFD" w14:textId="543C8416" w:rsidR="00BE7251" w:rsidRPr="00B27A6B" w:rsidRDefault="00BE7251" w:rsidP="007A5442">
      <w:pPr>
        <w:numPr>
          <w:ilvl w:val="0"/>
          <w:numId w:val="9"/>
        </w:numPr>
        <w:tabs>
          <w:tab w:val="clear" w:pos="360"/>
          <w:tab w:val="num" w:pos="426"/>
        </w:tabs>
        <w:autoSpaceDE w:val="0"/>
        <w:autoSpaceDN w:val="0"/>
        <w:adjustRightInd w:val="0"/>
        <w:spacing w:before="60" w:line="276" w:lineRule="auto"/>
        <w:ind w:left="426" w:hanging="426"/>
        <w:jc w:val="both"/>
        <w:rPr>
          <w:rFonts w:cstheme="minorHAnsi"/>
        </w:rPr>
      </w:pPr>
      <w:r w:rsidRPr="00B27A6B">
        <w:rPr>
          <w:rFonts w:cstheme="minorHAnsi"/>
        </w:rPr>
        <w:t xml:space="preserve">Umowę sporządzono w </w:t>
      </w:r>
      <w:r w:rsidR="00832D22" w:rsidRPr="00B27A6B">
        <w:rPr>
          <w:rFonts w:cstheme="minorHAnsi"/>
        </w:rPr>
        <w:t>formie elektronicznej.</w:t>
      </w:r>
      <w:r w:rsidR="00832D22" w:rsidRPr="00B27A6B">
        <w:rPr>
          <w:rStyle w:val="Odwoanieprzypisudolnego"/>
          <w:rFonts w:cstheme="minorHAnsi"/>
        </w:rPr>
        <w:footnoteReference w:id="3"/>
      </w:r>
    </w:p>
    <w:p w14:paraId="6F9CB44E" w14:textId="77777777" w:rsidR="00BE7251" w:rsidRPr="005D2696" w:rsidRDefault="00BE7251" w:rsidP="007A5442">
      <w:pPr>
        <w:numPr>
          <w:ilvl w:val="0"/>
          <w:numId w:val="9"/>
        </w:numPr>
        <w:tabs>
          <w:tab w:val="clear" w:pos="360"/>
          <w:tab w:val="num" w:pos="426"/>
        </w:tabs>
        <w:autoSpaceDE w:val="0"/>
        <w:autoSpaceDN w:val="0"/>
        <w:adjustRightInd w:val="0"/>
        <w:spacing w:before="60" w:line="276" w:lineRule="auto"/>
        <w:ind w:left="426" w:hanging="426"/>
        <w:jc w:val="both"/>
        <w:rPr>
          <w:rFonts w:cstheme="minorHAnsi"/>
          <w:b/>
          <w:bCs/>
        </w:rPr>
      </w:pPr>
      <w:r w:rsidRPr="00EF6DB3">
        <w:rPr>
          <w:rFonts w:cstheme="minorHAnsi"/>
        </w:rPr>
        <w:t>Integralną część Umowy stanowią Załączniki:</w:t>
      </w:r>
    </w:p>
    <w:p w14:paraId="69BDF6DD" w14:textId="65A68B32" w:rsidR="00BE7251" w:rsidRPr="004515C3" w:rsidRDefault="00BE7251" w:rsidP="007A5442">
      <w:pPr>
        <w:numPr>
          <w:ilvl w:val="0"/>
          <w:numId w:val="16"/>
        </w:numPr>
        <w:autoSpaceDE w:val="0"/>
        <w:autoSpaceDN w:val="0"/>
        <w:adjustRightInd w:val="0"/>
        <w:spacing w:before="60" w:line="276" w:lineRule="auto"/>
        <w:ind w:hanging="291"/>
        <w:jc w:val="both"/>
        <w:rPr>
          <w:rFonts w:cstheme="minorHAnsi"/>
        </w:rPr>
      </w:pPr>
      <w:r w:rsidRPr="00770A94">
        <w:rPr>
          <w:rFonts w:cstheme="minorHAnsi"/>
        </w:rPr>
        <w:lastRenderedPageBreak/>
        <w:t>Załącznik nr 1  -  Oferta;</w:t>
      </w:r>
    </w:p>
    <w:p w14:paraId="37B47718" w14:textId="77777777" w:rsidR="00BE7251" w:rsidRPr="00BB1BB3" w:rsidRDefault="00BE7251" w:rsidP="007A5442">
      <w:pPr>
        <w:numPr>
          <w:ilvl w:val="0"/>
          <w:numId w:val="16"/>
        </w:numPr>
        <w:autoSpaceDE w:val="0"/>
        <w:autoSpaceDN w:val="0"/>
        <w:adjustRightInd w:val="0"/>
        <w:spacing w:before="60" w:line="276" w:lineRule="auto"/>
        <w:ind w:hanging="291"/>
        <w:jc w:val="both"/>
        <w:rPr>
          <w:rFonts w:cstheme="minorHAnsi"/>
        </w:rPr>
      </w:pPr>
      <w:r w:rsidRPr="00FC2DC0">
        <w:rPr>
          <w:rFonts w:cstheme="minorHAnsi"/>
        </w:rPr>
        <w:t>Załącznik nr 2  -  Opis Przedmiotu Zamówienia;</w:t>
      </w:r>
    </w:p>
    <w:p w14:paraId="2149A265" w14:textId="704A2038" w:rsidR="00BE7251" w:rsidRPr="00F370E1" w:rsidRDefault="00BE7251" w:rsidP="007A5442">
      <w:pPr>
        <w:numPr>
          <w:ilvl w:val="0"/>
          <w:numId w:val="16"/>
        </w:numPr>
        <w:autoSpaceDE w:val="0"/>
        <w:autoSpaceDN w:val="0"/>
        <w:adjustRightInd w:val="0"/>
        <w:spacing w:before="60" w:line="276" w:lineRule="auto"/>
        <w:ind w:hanging="291"/>
        <w:jc w:val="both"/>
        <w:rPr>
          <w:rFonts w:cstheme="minorHAnsi"/>
        </w:rPr>
      </w:pPr>
      <w:r w:rsidRPr="00C9103F">
        <w:rPr>
          <w:rFonts w:cstheme="minorHAnsi"/>
        </w:rPr>
        <w:t xml:space="preserve">Załącznik nr 3  -  Wzór Protokołu </w:t>
      </w:r>
      <w:r w:rsidR="000D48FE" w:rsidRPr="00FD31BC">
        <w:rPr>
          <w:rFonts w:cstheme="minorHAnsi"/>
        </w:rPr>
        <w:t>Odbioru</w:t>
      </w:r>
      <w:r w:rsidRPr="00FD31BC">
        <w:rPr>
          <w:rFonts w:cstheme="minorHAnsi"/>
        </w:rPr>
        <w:t>;</w:t>
      </w:r>
    </w:p>
    <w:p w14:paraId="20E7CBE5" w14:textId="5E7ECF7A" w:rsidR="00BE7251" w:rsidRPr="007855B7" w:rsidRDefault="00BE7251" w:rsidP="007A5442">
      <w:pPr>
        <w:numPr>
          <w:ilvl w:val="0"/>
          <w:numId w:val="16"/>
        </w:numPr>
        <w:autoSpaceDE w:val="0"/>
        <w:autoSpaceDN w:val="0"/>
        <w:adjustRightInd w:val="0"/>
        <w:spacing w:before="60" w:line="276" w:lineRule="auto"/>
        <w:ind w:hanging="291"/>
        <w:jc w:val="both"/>
        <w:rPr>
          <w:rFonts w:cstheme="minorHAnsi"/>
        </w:rPr>
      </w:pPr>
      <w:r w:rsidRPr="00A83557">
        <w:rPr>
          <w:rFonts w:cstheme="minorHAnsi"/>
        </w:rPr>
        <w:t xml:space="preserve">Załącznik nr 4  -  Wzór Protokołu </w:t>
      </w:r>
      <w:r w:rsidR="000D48FE" w:rsidRPr="007855B7">
        <w:rPr>
          <w:rFonts w:cstheme="minorHAnsi"/>
        </w:rPr>
        <w:t>Usunięcia Awarii</w:t>
      </w:r>
      <w:r w:rsidRPr="007855B7">
        <w:rPr>
          <w:rFonts w:cstheme="minorHAnsi"/>
        </w:rPr>
        <w:t>;</w:t>
      </w:r>
    </w:p>
    <w:p w14:paraId="6390C478" w14:textId="77777777" w:rsidR="00863BE0" w:rsidRDefault="00BE7251" w:rsidP="007A5442">
      <w:pPr>
        <w:numPr>
          <w:ilvl w:val="0"/>
          <w:numId w:val="16"/>
        </w:numPr>
        <w:autoSpaceDE w:val="0"/>
        <w:autoSpaceDN w:val="0"/>
        <w:adjustRightInd w:val="0"/>
        <w:spacing w:before="60" w:line="276" w:lineRule="auto"/>
        <w:ind w:hanging="291"/>
        <w:jc w:val="both"/>
        <w:rPr>
          <w:rFonts w:cstheme="minorHAnsi"/>
        </w:rPr>
      </w:pPr>
      <w:r w:rsidRPr="00E339F0">
        <w:rPr>
          <w:rFonts w:cstheme="minorHAnsi"/>
        </w:rPr>
        <w:t xml:space="preserve">Załącznik nr 5  -  Wzór Protokołu </w:t>
      </w:r>
      <w:r w:rsidR="000D48FE" w:rsidRPr="00E339F0">
        <w:rPr>
          <w:rFonts w:cstheme="minorHAnsi"/>
        </w:rPr>
        <w:t>Odbioru Ilościowego</w:t>
      </w:r>
      <w:r w:rsidR="00863BE0">
        <w:rPr>
          <w:rFonts w:cstheme="minorHAnsi"/>
        </w:rPr>
        <w:t>;</w:t>
      </w:r>
    </w:p>
    <w:p w14:paraId="7785C370" w14:textId="47E2A23A" w:rsidR="00BE7251" w:rsidRPr="00F370E1" w:rsidRDefault="00863BE0" w:rsidP="007A5442">
      <w:pPr>
        <w:numPr>
          <w:ilvl w:val="0"/>
          <w:numId w:val="16"/>
        </w:numPr>
        <w:autoSpaceDE w:val="0"/>
        <w:autoSpaceDN w:val="0"/>
        <w:adjustRightInd w:val="0"/>
        <w:spacing w:before="60" w:line="276" w:lineRule="auto"/>
        <w:ind w:hanging="291"/>
        <w:jc w:val="both"/>
        <w:rPr>
          <w:rFonts w:cstheme="minorHAnsi"/>
        </w:rPr>
      </w:pPr>
      <w:r>
        <w:rPr>
          <w:rFonts w:cstheme="minorHAnsi"/>
        </w:rPr>
        <w:t>Załącznik nr 6 - Wzór umowy</w:t>
      </w:r>
      <w:r w:rsidR="00A01914">
        <w:rPr>
          <w:rFonts w:cstheme="minorHAnsi"/>
        </w:rPr>
        <w:t xml:space="preserve"> dalszego</w:t>
      </w:r>
      <w:r>
        <w:rPr>
          <w:rFonts w:cstheme="minorHAnsi"/>
        </w:rPr>
        <w:t xml:space="preserve"> powierzenia przetwarzania danych osobowych</w:t>
      </w:r>
      <w:r w:rsidR="00BE7251" w:rsidRPr="00FD31BC">
        <w:rPr>
          <w:rFonts w:cstheme="minorHAnsi"/>
        </w:rPr>
        <w:t>.</w:t>
      </w:r>
    </w:p>
    <w:p w14:paraId="61A7A92E" w14:textId="77777777" w:rsidR="00BE7251" w:rsidRPr="00482621" w:rsidRDefault="00BE7251" w:rsidP="00F06163">
      <w:pPr>
        <w:autoSpaceDE w:val="0"/>
        <w:autoSpaceDN w:val="0"/>
        <w:adjustRightInd w:val="0"/>
        <w:spacing w:before="60" w:after="0" w:line="276" w:lineRule="auto"/>
        <w:jc w:val="center"/>
        <w:rPr>
          <w:rFonts w:cs="Calibri"/>
          <w:b/>
          <w:bCs/>
        </w:rPr>
      </w:pPr>
    </w:p>
    <w:p w14:paraId="78122F89" w14:textId="77777777" w:rsidR="00BE7251" w:rsidRPr="00482621" w:rsidRDefault="00BE7251" w:rsidP="00F06163">
      <w:pPr>
        <w:autoSpaceDE w:val="0"/>
        <w:autoSpaceDN w:val="0"/>
        <w:adjustRightInd w:val="0"/>
        <w:spacing w:before="60" w:after="0" w:line="276" w:lineRule="auto"/>
        <w:jc w:val="center"/>
        <w:rPr>
          <w:rFonts w:cs="Calibri"/>
          <w:b/>
          <w:bCs/>
        </w:rPr>
      </w:pPr>
      <w:r w:rsidRPr="00482621">
        <w:rPr>
          <w:rFonts w:cs="Calibri"/>
          <w:b/>
          <w:bCs/>
        </w:rPr>
        <w:t>…………………..……………………</w:t>
      </w:r>
      <w:r w:rsidRPr="00482621">
        <w:rPr>
          <w:rFonts w:cs="Calibri"/>
          <w:b/>
          <w:bCs/>
        </w:rPr>
        <w:tab/>
      </w:r>
      <w:r w:rsidRPr="00482621">
        <w:rPr>
          <w:rFonts w:cs="Calibri"/>
          <w:b/>
          <w:bCs/>
        </w:rPr>
        <w:tab/>
      </w:r>
      <w:r w:rsidRPr="00482621">
        <w:rPr>
          <w:rFonts w:cs="Calibri"/>
          <w:b/>
          <w:bCs/>
        </w:rPr>
        <w:tab/>
      </w:r>
      <w:r w:rsidRPr="00482621">
        <w:rPr>
          <w:rFonts w:cs="Calibri"/>
          <w:b/>
          <w:bCs/>
        </w:rPr>
        <w:tab/>
      </w:r>
      <w:r w:rsidRPr="00482621">
        <w:rPr>
          <w:rFonts w:cs="Calibri"/>
          <w:b/>
          <w:bCs/>
        </w:rPr>
        <w:tab/>
      </w:r>
      <w:r w:rsidRPr="00482621">
        <w:rPr>
          <w:rFonts w:cs="Calibri"/>
          <w:b/>
          <w:bCs/>
        </w:rPr>
        <w:tab/>
        <w:t>………………………………………</w:t>
      </w:r>
    </w:p>
    <w:p w14:paraId="6CB69533" w14:textId="77777777" w:rsidR="00BE7251" w:rsidRPr="00482621" w:rsidRDefault="00BE7251" w:rsidP="00F06163">
      <w:pPr>
        <w:autoSpaceDE w:val="0"/>
        <w:autoSpaceDN w:val="0"/>
        <w:adjustRightInd w:val="0"/>
        <w:spacing w:before="60" w:after="0" w:line="276" w:lineRule="auto"/>
        <w:jc w:val="center"/>
        <w:rPr>
          <w:rFonts w:cs="Calibri"/>
          <w:b/>
          <w:bCs/>
        </w:rPr>
      </w:pPr>
      <w:r w:rsidRPr="00482621">
        <w:rPr>
          <w:rFonts w:cs="Calibri"/>
          <w:b/>
          <w:bCs/>
        </w:rPr>
        <w:t>ZAMAWIAJĄCY</w:t>
      </w:r>
      <w:r w:rsidRPr="00482621">
        <w:rPr>
          <w:rFonts w:cs="Calibri"/>
          <w:b/>
          <w:bCs/>
        </w:rPr>
        <w:tab/>
      </w:r>
      <w:r w:rsidRPr="00482621">
        <w:rPr>
          <w:rFonts w:cs="Calibri"/>
          <w:b/>
          <w:bCs/>
        </w:rPr>
        <w:tab/>
      </w:r>
      <w:r w:rsidRPr="00482621">
        <w:rPr>
          <w:rFonts w:cs="Calibri"/>
          <w:b/>
          <w:bCs/>
        </w:rPr>
        <w:tab/>
      </w:r>
      <w:r w:rsidRPr="00482621">
        <w:rPr>
          <w:rFonts w:cs="Calibri"/>
          <w:b/>
          <w:bCs/>
        </w:rPr>
        <w:tab/>
      </w:r>
      <w:r w:rsidRPr="00482621">
        <w:rPr>
          <w:rFonts w:cs="Calibri"/>
          <w:b/>
          <w:bCs/>
        </w:rPr>
        <w:tab/>
      </w:r>
      <w:r w:rsidRPr="00482621">
        <w:rPr>
          <w:rFonts w:cs="Calibri"/>
          <w:b/>
          <w:bCs/>
        </w:rPr>
        <w:tab/>
      </w:r>
      <w:r w:rsidRPr="00482621">
        <w:rPr>
          <w:rFonts w:cs="Calibri"/>
          <w:b/>
          <w:bCs/>
        </w:rPr>
        <w:tab/>
      </w:r>
      <w:r w:rsidRPr="00482621">
        <w:rPr>
          <w:rFonts w:cs="Calibri"/>
          <w:b/>
          <w:bCs/>
        </w:rPr>
        <w:tab/>
        <w:t xml:space="preserve"> WYKONAWCA</w:t>
      </w:r>
    </w:p>
    <w:p w14:paraId="3386BE3D" w14:textId="77777777" w:rsidR="00BE7251" w:rsidRPr="00C552D8" w:rsidRDefault="00BE7251" w:rsidP="00F06163">
      <w:pPr>
        <w:pStyle w:val="Nagwek1"/>
        <w:numPr>
          <w:ilvl w:val="0"/>
          <w:numId w:val="0"/>
        </w:numPr>
        <w:spacing w:before="60" w:after="0" w:line="276" w:lineRule="auto"/>
        <w:ind w:left="567" w:hanging="567"/>
        <w:jc w:val="right"/>
        <w:rPr>
          <w:rFonts w:cs="Calibri"/>
        </w:rPr>
      </w:pPr>
      <w:r w:rsidRPr="00482621">
        <w:rPr>
          <w:rFonts w:cs="Calibri"/>
        </w:rPr>
        <w:br w:type="page"/>
      </w:r>
      <w:r w:rsidRPr="00C552D8">
        <w:rPr>
          <w:rFonts w:cs="Calibri"/>
          <w:bCs w:val="0"/>
        </w:rPr>
        <w:lastRenderedPageBreak/>
        <w:t>Załącznik nr 3</w:t>
      </w:r>
    </w:p>
    <w:p w14:paraId="533CF59D" w14:textId="1778E7DD" w:rsidR="00BE7251" w:rsidRPr="00482621" w:rsidRDefault="00BE7251" w:rsidP="00F06163">
      <w:pPr>
        <w:spacing w:before="60" w:after="0" w:line="276" w:lineRule="auto"/>
        <w:jc w:val="right"/>
        <w:rPr>
          <w:rFonts w:cs="Calibri"/>
          <w:bCs/>
          <w:i/>
        </w:rPr>
      </w:pPr>
      <w:r w:rsidRPr="00482621">
        <w:rPr>
          <w:rFonts w:cs="Calibri"/>
          <w:bCs/>
          <w:i/>
        </w:rPr>
        <w:t xml:space="preserve">do </w:t>
      </w:r>
      <w:r w:rsidR="00FB3FDB">
        <w:rPr>
          <w:rFonts w:cs="Calibri"/>
          <w:bCs/>
          <w:i/>
        </w:rPr>
        <w:t>U</w:t>
      </w:r>
      <w:r w:rsidR="00FB3FDB" w:rsidRPr="00482621">
        <w:rPr>
          <w:rFonts w:cs="Calibri"/>
          <w:bCs/>
          <w:i/>
        </w:rPr>
        <w:t xml:space="preserve">mowy </w:t>
      </w:r>
      <w:r w:rsidRPr="00482621">
        <w:rPr>
          <w:rFonts w:cs="Calibri"/>
          <w:bCs/>
          <w:i/>
        </w:rPr>
        <w:t xml:space="preserve">nr </w:t>
      </w:r>
      <w:r w:rsidR="00FB3FDB">
        <w:rPr>
          <w:rFonts w:cs="Calibri"/>
          <w:i/>
        </w:rPr>
        <w:t>………………..</w:t>
      </w:r>
    </w:p>
    <w:p w14:paraId="744228AB" w14:textId="77777777" w:rsidR="00BE7251" w:rsidRPr="00C552D8" w:rsidRDefault="00BE7251" w:rsidP="00F06163">
      <w:pPr>
        <w:spacing w:before="60" w:after="0" w:line="276" w:lineRule="auto"/>
        <w:jc w:val="center"/>
        <w:rPr>
          <w:rFonts w:cs="Calibri"/>
          <w:b/>
          <w:bCs/>
          <w:iCs/>
        </w:rPr>
      </w:pPr>
      <w:r w:rsidRPr="00C552D8">
        <w:rPr>
          <w:rFonts w:cs="Calibri"/>
          <w:b/>
          <w:bCs/>
          <w:iCs/>
        </w:rPr>
        <w:t>Wzór</w:t>
      </w:r>
    </w:p>
    <w:p w14:paraId="291F0BDA" w14:textId="0E10816D" w:rsidR="00BE7251" w:rsidRPr="00C552D8" w:rsidRDefault="00BE7251" w:rsidP="00F06163">
      <w:pPr>
        <w:spacing w:before="60" w:after="0" w:line="276" w:lineRule="auto"/>
        <w:jc w:val="center"/>
        <w:rPr>
          <w:rFonts w:cstheme="minorHAnsi"/>
          <w:b/>
          <w:bCs/>
          <w:iCs/>
        </w:rPr>
      </w:pPr>
      <w:r w:rsidRPr="00C552D8">
        <w:rPr>
          <w:rFonts w:cstheme="minorHAnsi"/>
          <w:b/>
          <w:bCs/>
          <w:iCs/>
        </w:rPr>
        <w:t xml:space="preserve">Protokół </w:t>
      </w:r>
      <w:r w:rsidR="000D48FE">
        <w:rPr>
          <w:rFonts w:cstheme="minorHAnsi"/>
          <w:b/>
          <w:bCs/>
          <w:iCs/>
        </w:rPr>
        <w:t>O</w:t>
      </w:r>
      <w:r w:rsidR="000D48FE" w:rsidRPr="00C552D8">
        <w:rPr>
          <w:rFonts w:cstheme="minorHAnsi"/>
          <w:b/>
          <w:bCs/>
          <w:iCs/>
        </w:rPr>
        <w:t>dbioru</w:t>
      </w:r>
    </w:p>
    <w:p w14:paraId="74D105F3" w14:textId="21B9C5A2" w:rsidR="00FB3FDB" w:rsidRPr="005F746D" w:rsidRDefault="00FB3FDB" w:rsidP="00F06163">
      <w:pPr>
        <w:spacing w:before="60" w:after="0" w:line="276" w:lineRule="auto"/>
        <w:jc w:val="center"/>
        <w:rPr>
          <w:rFonts w:cstheme="minorHAnsi"/>
          <w:i/>
          <w:iCs/>
        </w:rPr>
      </w:pPr>
      <w:r w:rsidRPr="005F746D">
        <w:rPr>
          <w:rFonts w:cstheme="minorHAnsi"/>
          <w:i/>
          <w:iCs/>
        </w:rPr>
        <w:t>sporządzony w ………………. dnia ......................</w:t>
      </w:r>
    </w:p>
    <w:p w14:paraId="11DE2BD3" w14:textId="77777777" w:rsidR="00FB3FDB" w:rsidRPr="0030700E" w:rsidRDefault="00FB3FDB" w:rsidP="00F06163">
      <w:pPr>
        <w:spacing w:before="60" w:after="0" w:line="276" w:lineRule="auto"/>
        <w:rPr>
          <w:rFonts w:cstheme="minorHAnsi"/>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63849B"/>
        <w:tblLayout w:type="fixed"/>
        <w:tblLook w:val="00A0" w:firstRow="1" w:lastRow="0" w:firstColumn="1" w:lastColumn="0" w:noHBand="0" w:noVBand="0"/>
      </w:tblPr>
      <w:tblGrid>
        <w:gridCol w:w="4077"/>
        <w:gridCol w:w="993"/>
        <w:gridCol w:w="4218"/>
      </w:tblGrid>
      <w:tr w:rsidR="00FB3FDB" w:rsidRPr="00FB3FDB" w14:paraId="72DA2766" w14:textId="77777777" w:rsidTr="00C552D8">
        <w:tc>
          <w:tcPr>
            <w:tcW w:w="4077" w:type="dxa"/>
            <w:shd w:val="clear" w:color="auto" w:fill="63849B"/>
          </w:tcPr>
          <w:p w14:paraId="1343EA8A" w14:textId="77777777" w:rsidR="00FB3FDB" w:rsidRPr="00C552D8" w:rsidRDefault="00FB3FDB" w:rsidP="00F06163">
            <w:pPr>
              <w:spacing w:before="60" w:after="0" w:line="276" w:lineRule="auto"/>
              <w:rPr>
                <w:rFonts w:cstheme="minorHAnsi"/>
                <w:b/>
                <w:bCs/>
                <w:color w:val="FFFFFF" w:themeColor="background1"/>
              </w:rPr>
            </w:pPr>
            <w:r w:rsidRPr="00C552D8">
              <w:rPr>
                <w:rFonts w:cstheme="minorHAnsi"/>
                <w:b/>
                <w:bCs/>
                <w:color w:val="FFFFFF" w:themeColor="background1"/>
              </w:rPr>
              <w:t>Wykonawca</w:t>
            </w:r>
          </w:p>
        </w:tc>
        <w:tc>
          <w:tcPr>
            <w:tcW w:w="993" w:type="dxa"/>
            <w:vMerge w:val="restart"/>
            <w:tcBorders>
              <w:top w:val="nil"/>
              <w:bottom w:val="nil"/>
            </w:tcBorders>
            <w:shd w:val="clear" w:color="auto" w:fill="auto"/>
            <w:vAlign w:val="center"/>
          </w:tcPr>
          <w:p w14:paraId="2F895C0B" w14:textId="77777777" w:rsidR="00FB3FDB" w:rsidRPr="00C552D8" w:rsidRDefault="00FB3FDB" w:rsidP="00F06163">
            <w:pPr>
              <w:spacing w:before="60" w:after="0" w:line="276" w:lineRule="auto"/>
              <w:rPr>
                <w:rFonts w:cstheme="minorHAnsi"/>
                <w:b/>
                <w:bCs/>
                <w:color w:val="FFFFFF" w:themeColor="background1"/>
              </w:rPr>
            </w:pPr>
          </w:p>
        </w:tc>
        <w:tc>
          <w:tcPr>
            <w:tcW w:w="4218" w:type="dxa"/>
            <w:shd w:val="clear" w:color="auto" w:fill="63849B"/>
          </w:tcPr>
          <w:p w14:paraId="439CD668" w14:textId="77777777" w:rsidR="00FB3FDB" w:rsidRPr="00C552D8" w:rsidRDefault="00FB3FDB" w:rsidP="00F06163">
            <w:pPr>
              <w:spacing w:before="60" w:after="0" w:line="276" w:lineRule="auto"/>
              <w:rPr>
                <w:rFonts w:cstheme="minorHAnsi"/>
                <w:b/>
                <w:bCs/>
                <w:color w:val="FFFFFF" w:themeColor="background1"/>
              </w:rPr>
            </w:pPr>
            <w:r w:rsidRPr="00C552D8">
              <w:rPr>
                <w:rFonts w:cstheme="minorHAnsi"/>
                <w:b/>
                <w:bCs/>
                <w:color w:val="FFFFFF" w:themeColor="background1"/>
              </w:rPr>
              <w:t>Zamawiający</w:t>
            </w:r>
          </w:p>
        </w:tc>
      </w:tr>
      <w:tr w:rsidR="00FB3FDB" w:rsidRPr="00FB3FDB" w14:paraId="561553EA" w14:textId="77777777" w:rsidTr="00C552D8">
        <w:tc>
          <w:tcPr>
            <w:tcW w:w="4077" w:type="dxa"/>
            <w:shd w:val="clear" w:color="auto" w:fill="auto"/>
          </w:tcPr>
          <w:p w14:paraId="3626692B" w14:textId="77777777" w:rsidR="00FB3FDB" w:rsidRPr="005F746D" w:rsidRDefault="00FB3FDB" w:rsidP="00F06163">
            <w:pPr>
              <w:spacing w:before="60" w:after="0" w:line="276" w:lineRule="auto"/>
              <w:rPr>
                <w:rFonts w:cstheme="minorHAnsi"/>
              </w:rPr>
            </w:pPr>
            <w:r w:rsidRPr="005F746D">
              <w:rPr>
                <w:rFonts w:cstheme="minorHAnsi"/>
              </w:rPr>
              <w:t>…</w:t>
            </w:r>
          </w:p>
        </w:tc>
        <w:tc>
          <w:tcPr>
            <w:tcW w:w="978" w:type="dxa"/>
            <w:vMerge/>
            <w:tcBorders>
              <w:top w:val="nil"/>
              <w:bottom w:val="nil"/>
            </w:tcBorders>
            <w:shd w:val="clear" w:color="auto" w:fill="auto"/>
            <w:vAlign w:val="center"/>
          </w:tcPr>
          <w:p w14:paraId="7A9D6CDC" w14:textId="77777777" w:rsidR="00FB3FDB" w:rsidRPr="0030700E" w:rsidRDefault="00FB3FDB" w:rsidP="00F06163">
            <w:pPr>
              <w:spacing w:before="60" w:after="0" w:line="276" w:lineRule="auto"/>
              <w:rPr>
                <w:rFonts w:cstheme="minorHAnsi"/>
                <w:b/>
                <w:bCs/>
              </w:rPr>
            </w:pPr>
          </w:p>
        </w:tc>
        <w:tc>
          <w:tcPr>
            <w:tcW w:w="4218" w:type="dxa"/>
            <w:shd w:val="clear" w:color="auto" w:fill="auto"/>
          </w:tcPr>
          <w:p w14:paraId="046636C0" w14:textId="77777777" w:rsidR="00FB3FDB" w:rsidRPr="0030700E" w:rsidRDefault="00FB3FDB" w:rsidP="00F06163">
            <w:pPr>
              <w:spacing w:before="60" w:after="0" w:line="276" w:lineRule="auto"/>
              <w:rPr>
                <w:rFonts w:cstheme="minorHAnsi"/>
                <w:b/>
                <w:bCs/>
              </w:rPr>
            </w:pPr>
            <w:r w:rsidRPr="0030700E">
              <w:rPr>
                <w:rFonts w:cstheme="minorHAnsi"/>
                <w:b/>
                <w:bCs/>
              </w:rPr>
              <w:t>Centralny Ośrodek Informatyki</w:t>
            </w:r>
          </w:p>
          <w:p w14:paraId="604F1CEB" w14:textId="77777777" w:rsidR="00FB3FDB" w:rsidRPr="0030700E" w:rsidRDefault="00FB3FDB" w:rsidP="00F06163">
            <w:pPr>
              <w:spacing w:before="60" w:after="0" w:line="276" w:lineRule="auto"/>
              <w:rPr>
                <w:rFonts w:cstheme="minorHAnsi"/>
              </w:rPr>
            </w:pPr>
            <w:r w:rsidRPr="0030700E">
              <w:rPr>
                <w:rFonts w:cstheme="minorHAnsi"/>
                <w:sz w:val="20"/>
              </w:rPr>
              <w:t>Al. Jerozolimskie 132-136, Warszawa (02-305)</w:t>
            </w:r>
          </w:p>
        </w:tc>
      </w:tr>
    </w:tbl>
    <w:p w14:paraId="0B410B1B" w14:textId="77777777" w:rsidR="00FB3FDB" w:rsidRPr="005F746D" w:rsidRDefault="00FB3FDB" w:rsidP="00F06163">
      <w:pPr>
        <w:spacing w:before="60" w:after="0" w:line="276" w:lineRule="auto"/>
        <w:rPr>
          <w:rFonts w:cstheme="minorHAnsi"/>
        </w:rPr>
      </w:pPr>
    </w:p>
    <w:tbl>
      <w:tblPr>
        <w:tblW w:w="571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1"/>
        <w:gridCol w:w="5468"/>
      </w:tblGrid>
      <w:tr w:rsidR="00FB3FDB" w:rsidRPr="00FB3FDB" w14:paraId="2525CE62" w14:textId="77777777" w:rsidTr="00FB3FDB">
        <w:trPr>
          <w:trHeight w:val="15"/>
        </w:trPr>
        <w:tc>
          <w:tcPr>
            <w:tcW w:w="5000" w:type="pct"/>
            <w:gridSpan w:val="2"/>
          </w:tcPr>
          <w:p w14:paraId="5953CF24" w14:textId="77777777" w:rsidR="00FB3FDB" w:rsidRPr="0030700E" w:rsidRDefault="00FB3FDB" w:rsidP="007A5442">
            <w:pPr>
              <w:numPr>
                <w:ilvl w:val="0"/>
                <w:numId w:val="5"/>
              </w:numPr>
              <w:spacing w:before="60" w:after="0" w:line="276" w:lineRule="auto"/>
              <w:ind w:left="357" w:hanging="357"/>
              <w:jc w:val="both"/>
              <w:rPr>
                <w:rFonts w:cstheme="minorHAnsi"/>
                <w:b/>
                <w:bCs/>
              </w:rPr>
            </w:pPr>
            <w:r w:rsidRPr="0030700E">
              <w:rPr>
                <w:rFonts w:cstheme="minorHAnsi"/>
                <w:b/>
                <w:bCs/>
              </w:rPr>
              <w:t>Wyszczególnienie:</w:t>
            </w:r>
          </w:p>
          <w:p w14:paraId="7F3E8B17" w14:textId="612B073F" w:rsidR="00FB3FDB" w:rsidRPr="00FB3FDB" w:rsidRDefault="00FB3FDB" w:rsidP="00F06163">
            <w:pPr>
              <w:spacing w:before="60" w:after="0" w:line="276" w:lineRule="auto"/>
              <w:jc w:val="both"/>
              <w:rPr>
                <w:rFonts w:cstheme="minorHAnsi"/>
                <w:color w:val="000000"/>
                <w:sz w:val="20"/>
                <w:szCs w:val="20"/>
              </w:rPr>
            </w:pPr>
            <w:r w:rsidRPr="00FB3FDB">
              <w:rPr>
                <w:rFonts w:cstheme="minorHAnsi"/>
                <w:color w:val="000000"/>
                <w:sz w:val="20"/>
                <w:szCs w:val="20"/>
              </w:rPr>
              <w:t xml:space="preserve">Zamawiający potwierdza </w:t>
            </w:r>
            <w:r w:rsidR="00D0199E">
              <w:rPr>
                <w:rFonts w:cstheme="minorHAnsi"/>
                <w:color w:val="000000"/>
                <w:sz w:val="20"/>
                <w:szCs w:val="20"/>
              </w:rPr>
              <w:t>prawidłową dostawę do obydwu Lokalizacji i dokonuje odbioru końcowego</w:t>
            </w:r>
            <w:r w:rsidR="00D0199E" w:rsidRPr="00FB3FDB">
              <w:rPr>
                <w:rFonts w:cstheme="minorHAnsi"/>
                <w:color w:val="000000"/>
                <w:sz w:val="20"/>
                <w:szCs w:val="20"/>
              </w:rPr>
              <w:t xml:space="preserve"> </w:t>
            </w:r>
            <w:r w:rsidRPr="00FB3FDB">
              <w:rPr>
                <w:rFonts w:cstheme="minorHAnsi"/>
                <w:color w:val="000000"/>
                <w:sz w:val="20"/>
                <w:szCs w:val="20"/>
              </w:rPr>
              <w:t xml:space="preserve">niżej wymienionych: </w:t>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1453"/>
              <w:gridCol w:w="1226"/>
              <w:gridCol w:w="1150"/>
              <w:gridCol w:w="1527"/>
              <w:gridCol w:w="1653"/>
              <w:gridCol w:w="646"/>
              <w:gridCol w:w="1024"/>
              <w:gridCol w:w="1024"/>
            </w:tblGrid>
            <w:tr w:rsidR="00E13080" w:rsidRPr="00FB3FDB" w14:paraId="2B5E7089" w14:textId="751E6F9A" w:rsidTr="00A10BF8">
              <w:trPr>
                <w:trHeight w:val="279"/>
              </w:trPr>
              <w:tc>
                <w:tcPr>
                  <w:tcW w:w="420" w:type="dxa"/>
                  <w:vMerge w:val="restart"/>
                  <w:tcBorders>
                    <w:top w:val="single" w:sz="4" w:space="0" w:color="auto"/>
                    <w:left w:val="single" w:sz="4" w:space="0" w:color="auto"/>
                    <w:bottom w:val="single" w:sz="4" w:space="0" w:color="auto"/>
                    <w:right w:val="single" w:sz="4" w:space="0" w:color="auto"/>
                  </w:tcBorders>
                  <w:shd w:val="clear" w:color="000000" w:fill="63849B"/>
                  <w:vAlign w:val="center"/>
                  <w:hideMark/>
                </w:tcPr>
                <w:p w14:paraId="1D6AEA98" w14:textId="77777777" w:rsidR="00E13080" w:rsidRPr="00FB3FDB" w:rsidRDefault="00E13080" w:rsidP="00F06163">
                  <w:pPr>
                    <w:spacing w:before="60" w:after="0" w:line="276" w:lineRule="auto"/>
                    <w:jc w:val="center"/>
                    <w:rPr>
                      <w:rFonts w:cstheme="minorHAnsi"/>
                      <w:b/>
                      <w:bCs/>
                      <w:color w:val="FFFFFF"/>
                    </w:rPr>
                  </w:pPr>
                  <w:r w:rsidRPr="00FB3FDB">
                    <w:rPr>
                      <w:rFonts w:cstheme="minorHAnsi"/>
                      <w:b/>
                      <w:bCs/>
                      <w:color w:val="FFFFFF"/>
                    </w:rPr>
                    <w:t>Lp.</w:t>
                  </w:r>
                </w:p>
              </w:tc>
              <w:tc>
                <w:tcPr>
                  <w:tcW w:w="7009" w:type="dxa"/>
                  <w:gridSpan w:val="5"/>
                  <w:tcBorders>
                    <w:top w:val="single" w:sz="4" w:space="0" w:color="auto"/>
                    <w:left w:val="single" w:sz="4" w:space="0" w:color="auto"/>
                    <w:bottom w:val="single" w:sz="4" w:space="0" w:color="auto"/>
                    <w:right w:val="single" w:sz="4" w:space="0" w:color="auto"/>
                  </w:tcBorders>
                  <w:shd w:val="clear" w:color="000000" w:fill="63849B"/>
                  <w:noWrap/>
                  <w:vAlign w:val="center"/>
                  <w:hideMark/>
                </w:tcPr>
                <w:p w14:paraId="29B678CD" w14:textId="77777777" w:rsidR="00E13080" w:rsidRPr="005F746D" w:rsidRDefault="00E13080" w:rsidP="00F06163">
                  <w:pPr>
                    <w:spacing w:before="60" w:after="0" w:line="276" w:lineRule="auto"/>
                    <w:jc w:val="center"/>
                    <w:rPr>
                      <w:rFonts w:eastAsia="Calibri" w:cstheme="minorHAnsi"/>
                      <w:b/>
                      <w:bCs/>
                      <w:highlight w:val="yellow"/>
                    </w:rPr>
                  </w:pPr>
                  <w:r w:rsidRPr="00FB3FDB">
                    <w:rPr>
                      <w:rFonts w:cstheme="minorHAnsi"/>
                      <w:b/>
                      <w:bCs/>
                      <w:color w:val="FFFFFF"/>
                    </w:rPr>
                    <w:t>Specyfikacja</w:t>
                  </w:r>
                </w:p>
              </w:tc>
              <w:tc>
                <w:tcPr>
                  <w:tcW w:w="646" w:type="dxa"/>
                  <w:vMerge w:val="restart"/>
                  <w:tcBorders>
                    <w:top w:val="single" w:sz="4" w:space="0" w:color="auto"/>
                    <w:left w:val="single" w:sz="4" w:space="0" w:color="auto"/>
                    <w:right w:val="single" w:sz="4" w:space="0" w:color="auto"/>
                  </w:tcBorders>
                  <w:shd w:val="clear" w:color="000000" w:fill="63849B"/>
                  <w:noWrap/>
                  <w:vAlign w:val="center"/>
                  <w:hideMark/>
                </w:tcPr>
                <w:p w14:paraId="5845110F" w14:textId="77777777" w:rsidR="00E13080" w:rsidRPr="00FB3FDB" w:rsidRDefault="00E13080" w:rsidP="00F06163">
                  <w:pPr>
                    <w:spacing w:before="60" w:after="0" w:line="276" w:lineRule="auto"/>
                    <w:jc w:val="center"/>
                    <w:rPr>
                      <w:rFonts w:cstheme="minorHAnsi"/>
                      <w:b/>
                      <w:bCs/>
                      <w:color w:val="FFFFFF"/>
                    </w:rPr>
                  </w:pPr>
                  <w:r w:rsidRPr="00FB3FDB">
                    <w:rPr>
                      <w:rFonts w:cstheme="minorHAnsi"/>
                      <w:b/>
                      <w:bCs/>
                      <w:color w:val="FFFFFF"/>
                    </w:rPr>
                    <w:t>Ilość</w:t>
                  </w:r>
                </w:p>
              </w:tc>
              <w:tc>
                <w:tcPr>
                  <w:tcW w:w="1024" w:type="dxa"/>
                  <w:vMerge w:val="restart"/>
                  <w:tcBorders>
                    <w:top w:val="single" w:sz="4" w:space="0" w:color="auto"/>
                    <w:left w:val="single" w:sz="4" w:space="0" w:color="auto"/>
                    <w:right w:val="single" w:sz="4" w:space="0" w:color="auto"/>
                  </w:tcBorders>
                  <w:shd w:val="clear" w:color="000000" w:fill="63849B"/>
                  <w:vAlign w:val="center"/>
                  <w:hideMark/>
                </w:tcPr>
                <w:p w14:paraId="6CAC5C51" w14:textId="77777777" w:rsidR="00E13080" w:rsidRPr="00FB3FDB" w:rsidRDefault="00E13080" w:rsidP="00F06163">
                  <w:pPr>
                    <w:spacing w:before="60" w:after="0" w:line="276" w:lineRule="auto"/>
                    <w:jc w:val="center"/>
                    <w:rPr>
                      <w:rFonts w:cstheme="minorHAnsi"/>
                      <w:b/>
                      <w:bCs/>
                      <w:color w:val="FFFFFF"/>
                    </w:rPr>
                  </w:pPr>
                  <w:r w:rsidRPr="00FB3FDB">
                    <w:rPr>
                      <w:rFonts w:cstheme="minorHAnsi"/>
                      <w:b/>
                      <w:bCs/>
                      <w:color w:val="FFFFFF"/>
                    </w:rPr>
                    <w:t>Uwagi</w:t>
                  </w:r>
                </w:p>
              </w:tc>
              <w:tc>
                <w:tcPr>
                  <w:tcW w:w="1024" w:type="dxa"/>
                  <w:vMerge w:val="restart"/>
                  <w:tcBorders>
                    <w:top w:val="single" w:sz="4" w:space="0" w:color="auto"/>
                    <w:left w:val="single" w:sz="4" w:space="0" w:color="auto"/>
                    <w:right w:val="single" w:sz="4" w:space="0" w:color="auto"/>
                  </w:tcBorders>
                  <w:shd w:val="clear" w:color="000000" w:fill="63849B"/>
                </w:tcPr>
                <w:p w14:paraId="6F2B834B" w14:textId="77777777" w:rsidR="00E13080" w:rsidRPr="00FB3FDB" w:rsidRDefault="00E13080" w:rsidP="00F06163">
                  <w:pPr>
                    <w:spacing w:before="60" w:after="0" w:line="276" w:lineRule="auto"/>
                    <w:jc w:val="center"/>
                    <w:rPr>
                      <w:rFonts w:cstheme="minorHAnsi"/>
                      <w:b/>
                      <w:bCs/>
                      <w:color w:val="FFFFFF"/>
                    </w:rPr>
                  </w:pPr>
                </w:p>
                <w:p w14:paraId="2BAC5431" w14:textId="3775A1B6" w:rsidR="00E13080" w:rsidRPr="00FB3FDB" w:rsidRDefault="00E13080" w:rsidP="00F06163">
                  <w:pPr>
                    <w:spacing w:before="60" w:after="0" w:line="276" w:lineRule="auto"/>
                    <w:jc w:val="center"/>
                    <w:rPr>
                      <w:rFonts w:cstheme="minorHAnsi"/>
                      <w:b/>
                      <w:bCs/>
                      <w:color w:val="FFFFFF"/>
                    </w:rPr>
                  </w:pPr>
                  <w:r>
                    <w:rPr>
                      <w:rFonts w:cstheme="minorHAnsi"/>
                      <w:b/>
                      <w:color w:val="FFFFFF" w:themeColor="background1"/>
                    </w:rPr>
                    <w:t>PKWIU</w:t>
                  </w:r>
                  <w:r>
                    <w:rPr>
                      <w:rStyle w:val="Odwoanieprzypisudolnego"/>
                      <w:rFonts w:cstheme="minorHAnsi"/>
                      <w:b/>
                      <w:color w:val="FFFFFF" w:themeColor="background1"/>
                    </w:rPr>
                    <w:footnoteReference w:id="4"/>
                  </w:r>
                </w:p>
              </w:tc>
            </w:tr>
            <w:tr w:rsidR="00E13080" w:rsidRPr="00FB3FDB" w14:paraId="1CEC9500" w14:textId="47947FD3" w:rsidTr="00B27A6B">
              <w:trPr>
                <w:trHeight w:val="654"/>
              </w:trPr>
              <w:tc>
                <w:tcPr>
                  <w:tcW w:w="420" w:type="dxa"/>
                  <w:vMerge/>
                  <w:tcBorders>
                    <w:left w:val="single" w:sz="4" w:space="0" w:color="auto"/>
                    <w:right w:val="single" w:sz="4" w:space="0" w:color="auto"/>
                  </w:tcBorders>
                  <w:shd w:val="clear" w:color="auto" w:fill="63849B"/>
                  <w:vAlign w:val="center"/>
                </w:tcPr>
                <w:p w14:paraId="610FFAD4" w14:textId="77777777" w:rsidR="00E13080" w:rsidRPr="00FB3FDB" w:rsidRDefault="00E13080" w:rsidP="00F06163">
                  <w:pPr>
                    <w:spacing w:before="60" w:after="0" w:line="276" w:lineRule="auto"/>
                    <w:jc w:val="center"/>
                    <w:rPr>
                      <w:rFonts w:cstheme="minorHAnsi"/>
                      <w:color w:val="FFFFFF" w:themeColor="background1"/>
                    </w:rPr>
                  </w:pPr>
                </w:p>
              </w:tc>
              <w:tc>
                <w:tcPr>
                  <w:tcW w:w="1453" w:type="dxa"/>
                  <w:tcBorders>
                    <w:top w:val="single" w:sz="4" w:space="0" w:color="auto"/>
                    <w:left w:val="single" w:sz="4" w:space="0" w:color="auto"/>
                    <w:bottom w:val="single" w:sz="4" w:space="0" w:color="auto"/>
                    <w:right w:val="single" w:sz="4" w:space="0" w:color="auto"/>
                  </w:tcBorders>
                  <w:shd w:val="clear" w:color="auto" w:fill="63849B"/>
                  <w:noWrap/>
                  <w:vAlign w:val="center"/>
                </w:tcPr>
                <w:p w14:paraId="3D1686A9" w14:textId="77777777" w:rsidR="00E13080" w:rsidRPr="00FB3FDB" w:rsidRDefault="00E13080" w:rsidP="00F06163">
                  <w:pPr>
                    <w:spacing w:before="60" w:after="0" w:line="276" w:lineRule="auto"/>
                    <w:jc w:val="center"/>
                    <w:rPr>
                      <w:rFonts w:cstheme="minorHAnsi"/>
                      <w:b/>
                      <w:color w:val="FFFFFF" w:themeColor="background1"/>
                    </w:rPr>
                  </w:pPr>
                  <w:r w:rsidRPr="00FB3FDB">
                    <w:rPr>
                      <w:rFonts w:cstheme="minorHAnsi"/>
                      <w:b/>
                      <w:color w:val="FFFFFF" w:themeColor="background1"/>
                    </w:rPr>
                    <w:t>Przedmiot odbioru</w:t>
                  </w:r>
                </w:p>
              </w:tc>
              <w:tc>
                <w:tcPr>
                  <w:tcW w:w="1226" w:type="dxa"/>
                  <w:tcBorders>
                    <w:top w:val="single" w:sz="4" w:space="0" w:color="auto"/>
                    <w:left w:val="single" w:sz="4" w:space="0" w:color="auto"/>
                    <w:bottom w:val="single" w:sz="4" w:space="0" w:color="auto"/>
                    <w:right w:val="single" w:sz="4" w:space="0" w:color="auto"/>
                  </w:tcBorders>
                  <w:shd w:val="clear" w:color="auto" w:fill="63849B"/>
                  <w:vAlign w:val="center"/>
                </w:tcPr>
                <w:p w14:paraId="2438CD99" w14:textId="77777777" w:rsidR="00E13080" w:rsidRPr="00FB3FDB" w:rsidRDefault="00E13080" w:rsidP="00F06163">
                  <w:pPr>
                    <w:spacing w:before="60" w:after="0" w:line="276" w:lineRule="auto"/>
                    <w:jc w:val="center"/>
                    <w:rPr>
                      <w:rFonts w:cstheme="minorHAnsi"/>
                      <w:b/>
                      <w:color w:val="FFFFFF" w:themeColor="background1"/>
                    </w:rPr>
                  </w:pPr>
                  <w:r w:rsidRPr="00FB3FDB">
                    <w:rPr>
                      <w:rFonts w:cstheme="minorHAnsi"/>
                      <w:b/>
                      <w:color w:val="FFFFFF" w:themeColor="background1"/>
                    </w:rPr>
                    <w:t>Producent</w:t>
                  </w:r>
                </w:p>
              </w:tc>
              <w:tc>
                <w:tcPr>
                  <w:tcW w:w="1150" w:type="dxa"/>
                  <w:tcBorders>
                    <w:top w:val="single" w:sz="4" w:space="0" w:color="auto"/>
                    <w:left w:val="single" w:sz="4" w:space="0" w:color="auto"/>
                    <w:bottom w:val="single" w:sz="4" w:space="0" w:color="auto"/>
                    <w:right w:val="single" w:sz="4" w:space="0" w:color="auto"/>
                  </w:tcBorders>
                  <w:shd w:val="clear" w:color="auto" w:fill="63849B"/>
                  <w:vAlign w:val="center"/>
                </w:tcPr>
                <w:p w14:paraId="32343602" w14:textId="77777777" w:rsidR="00E13080" w:rsidRPr="00FB3FDB" w:rsidRDefault="00E13080" w:rsidP="00F06163">
                  <w:pPr>
                    <w:spacing w:before="60" w:after="0" w:line="276" w:lineRule="auto"/>
                    <w:jc w:val="center"/>
                    <w:rPr>
                      <w:rFonts w:cstheme="minorHAnsi"/>
                      <w:b/>
                      <w:color w:val="FFFFFF" w:themeColor="background1"/>
                    </w:rPr>
                  </w:pPr>
                  <w:r w:rsidRPr="00FB3FDB">
                    <w:rPr>
                      <w:rFonts w:cstheme="minorHAnsi"/>
                      <w:b/>
                      <w:color w:val="FFFFFF" w:themeColor="background1"/>
                    </w:rPr>
                    <w:t>Typ/model</w:t>
                  </w:r>
                </w:p>
              </w:tc>
              <w:tc>
                <w:tcPr>
                  <w:tcW w:w="1527" w:type="dxa"/>
                  <w:tcBorders>
                    <w:top w:val="single" w:sz="4" w:space="0" w:color="auto"/>
                    <w:left w:val="single" w:sz="4" w:space="0" w:color="auto"/>
                    <w:bottom w:val="single" w:sz="4" w:space="0" w:color="auto"/>
                    <w:right w:val="single" w:sz="4" w:space="0" w:color="auto"/>
                  </w:tcBorders>
                  <w:shd w:val="clear" w:color="auto" w:fill="63849B"/>
                  <w:vAlign w:val="center"/>
                </w:tcPr>
                <w:p w14:paraId="1808B2E3" w14:textId="77777777" w:rsidR="00E13080" w:rsidRPr="00FB3FDB" w:rsidRDefault="00E13080" w:rsidP="00F06163">
                  <w:pPr>
                    <w:spacing w:before="60" w:after="0" w:line="276" w:lineRule="auto"/>
                    <w:jc w:val="center"/>
                    <w:rPr>
                      <w:rFonts w:cstheme="minorHAnsi"/>
                      <w:b/>
                      <w:color w:val="FFFFFF" w:themeColor="background1"/>
                    </w:rPr>
                  </w:pPr>
                  <w:r w:rsidRPr="00FB3FDB">
                    <w:rPr>
                      <w:rFonts w:cstheme="minorHAnsi"/>
                      <w:b/>
                      <w:color w:val="FFFFFF" w:themeColor="background1"/>
                    </w:rPr>
                    <w:t>S/N</w:t>
                  </w:r>
                </w:p>
              </w:tc>
              <w:tc>
                <w:tcPr>
                  <w:tcW w:w="1653" w:type="dxa"/>
                  <w:tcBorders>
                    <w:top w:val="single" w:sz="4" w:space="0" w:color="auto"/>
                    <w:left w:val="single" w:sz="4" w:space="0" w:color="auto"/>
                    <w:bottom w:val="single" w:sz="4" w:space="0" w:color="auto"/>
                    <w:right w:val="single" w:sz="4" w:space="0" w:color="auto"/>
                  </w:tcBorders>
                  <w:shd w:val="clear" w:color="auto" w:fill="63849B"/>
                  <w:vAlign w:val="center"/>
                </w:tcPr>
                <w:p w14:paraId="20C35EDF" w14:textId="77777777" w:rsidR="00E13080" w:rsidRPr="00FB3FDB" w:rsidRDefault="00E13080" w:rsidP="00F06163">
                  <w:pPr>
                    <w:spacing w:before="60" w:after="0" w:line="276" w:lineRule="auto"/>
                    <w:jc w:val="center"/>
                    <w:rPr>
                      <w:rFonts w:cstheme="minorHAnsi"/>
                      <w:b/>
                      <w:color w:val="FFFFFF" w:themeColor="background1"/>
                    </w:rPr>
                  </w:pPr>
                  <w:r w:rsidRPr="00FB3FDB">
                    <w:rPr>
                      <w:rFonts w:cstheme="minorHAnsi"/>
                      <w:b/>
                      <w:color w:val="FFFFFF" w:themeColor="background1"/>
                    </w:rPr>
                    <w:t>Okres wsparcia/ gwarancji</w:t>
                  </w:r>
                </w:p>
              </w:tc>
              <w:tc>
                <w:tcPr>
                  <w:tcW w:w="646" w:type="dxa"/>
                  <w:vMerge/>
                  <w:tcBorders>
                    <w:left w:val="single" w:sz="4" w:space="0" w:color="auto"/>
                    <w:bottom w:val="single" w:sz="4" w:space="0" w:color="auto"/>
                    <w:right w:val="single" w:sz="4" w:space="0" w:color="auto"/>
                  </w:tcBorders>
                  <w:shd w:val="clear" w:color="auto" w:fill="63849B"/>
                  <w:noWrap/>
                  <w:vAlign w:val="center"/>
                </w:tcPr>
                <w:p w14:paraId="021B5187" w14:textId="77777777" w:rsidR="00E13080" w:rsidRPr="00FB3FDB" w:rsidRDefault="00E13080" w:rsidP="00F06163">
                  <w:pPr>
                    <w:spacing w:before="60" w:after="0" w:line="276" w:lineRule="auto"/>
                    <w:jc w:val="center"/>
                    <w:rPr>
                      <w:rFonts w:cstheme="minorHAnsi"/>
                      <w:b/>
                      <w:color w:val="FFFFFF" w:themeColor="background1"/>
                    </w:rPr>
                  </w:pPr>
                </w:p>
              </w:tc>
              <w:tc>
                <w:tcPr>
                  <w:tcW w:w="1024" w:type="dxa"/>
                  <w:vMerge/>
                  <w:tcBorders>
                    <w:left w:val="single" w:sz="4" w:space="0" w:color="auto"/>
                    <w:bottom w:val="single" w:sz="4" w:space="0" w:color="auto"/>
                    <w:right w:val="single" w:sz="4" w:space="0" w:color="auto"/>
                  </w:tcBorders>
                  <w:shd w:val="clear" w:color="auto" w:fill="63849B"/>
                  <w:vAlign w:val="center"/>
                </w:tcPr>
                <w:p w14:paraId="6D136A94" w14:textId="77777777" w:rsidR="00E13080" w:rsidRPr="00FB3FDB" w:rsidRDefault="00E13080" w:rsidP="00F06163">
                  <w:pPr>
                    <w:spacing w:before="60" w:after="0" w:line="276" w:lineRule="auto"/>
                    <w:jc w:val="center"/>
                    <w:rPr>
                      <w:rFonts w:cstheme="minorHAnsi"/>
                      <w:b/>
                      <w:color w:val="FFFFFF" w:themeColor="background1"/>
                    </w:rPr>
                  </w:pPr>
                </w:p>
              </w:tc>
              <w:tc>
                <w:tcPr>
                  <w:tcW w:w="1024" w:type="dxa"/>
                  <w:vMerge/>
                  <w:tcBorders>
                    <w:left w:val="single" w:sz="4" w:space="0" w:color="auto"/>
                    <w:bottom w:val="single" w:sz="4" w:space="0" w:color="auto"/>
                    <w:right w:val="single" w:sz="4" w:space="0" w:color="auto"/>
                  </w:tcBorders>
                  <w:shd w:val="clear" w:color="auto" w:fill="63849B"/>
                </w:tcPr>
                <w:p w14:paraId="26F896C6" w14:textId="736868B1" w:rsidR="00E13080" w:rsidRPr="00FB3FDB" w:rsidRDefault="00E13080" w:rsidP="00F06163">
                  <w:pPr>
                    <w:spacing w:before="60" w:after="0" w:line="276" w:lineRule="auto"/>
                    <w:jc w:val="center"/>
                    <w:rPr>
                      <w:rFonts w:cstheme="minorHAnsi"/>
                      <w:b/>
                      <w:color w:val="FFFFFF" w:themeColor="background1"/>
                    </w:rPr>
                  </w:pPr>
                </w:p>
              </w:tc>
            </w:tr>
            <w:tr w:rsidR="00E13080" w:rsidRPr="00FB3FDB" w14:paraId="6223898E" w14:textId="1394F84A" w:rsidTr="00B27A6B">
              <w:trPr>
                <w:trHeight w:val="654"/>
              </w:trPr>
              <w:tc>
                <w:tcPr>
                  <w:tcW w:w="420" w:type="dxa"/>
                  <w:tcBorders>
                    <w:left w:val="single" w:sz="4" w:space="0" w:color="auto"/>
                    <w:right w:val="single" w:sz="4" w:space="0" w:color="auto"/>
                  </w:tcBorders>
                  <w:shd w:val="clear" w:color="auto" w:fill="auto"/>
                  <w:vAlign w:val="center"/>
                </w:tcPr>
                <w:p w14:paraId="3B1CD454" w14:textId="77777777" w:rsidR="00E13080" w:rsidRPr="00FB3FDB" w:rsidRDefault="00E13080" w:rsidP="00F06163">
                  <w:pPr>
                    <w:spacing w:before="60" w:after="0" w:line="276" w:lineRule="auto"/>
                    <w:jc w:val="center"/>
                    <w:rPr>
                      <w:rFonts w:cstheme="minorHAnsi"/>
                      <w:color w:val="FFFFFF" w:themeColor="background1"/>
                    </w:rPr>
                  </w:pP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A5E40" w14:textId="77777777" w:rsidR="00E13080" w:rsidRPr="00FB3FDB" w:rsidRDefault="00E13080" w:rsidP="00F06163">
                  <w:pPr>
                    <w:spacing w:before="60" w:after="0" w:line="276" w:lineRule="auto"/>
                    <w:rPr>
                      <w:rFonts w:cstheme="minorHAnsi"/>
                      <w:b/>
                      <w:color w:val="FFFFFF" w:themeColor="background1"/>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4CE9EE2" w14:textId="77777777" w:rsidR="00E13080" w:rsidRPr="00FB3FDB" w:rsidRDefault="00E13080" w:rsidP="00F06163">
                  <w:pPr>
                    <w:spacing w:before="60" w:after="0" w:line="276" w:lineRule="auto"/>
                    <w:rPr>
                      <w:rFonts w:cstheme="minorHAnsi"/>
                      <w:b/>
                      <w:color w:val="FFFFFF" w:themeColor="background1"/>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55B21194" w14:textId="77777777" w:rsidR="00E13080" w:rsidRPr="00FB3FDB" w:rsidRDefault="00E13080" w:rsidP="00F06163">
                  <w:pPr>
                    <w:spacing w:before="60" w:after="0" w:line="276" w:lineRule="auto"/>
                    <w:rPr>
                      <w:rFonts w:cstheme="minorHAnsi"/>
                      <w:b/>
                      <w:color w:val="FFFFFF" w:themeColor="background1"/>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B592D90" w14:textId="77777777" w:rsidR="00E13080" w:rsidRPr="00FB3FDB" w:rsidRDefault="00E13080" w:rsidP="00F06163">
                  <w:pPr>
                    <w:spacing w:before="60" w:after="0" w:line="276" w:lineRule="auto"/>
                    <w:rPr>
                      <w:rFonts w:cstheme="minorHAnsi"/>
                      <w:b/>
                      <w:color w:val="FFFFFF" w:themeColor="background1"/>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1735BC24" w14:textId="77777777" w:rsidR="00E13080" w:rsidRPr="00FB3FDB" w:rsidRDefault="00E13080" w:rsidP="00F06163">
                  <w:pPr>
                    <w:spacing w:before="60" w:after="0" w:line="276" w:lineRule="auto"/>
                    <w:rPr>
                      <w:rFonts w:cstheme="minorHAnsi"/>
                      <w:b/>
                      <w:color w:val="FFFFFF" w:themeColor="background1"/>
                    </w:rPr>
                  </w:pPr>
                </w:p>
              </w:tc>
              <w:tc>
                <w:tcPr>
                  <w:tcW w:w="646" w:type="dxa"/>
                  <w:tcBorders>
                    <w:left w:val="single" w:sz="4" w:space="0" w:color="auto"/>
                    <w:right w:val="single" w:sz="4" w:space="0" w:color="auto"/>
                  </w:tcBorders>
                  <w:shd w:val="clear" w:color="auto" w:fill="auto"/>
                  <w:noWrap/>
                  <w:vAlign w:val="center"/>
                </w:tcPr>
                <w:p w14:paraId="037F67DB" w14:textId="77777777" w:rsidR="00E13080" w:rsidRPr="00FB3FDB" w:rsidRDefault="00E13080" w:rsidP="00F06163">
                  <w:pPr>
                    <w:spacing w:before="60" w:after="0" w:line="276" w:lineRule="auto"/>
                    <w:jc w:val="center"/>
                    <w:rPr>
                      <w:rFonts w:cstheme="minorHAnsi"/>
                      <w:b/>
                      <w:color w:val="FFFFFF" w:themeColor="background1"/>
                    </w:rPr>
                  </w:pPr>
                </w:p>
              </w:tc>
              <w:tc>
                <w:tcPr>
                  <w:tcW w:w="1024" w:type="dxa"/>
                  <w:tcBorders>
                    <w:left w:val="single" w:sz="4" w:space="0" w:color="auto"/>
                    <w:right w:val="single" w:sz="4" w:space="0" w:color="auto"/>
                  </w:tcBorders>
                  <w:shd w:val="clear" w:color="auto" w:fill="auto"/>
                  <w:vAlign w:val="center"/>
                </w:tcPr>
                <w:p w14:paraId="49BFE791" w14:textId="77777777" w:rsidR="00E13080" w:rsidRPr="00FB3FDB" w:rsidRDefault="00E13080" w:rsidP="00F06163">
                  <w:pPr>
                    <w:spacing w:before="60" w:after="0" w:line="276" w:lineRule="auto"/>
                    <w:jc w:val="center"/>
                    <w:rPr>
                      <w:rFonts w:cstheme="minorHAnsi"/>
                      <w:b/>
                      <w:color w:val="FFFFFF" w:themeColor="background1"/>
                    </w:rPr>
                  </w:pPr>
                </w:p>
              </w:tc>
              <w:tc>
                <w:tcPr>
                  <w:tcW w:w="1024" w:type="dxa"/>
                  <w:tcBorders>
                    <w:left w:val="single" w:sz="4" w:space="0" w:color="auto"/>
                    <w:right w:val="single" w:sz="4" w:space="0" w:color="auto"/>
                  </w:tcBorders>
                </w:tcPr>
                <w:p w14:paraId="5505F251" w14:textId="77777777" w:rsidR="00E13080" w:rsidRPr="00FB3FDB" w:rsidRDefault="00E13080" w:rsidP="00F06163">
                  <w:pPr>
                    <w:spacing w:before="60" w:after="0" w:line="276" w:lineRule="auto"/>
                    <w:jc w:val="center"/>
                    <w:rPr>
                      <w:rFonts w:cstheme="minorHAnsi"/>
                      <w:b/>
                      <w:color w:val="FFFFFF" w:themeColor="background1"/>
                    </w:rPr>
                  </w:pPr>
                </w:p>
              </w:tc>
            </w:tr>
          </w:tbl>
          <w:p w14:paraId="643F649C" w14:textId="77777777" w:rsidR="00FB3FDB" w:rsidRPr="005F746D" w:rsidRDefault="00FB3FDB" w:rsidP="007A5442">
            <w:pPr>
              <w:numPr>
                <w:ilvl w:val="0"/>
                <w:numId w:val="5"/>
              </w:numPr>
              <w:spacing w:before="60" w:after="0" w:line="276" w:lineRule="auto"/>
              <w:ind w:left="357" w:hanging="357"/>
              <w:jc w:val="both"/>
              <w:rPr>
                <w:rFonts w:cstheme="minorHAnsi"/>
                <w:b/>
                <w:bCs/>
              </w:rPr>
            </w:pPr>
            <w:r w:rsidRPr="005F746D">
              <w:rPr>
                <w:rFonts w:cstheme="minorHAnsi"/>
                <w:b/>
                <w:bCs/>
              </w:rPr>
              <w:t xml:space="preserve">Decyzja o odbiorze </w:t>
            </w:r>
          </w:p>
          <w:p w14:paraId="6F03A67C" w14:textId="77777777" w:rsidR="00FB3FDB" w:rsidRPr="0030700E" w:rsidRDefault="00FB3FDB" w:rsidP="00F06163">
            <w:pPr>
              <w:spacing w:before="60" w:after="0" w:line="276" w:lineRule="auto"/>
              <w:ind w:left="360"/>
              <w:rPr>
                <w:rFonts w:cstheme="minorHAnsi"/>
              </w:rPr>
            </w:pPr>
            <w:r w:rsidRPr="0030700E">
              <w:rPr>
                <w:rFonts w:cstheme="minorHAnsi"/>
              </w:rPr>
              <w:t>Zamawiający stwierdza, że przedmiot odbioru:</w:t>
            </w:r>
          </w:p>
          <w:p w14:paraId="7A16DFE0" w14:textId="77777777" w:rsidR="00FB3FDB" w:rsidRPr="0030700E" w:rsidRDefault="00FB3FDB" w:rsidP="007A5442">
            <w:pPr>
              <w:numPr>
                <w:ilvl w:val="0"/>
                <w:numId w:val="31"/>
              </w:numPr>
              <w:spacing w:before="60" w:after="0" w:line="276" w:lineRule="auto"/>
              <w:jc w:val="both"/>
              <w:rPr>
                <w:rFonts w:cstheme="minorHAnsi"/>
              </w:rPr>
            </w:pPr>
            <w:r w:rsidRPr="0030700E">
              <w:rPr>
                <w:rFonts w:cstheme="minorHAnsi"/>
              </w:rPr>
              <w:t>wyszczególniony w poz. …………………..  zostaje odebrany*,</w:t>
            </w:r>
          </w:p>
          <w:p w14:paraId="5A9785E4" w14:textId="77777777" w:rsidR="00FB3FDB" w:rsidRPr="0030700E" w:rsidRDefault="00FB3FDB" w:rsidP="007A5442">
            <w:pPr>
              <w:numPr>
                <w:ilvl w:val="0"/>
                <w:numId w:val="31"/>
              </w:numPr>
              <w:spacing w:before="60" w:after="0" w:line="276" w:lineRule="auto"/>
              <w:jc w:val="both"/>
              <w:rPr>
                <w:rFonts w:cstheme="minorHAnsi"/>
              </w:rPr>
            </w:pPr>
            <w:r w:rsidRPr="0030700E">
              <w:rPr>
                <w:rFonts w:cstheme="minorHAnsi"/>
              </w:rPr>
              <w:t>wyszczególniony w poz. …………………..  NIE zostaje odebrany*,</w:t>
            </w:r>
          </w:p>
          <w:p w14:paraId="01F85CDD" w14:textId="77777777" w:rsidR="00FB3FDB" w:rsidRPr="0030700E" w:rsidRDefault="00FB3FDB" w:rsidP="007A5442">
            <w:pPr>
              <w:numPr>
                <w:ilvl w:val="0"/>
                <w:numId w:val="5"/>
              </w:numPr>
              <w:spacing w:before="60" w:after="0" w:line="276" w:lineRule="auto"/>
              <w:ind w:left="357" w:hanging="357"/>
              <w:jc w:val="both"/>
              <w:rPr>
                <w:rFonts w:cstheme="minorHAnsi"/>
                <w:b/>
                <w:bCs/>
              </w:rPr>
            </w:pPr>
            <w:r w:rsidRPr="0030700E">
              <w:rPr>
                <w:rFonts w:cstheme="minorHAnsi"/>
                <w:b/>
                <w:bCs/>
              </w:rPr>
              <w:t xml:space="preserve">Przyczyny odrzucenia (w przypadku odrzucenia odbioru) </w:t>
            </w:r>
            <w:r w:rsidRPr="0030700E">
              <w:rPr>
                <w:rFonts w:cstheme="minorHAnsi"/>
                <w:bCs/>
              </w:rPr>
              <w:t>………………………………………..</w:t>
            </w:r>
          </w:p>
          <w:p w14:paraId="300F4661" w14:textId="77777777" w:rsidR="00FB3FDB" w:rsidRPr="0030700E" w:rsidRDefault="00FB3FDB" w:rsidP="007A5442">
            <w:pPr>
              <w:numPr>
                <w:ilvl w:val="0"/>
                <w:numId w:val="5"/>
              </w:numPr>
              <w:spacing w:before="60" w:after="0" w:line="276" w:lineRule="auto"/>
              <w:ind w:left="357" w:hanging="357"/>
              <w:jc w:val="both"/>
              <w:rPr>
                <w:rFonts w:cstheme="minorHAnsi"/>
                <w:b/>
                <w:bCs/>
              </w:rPr>
            </w:pPr>
            <w:r w:rsidRPr="0030700E">
              <w:rPr>
                <w:rFonts w:cstheme="minorHAnsi"/>
                <w:b/>
                <w:bCs/>
              </w:rPr>
              <w:t>Dotrzymanie terminu</w:t>
            </w:r>
          </w:p>
          <w:p w14:paraId="550BC4A4" w14:textId="77777777" w:rsidR="00FB3FDB" w:rsidRPr="0030700E" w:rsidRDefault="00FB3FDB" w:rsidP="007A5442">
            <w:pPr>
              <w:numPr>
                <w:ilvl w:val="0"/>
                <w:numId w:val="19"/>
              </w:numPr>
              <w:spacing w:before="60" w:after="0" w:line="276" w:lineRule="auto"/>
              <w:ind w:left="709"/>
              <w:jc w:val="both"/>
              <w:rPr>
                <w:rFonts w:cstheme="minorHAnsi"/>
              </w:rPr>
            </w:pPr>
            <w:r w:rsidRPr="0030700E">
              <w:rPr>
                <w:rFonts w:cstheme="minorHAnsi"/>
              </w:rPr>
              <w:t>Przedmiot odbioru został dostarczony w terminie*</w:t>
            </w:r>
          </w:p>
          <w:p w14:paraId="3F83AA69" w14:textId="77777777" w:rsidR="00FB3FDB" w:rsidRPr="0030700E" w:rsidRDefault="00FB3FDB" w:rsidP="007A5442">
            <w:pPr>
              <w:numPr>
                <w:ilvl w:val="0"/>
                <w:numId w:val="19"/>
              </w:numPr>
              <w:spacing w:before="60" w:after="0" w:line="276" w:lineRule="auto"/>
              <w:ind w:left="709"/>
              <w:jc w:val="both"/>
              <w:rPr>
                <w:rFonts w:cstheme="minorHAnsi"/>
              </w:rPr>
            </w:pPr>
            <w:r w:rsidRPr="0030700E">
              <w:rPr>
                <w:rFonts w:cstheme="minorHAnsi"/>
              </w:rPr>
              <w:t xml:space="preserve">Przedmiot odbioru </w:t>
            </w:r>
            <w:r w:rsidRPr="0030700E">
              <w:rPr>
                <w:rFonts w:cstheme="minorHAnsi"/>
                <w:b/>
                <w:bCs/>
              </w:rPr>
              <w:t xml:space="preserve">NIE </w:t>
            </w:r>
            <w:r w:rsidRPr="0030700E">
              <w:rPr>
                <w:rFonts w:cstheme="minorHAnsi"/>
              </w:rPr>
              <w:t>został dostarczony w terminie*</w:t>
            </w:r>
          </w:p>
          <w:p w14:paraId="392D4806" w14:textId="77777777" w:rsidR="00FB3FDB" w:rsidRPr="0030700E" w:rsidRDefault="00FB3FDB" w:rsidP="007A5442">
            <w:pPr>
              <w:numPr>
                <w:ilvl w:val="0"/>
                <w:numId w:val="5"/>
              </w:numPr>
              <w:spacing w:before="60" w:after="0" w:line="276" w:lineRule="auto"/>
              <w:ind w:left="360" w:hanging="357"/>
              <w:jc w:val="both"/>
              <w:rPr>
                <w:rFonts w:cstheme="minorHAnsi"/>
              </w:rPr>
            </w:pPr>
            <w:r w:rsidRPr="0030700E">
              <w:rPr>
                <w:rFonts w:cstheme="minorHAnsi"/>
                <w:b/>
                <w:bCs/>
              </w:rPr>
              <w:t xml:space="preserve">Uwagi i postanowienia dodatkowe </w:t>
            </w:r>
            <w:r w:rsidRPr="0030700E">
              <w:rPr>
                <w:rFonts w:cstheme="minorHAnsi"/>
              </w:rPr>
              <w:t>………………………………..</w:t>
            </w:r>
          </w:p>
          <w:p w14:paraId="1930EBC5" w14:textId="77777777" w:rsidR="00FB3FDB" w:rsidRPr="00FB3FDB" w:rsidRDefault="00FB3FDB" w:rsidP="00F06163">
            <w:pPr>
              <w:spacing w:before="60" w:after="0" w:line="276" w:lineRule="auto"/>
              <w:jc w:val="both"/>
              <w:rPr>
                <w:rFonts w:cstheme="minorHAnsi"/>
                <w:color w:val="000000"/>
                <w:sz w:val="20"/>
                <w:szCs w:val="20"/>
              </w:rPr>
            </w:pPr>
            <w:r w:rsidRPr="00FB3FDB">
              <w:rPr>
                <w:rFonts w:cstheme="minorHAnsi"/>
                <w:color w:val="000000"/>
                <w:sz w:val="20"/>
                <w:szCs w:val="20"/>
              </w:rPr>
              <w:t>Załączniki:</w:t>
            </w:r>
          </w:p>
          <w:p w14:paraId="04D19307" w14:textId="77777777" w:rsidR="00FB3FDB" w:rsidRPr="00FB3FDB" w:rsidRDefault="00FB3FDB" w:rsidP="007A5442">
            <w:pPr>
              <w:pStyle w:val="Akapitzlist"/>
              <w:numPr>
                <w:ilvl w:val="0"/>
                <w:numId w:val="30"/>
              </w:numPr>
              <w:spacing w:before="60" w:after="0" w:line="276" w:lineRule="auto"/>
              <w:contextualSpacing w:val="0"/>
              <w:jc w:val="both"/>
              <w:rPr>
                <w:rFonts w:cstheme="minorHAnsi"/>
                <w:color w:val="000000"/>
                <w:sz w:val="20"/>
                <w:szCs w:val="20"/>
              </w:rPr>
            </w:pPr>
            <w:r w:rsidRPr="00FB3FDB">
              <w:rPr>
                <w:rFonts w:cstheme="minorHAnsi"/>
                <w:color w:val="000000"/>
                <w:sz w:val="20"/>
                <w:szCs w:val="20"/>
              </w:rPr>
              <w:t>______________________________________________________________________________________________</w:t>
            </w:r>
          </w:p>
          <w:p w14:paraId="77021854" w14:textId="77777777" w:rsidR="00FB3FDB" w:rsidRPr="00FB3FDB" w:rsidRDefault="00FB3FDB" w:rsidP="007A5442">
            <w:pPr>
              <w:pStyle w:val="Akapitzlist"/>
              <w:numPr>
                <w:ilvl w:val="0"/>
                <w:numId w:val="30"/>
              </w:numPr>
              <w:spacing w:before="60" w:after="0" w:line="276" w:lineRule="auto"/>
              <w:contextualSpacing w:val="0"/>
              <w:jc w:val="both"/>
              <w:rPr>
                <w:rFonts w:cstheme="minorHAnsi"/>
                <w:color w:val="000000"/>
                <w:sz w:val="20"/>
                <w:szCs w:val="20"/>
              </w:rPr>
            </w:pPr>
            <w:r w:rsidRPr="00FB3FDB">
              <w:rPr>
                <w:rFonts w:cstheme="minorHAnsi"/>
                <w:color w:val="000000"/>
                <w:sz w:val="20"/>
                <w:szCs w:val="20"/>
              </w:rPr>
              <w:t>______________________________________________________________________________________________</w:t>
            </w:r>
          </w:p>
          <w:p w14:paraId="266C55D7" w14:textId="5B2E85B0" w:rsidR="00FB3FDB" w:rsidRPr="00FB3FDB" w:rsidRDefault="00FB3FDB" w:rsidP="00F06163">
            <w:pPr>
              <w:spacing w:before="60" w:after="0" w:line="276" w:lineRule="auto"/>
              <w:jc w:val="both"/>
              <w:rPr>
                <w:rFonts w:cstheme="minorHAnsi"/>
                <w:color w:val="000000"/>
                <w:sz w:val="20"/>
                <w:szCs w:val="20"/>
              </w:rPr>
            </w:pPr>
          </w:p>
        </w:tc>
      </w:tr>
      <w:tr w:rsidR="00FB3FDB" w:rsidRPr="00FB3FDB" w14:paraId="4B511C3D" w14:textId="77777777" w:rsidTr="00FB3FDB">
        <w:trPr>
          <w:trHeight w:val="15"/>
        </w:trPr>
        <w:tc>
          <w:tcPr>
            <w:tcW w:w="5000" w:type="pct"/>
            <w:gridSpan w:val="2"/>
            <w:shd w:val="clear" w:color="auto" w:fill="63849B"/>
          </w:tcPr>
          <w:p w14:paraId="366B3EB3" w14:textId="77777777" w:rsidR="00FB3FDB" w:rsidRPr="00FB3FDB" w:rsidRDefault="00FB3FDB" w:rsidP="00F06163">
            <w:pPr>
              <w:spacing w:before="60" w:after="0" w:line="276" w:lineRule="auto"/>
              <w:jc w:val="center"/>
              <w:rPr>
                <w:rFonts w:cstheme="minorHAnsi"/>
                <w:color w:val="000000"/>
              </w:rPr>
            </w:pPr>
            <w:r w:rsidRPr="00FB3FDB">
              <w:rPr>
                <w:rFonts w:cstheme="minorHAnsi"/>
                <w:b/>
                <w:bCs/>
                <w:color w:val="FFFFFF"/>
              </w:rPr>
              <w:t>Wykonawca</w:t>
            </w:r>
          </w:p>
        </w:tc>
      </w:tr>
      <w:tr w:rsidR="00FB3FDB" w:rsidRPr="00FB3FDB" w14:paraId="2F740CB4" w14:textId="77777777" w:rsidTr="00FB3FDB">
        <w:trPr>
          <w:trHeight w:val="15"/>
        </w:trPr>
        <w:tc>
          <w:tcPr>
            <w:tcW w:w="2358" w:type="pct"/>
            <w:shd w:val="clear" w:color="auto" w:fill="C6D9F1"/>
          </w:tcPr>
          <w:p w14:paraId="01B52761" w14:textId="77777777" w:rsidR="00FB3FDB" w:rsidRPr="00FB3FDB" w:rsidRDefault="00FB3FDB" w:rsidP="00F06163">
            <w:pPr>
              <w:spacing w:before="60" w:after="0" w:line="276" w:lineRule="auto"/>
              <w:jc w:val="center"/>
              <w:rPr>
                <w:rFonts w:cstheme="minorHAnsi"/>
                <w:color w:val="000000"/>
              </w:rPr>
            </w:pPr>
            <w:r w:rsidRPr="00FB3FDB">
              <w:rPr>
                <w:rFonts w:cstheme="minorHAnsi"/>
                <w:color w:val="000000"/>
              </w:rPr>
              <w:t>Data</w:t>
            </w:r>
          </w:p>
        </w:tc>
        <w:tc>
          <w:tcPr>
            <w:tcW w:w="2642" w:type="pct"/>
            <w:shd w:val="clear" w:color="auto" w:fill="C6D9F1"/>
          </w:tcPr>
          <w:p w14:paraId="1DB47833" w14:textId="77777777" w:rsidR="00FB3FDB" w:rsidRPr="00FB3FDB" w:rsidRDefault="00FB3FDB" w:rsidP="00F06163">
            <w:pPr>
              <w:spacing w:before="60" w:after="0" w:line="276" w:lineRule="auto"/>
              <w:jc w:val="center"/>
              <w:rPr>
                <w:rFonts w:cstheme="minorHAnsi"/>
                <w:color w:val="000000"/>
              </w:rPr>
            </w:pPr>
            <w:r w:rsidRPr="00FB3FDB">
              <w:rPr>
                <w:rFonts w:cstheme="minorHAnsi"/>
                <w:color w:val="000000"/>
              </w:rPr>
              <w:t>Podpis</w:t>
            </w:r>
          </w:p>
        </w:tc>
      </w:tr>
      <w:tr w:rsidR="00FB3FDB" w:rsidRPr="00FB3FDB" w14:paraId="6161ADB6" w14:textId="77777777" w:rsidTr="00FB3FDB">
        <w:trPr>
          <w:trHeight w:val="743"/>
        </w:trPr>
        <w:tc>
          <w:tcPr>
            <w:tcW w:w="2358" w:type="pct"/>
          </w:tcPr>
          <w:p w14:paraId="12182D82" w14:textId="77777777" w:rsidR="00FB3FDB" w:rsidRPr="00FB3FDB" w:rsidRDefault="00FB3FDB" w:rsidP="00F06163">
            <w:pPr>
              <w:spacing w:before="60" w:after="0" w:line="276" w:lineRule="auto"/>
              <w:rPr>
                <w:rFonts w:cstheme="minorHAnsi"/>
                <w:color w:val="000000"/>
              </w:rPr>
            </w:pPr>
          </w:p>
        </w:tc>
        <w:tc>
          <w:tcPr>
            <w:tcW w:w="2642" w:type="pct"/>
          </w:tcPr>
          <w:p w14:paraId="44969F14" w14:textId="77777777" w:rsidR="00FB3FDB" w:rsidRPr="00FB3FDB" w:rsidRDefault="00FB3FDB" w:rsidP="00F06163">
            <w:pPr>
              <w:spacing w:before="60" w:after="0" w:line="276" w:lineRule="auto"/>
              <w:jc w:val="center"/>
              <w:rPr>
                <w:rFonts w:cstheme="minorHAnsi"/>
                <w:iCs/>
              </w:rPr>
            </w:pPr>
          </w:p>
        </w:tc>
      </w:tr>
      <w:tr w:rsidR="00FB3FDB" w:rsidRPr="00FB3FDB" w14:paraId="15804162" w14:textId="77777777" w:rsidTr="00FB3FDB">
        <w:trPr>
          <w:trHeight w:val="15"/>
        </w:trPr>
        <w:tc>
          <w:tcPr>
            <w:tcW w:w="5000" w:type="pct"/>
            <w:gridSpan w:val="2"/>
            <w:shd w:val="clear" w:color="auto" w:fill="63849B"/>
          </w:tcPr>
          <w:p w14:paraId="7B520B16" w14:textId="77777777" w:rsidR="00FB3FDB" w:rsidRPr="00FB3FDB" w:rsidRDefault="00FB3FDB" w:rsidP="00F06163">
            <w:pPr>
              <w:spacing w:before="60" w:after="0" w:line="276" w:lineRule="auto"/>
              <w:jc w:val="center"/>
              <w:rPr>
                <w:rFonts w:cstheme="minorHAnsi"/>
                <w:color w:val="000000"/>
              </w:rPr>
            </w:pPr>
            <w:r w:rsidRPr="00FB3FDB">
              <w:rPr>
                <w:rFonts w:cstheme="minorHAnsi"/>
                <w:b/>
                <w:bCs/>
                <w:color w:val="FFFFFF"/>
              </w:rPr>
              <w:lastRenderedPageBreak/>
              <w:t>Zamawiający</w:t>
            </w:r>
          </w:p>
        </w:tc>
      </w:tr>
      <w:tr w:rsidR="00FB3FDB" w:rsidRPr="00FB3FDB" w14:paraId="1E96B92B" w14:textId="77777777" w:rsidTr="00FB3FDB">
        <w:trPr>
          <w:trHeight w:val="15"/>
        </w:trPr>
        <w:tc>
          <w:tcPr>
            <w:tcW w:w="2358" w:type="pct"/>
            <w:shd w:val="clear" w:color="auto" w:fill="C6D9F1"/>
          </w:tcPr>
          <w:p w14:paraId="7458FFC6" w14:textId="77777777" w:rsidR="00FB3FDB" w:rsidRPr="00FB3FDB" w:rsidRDefault="00FB3FDB" w:rsidP="00F06163">
            <w:pPr>
              <w:spacing w:before="60" w:after="0" w:line="276" w:lineRule="auto"/>
              <w:jc w:val="center"/>
              <w:rPr>
                <w:rFonts w:cstheme="minorHAnsi"/>
                <w:color w:val="000000"/>
              </w:rPr>
            </w:pPr>
            <w:r w:rsidRPr="00FB3FDB">
              <w:rPr>
                <w:rFonts w:cstheme="minorHAnsi"/>
                <w:color w:val="000000"/>
              </w:rPr>
              <w:t>Data</w:t>
            </w:r>
          </w:p>
        </w:tc>
        <w:tc>
          <w:tcPr>
            <w:tcW w:w="2642" w:type="pct"/>
            <w:shd w:val="clear" w:color="auto" w:fill="C6D9F1"/>
          </w:tcPr>
          <w:p w14:paraId="15595175" w14:textId="77777777" w:rsidR="00FB3FDB" w:rsidRPr="00FB3FDB" w:rsidRDefault="00FB3FDB" w:rsidP="00F06163">
            <w:pPr>
              <w:spacing w:before="60" w:after="0" w:line="276" w:lineRule="auto"/>
              <w:jc w:val="center"/>
              <w:rPr>
                <w:rFonts w:cstheme="minorHAnsi"/>
                <w:color w:val="000000"/>
              </w:rPr>
            </w:pPr>
            <w:r w:rsidRPr="00FB3FDB">
              <w:rPr>
                <w:rFonts w:cstheme="minorHAnsi"/>
                <w:color w:val="000000"/>
              </w:rPr>
              <w:t>Podpis</w:t>
            </w:r>
          </w:p>
        </w:tc>
      </w:tr>
      <w:tr w:rsidR="00FB3FDB" w:rsidRPr="00FB3FDB" w14:paraId="76674C4C" w14:textId="77777777" w:rsidTr="00FB3FDB">
        <w:trPr>
          <w:trHeight w:val="366"/>
        </w:trPr>
        <w:tc>
          <w:tcPr>
            <w:tcW w:w="2358" w:type="pct"/>
          </w:tcPr>
          <w:p w14:paraId="174A5AED" w14:textId="77777777" w:rsidR="00FB3FDB" w:rsidRPr="00FB3FDB" w:rsidRDefault="00FB3FDB" w:rsidP="00F06163">
            <w:pPr>
              <w:spacing w:before="60" w:after="0" w:line="276" w:lineRule="auto"/>
              <w:rPr>
                <w:rFonts w:cstheme="minorHAnsi"/>
                <w:color w:val="000000"/>
              </w:rPr>
            </w:pPr>
          </w:p>
        </w:tc>
        <w:tc>
          <w:tcPr>
            <w:tcW w:w="2642" w:type="pct"/>
          </w:tcPr>
          <w:p w14:paraId="1A8EE155" w14:textId="77777777" w:rsidR="00FB3FDB" w:rsidRPr="00FB3FDB" w:rsidRDefault="00FB3FDB" w:rsidP="00F06163">
            <w:pPr>
              <w:spacing w:before="60" w:after="0" w:line="276" w:lineRule="auto"/>
              <w:jc w:val="center"/>
              <w:rPr>
                <w:rFonts w:cstheme="minorHAnsi"/>
                <w:color w:val="000000"/>
              </w:rPr>
            </w:pPr>
          </w:p>
        </w:tc>
      </w:tr>
    </w:tbl>
    <w:p w14:paraId="5F4AD904" w14:textId="2F265A54" w:rsidR="006370C4" w:rsidRDefault="00FB3FDB" w:rsidP="00F06163">
      <w:pPr>
        <w:spacing w:before="60" w:after="0" w:line="276" w:lineRule="auto"/>
        <w:rPr>
          <w:rFonts w:cs="Calibri"/>
          <w:b/>
          <w:bCs/>
        </w:rPr>
      </w:pPr>
      <w:bookmarkStart w:id="2" w:name="_Załącznik_nr_7_1"/>
      <w:bookmarkStart w:id="3" w:name="_Załącznik_Nr_nr"/>
      <w:bookmarkStart w:id="4" w:name="_Załącznik_nr_8"/>
      <w:bookmarkEnd w:id="2"/>
      <w:bookmarkEnd w:id="3"/>
      <w:bookmarkEnd w:id="4"/>
      <w:r w:rsidRPr="005F746D">
        <w:rPr>
          <w:rFonts w:cstheme="minorHAnsi"/>
          <w:i/>
          <w:sz w:val="16"/>
          <w:szCs w:val="16"/>
        </w:rPr>
        <w:t>* Niepotrzebne skreślić</w:t>
      </w:r>
    </w:p>
    <w:p w14:paraId="6B0B9FA3" w14:textId="77777777" w:rsidR="006370C4" w:rsidRDefault="006370C4" w:rsidP="00F06163">
      <w:pPr>
        <w:spacing w:before="60" w:after="0" w:line="276" w:lineRule="auto"/>
        <w:rPr>
          <w:rFonts w:cs="Calibri"/>
          <w:b/>
          <w:bCs/>
        </w:rPr>
      </w:pPr>
      <w:r>
        <w:rPr>
          <w:rFonts w:cs="Calibri"/>
          <w:b/>
          <w:bCs/>
        </w:rPr>
        <w:br w:type="page"/>
      </w:r>
    </w:p>
    <w:p w14:paraId="5FA848AB" w14:textId="0EB48C2B" w:rsidR="00BE7251" w:rsidRPr="00C552D8" w:rsidRDefault="006370C4" w:rsidP="00F06163">
      <w:pPr>
        <w:spacing w:before="60" w:after="0" w:line="276" w:lineRule="auto"/>
        <w:ind w:left="5670"/>
        <w:jc w:val="right"/>
        <w:outlineLvl w:val="0"/>
        <w:rPr>
          <w:rFonts w:cs="Calibri"/>
          <w:b/>
          <w:i/>
          <w:iCs/>
        </w:rPr>
      </w:pPr>
      <w:r w:rsidRPr="00C552D8">
        <w:rPr>
          <w:rFonts w:cs="Calibri"/>
          <w:b/>
          <w:i/>
          <w:iCs/>
        </w:rPr>
        <w:lastRenderedPageBreak/>
        <w:t>Z</w:t>
      </w:r>
      <w:r w:rsidR="00BE7251" w:rsidRPr="00C552D8">
        <w:rPr>
          <w:rFonts w:cs="Calibri"/>
          <w:b/>
          <w:i/>
          <w:iCs/>
        </w:rPr>
        <w:t>ałącznik nr 4</w:t>
      </w:r>
    </w:p>
    <w:p w14:paraId="55F8AFD2" w14:textId="21D3DFAD" w:rsidR="00BE7251" w:rsidRPr="00482621" w:rsidRDefault="00BE7251" w:rsidP="00F06163">
      <w:pPr>
        <w:spacing w:before="60" w:after="0" w:line="276" w:lineRule="auto"/>
        <w:jc w:val="right"/>
        <w:rPr>
          <w:rFonts w:cs="Calibri"/>
          <w:bCs/>
          <w:i/>
        </w:rPr>
      </w:pPr>
      <w:r w:rsidRPr="00482621">
        <w:rPr>
          <w:rFonts w:cs="Calibri"/>
          <w:bCs/>
          <w:i/>
        </w:rPr>
        <w:t xml:space="preserve">do umowy nr </w:t>
      </w:r>
      <w:r w:rsidR="006370C4">
        <w:rPr>
          <w:rFonts w:cs="Calibri"/>
          <w:i/>
        </w:rPr>
        <w:t xml:space="preserve"> </w:t>
      </w:r>
      <w:r w:rsidRPr="00482621">
        <w:rPr>
          <w:rFonts w:cs="Calibri"/>
          <w:i/>
        </w:rPr>
        <w:t>….............</w:t>
      </w:r>
      <w:r w:rsidRPr="00482621">
        <w:rPr>
          <w:rFonts w:cs="Calibri"/>
          <w:bCs/>
          <w:i/>
        </w:rPr>
        <w:t xml:space="preserve"> </w:t>
      </w:r>
    </w:p>
    <w:p w14:paraId="2A788AEB" w14:textId="77777777" w:rsidR="00BE7251" w:rsidRPr="00482621" w:rsidRDefault="00BE7251" w:rsidP="00F06163">
      <w:pPr>
        <w:spacing w:before="60" w:after="0" w:line="276" w:lineRule="auto"/>
        <w:jc w:val="center"/>
        <w:rPr>
          <w:rFonts w:cs="Calibri"/>
          <w:b/>
          <w:bCs/>
          <w:i/>
          <w:iCs/>
          <w:u w:val="single"/>
        </w:rPr>
      </w:pPr>
      <w:r w:rsidRPr="00482621">
        <w:rPr>
          <w:rFonts w:cs="Calibri"/>
          <w:b/>
          <w:bCs/>
          <w:i/>
          <w:iCs/>
          <w:u w:val="single"/>
        </w:rPr>
        <w:t>Wzór</w:t>
      </w:r>
    </w:p>
    <w:p w14:paraId="6D7625CC" w14:textId="0B7CAF36" w:rsidR="00BE7251" w:rsidRPr="00482621" w:rsidRDefault="00BE7251" w:rsidP="00F06163">
      <w:pPr>
        <w:spacing w:before="60" w:after="0" w:line="276" w:lineRule="auto"/>
        <w:jc w:val="center"/>
        <w:rPr>
          <w:rFonts w:cs="Calibri"/>
          <w:b/>
          <w:bCs/>
          <w:i/>
          <w:iCs/>
          <w:u w:val="single"/>
        </w:rPr>
      </w:pPr>
      <w:r w:rsidRPr="00482621">
        <w:rPr>
          <w:rFonts w:cs="Calibri"/>
          <w:b/>
          <w:bCs/>
          <w:i/>
          <w:iCs/>
          <w:u w:val="single"/>
        </w:rPr>
        <w:t xml:space="preserve">Protokół </w:t>
      </w:r>
      <w:r w:rsidR="000D48FE">
        <w:rPr>
          <w:rFonts w:cs="Calibri"/>
          <w:b/>
          <w:bCs/>
          <w:i/>
          <w:iCs/>
          <w:u w:val="single"/>
        </w:rPr>
        <w:t>U</w:t>
      </w:r>
      <w:r w:rsidR="000D48FE" w:rsidRPr="00482621">
        <w:rPr>
          <w:rFonts w:cs="Calibri"/>
          <w:b/>
          <w:bCs/>
          <w:i/>
          <w:iCs/>
          <w:u w:val="single"/>
        </w:rPr>
        <w:t xml:space="preserve">sunięcia </w:t>
      </w:r>
      <w:r w:rsidR="000D48FE">
        <w:rPr>
          <w:rFonts w:cs="Calibri"/>
          <w:b/>
          <w:bCs/>
          <w:i/>
          <w:iCs/>
          <w:u w:val="single"/>
        </w:rPr>
        <w:t>A</w:t>
      </w:r>
      <w:r w:rsidR="000D48FE" w:rsidRPr="00482621">
        <w:rPr>
          <w:rFonts w:cs="Calibri"/>
          <w:b/>
          <w:bCs/>
          <w:i/>
          <w:iCs/>
          <w:u w:val="single"/>
        </w:rPr>
        <w:t>warii</w:t>
      </w:r>
    </w:p>
    <w:p w14:paraId="69FEAA9F" w14:textId="6F82B24F" w:rsidR="00BE7251" w:rsidRDefault="00BE7251" w:rsidP="00F06163">
      <w:pPr>
        <w:spacing w:before="60" w:after="0" w:line="276" w:lineRule="auto"/>
        <w:jc w:val="center"/>
        <w:rPr>
          <w:rFonts w:cs="Calibri"/>
          <w:i/>
          <w:iCs/>
        </w:rPr>
      </w:pPr>
      <w:r w:rsidRPr="00482621">
        <w:rPr>
          <w:rFonts w:cs="Calibri"/>
          <w:i/>
          <w:iCs/>
        </w:rPr>
        <w:t>sporządzony w ………………. dnia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63849B"/>
        <w:tblLayout w:type="fixed"/>
        <w:tblLook w:val="00A0" w:firstRow="1" w:lastRow="0" w:firstColumn="1" w:lastColumn="0" w:noHBand="0" w:noVBand="0"/>
      </w:tblPr>
      <w:tblGrid>
        <w:gridCol w:w="4077"/>
        <w:gridCol w:w="993"/>
        <w:gridCol w:w="4218"/>
      </w:tblGrid>
      <w:tr w:rsidR="00132912" w:rsidRPr="00FB3FDB" w14:paraId="143AD8B5" w14:textId="77777777" w:rsidTr="00E8281E">
        <w:tc>
          <w:tcPr>
            <w:tcW w:w="4077" w:type="dxa"/>
            <w:shd w:val="clear" w:color="auto" w:fill="63849B"/>
          </w:tcPr>
          <w:p w14:paraId="7C122EE3" w14:textId="77777777" w:rsidR="00132912" w:rsidRPr="00C14521" w:rsidRDefault="00132912" w:rsidP="00F06163">
            <w:pPr>
              <w:spacing w:before="60" w:after="0" w:line="276" w:lineRule="auto"/>
              <w:rPr>
                <w:rFonts w:cstheme="minorHAnsi"/>
                <w:b/>
                <w:bCs/>
                <w:color w:val="FFFFFF" w:themeColor="background1"/>
              </w:rPr>
            </w:pPr>
            <w:r w:rsidRPr="00C14521">
              <w:rPr>
                <w:rFonts w:cstheme="minorHAnsi"/>
                <w:b/>
                <w:bCs/>
                <w:color w:val="FFFFFF" w:themeColor="background1"/>
              </w:rPr>
              <w:t>Wykonawca</w:t>
            </w:r>
          </w:p>
        </w:tc>
        <w:tc>
          <w:tcPr>
            <w:tcW w:w="993" w:type="dxa"/>
            <w:vMerge w:val="restart"/>
            <w:tcBorders>
              <w:top w:val="nil"/>
              <w:bottom w:val="nil"/>
            </w:tcBorders>
            <w:shd w:val="clear" w:color="auto" w:fill="auto"/>
            <w:vAlign w:val="center"/>
          </w:tcPr>
          <w:p w14:paraId="609DA875" w14:textId="77777777" w:rsidR="00132912" w:rsidRPr="00C14521" w:rsidRDefault="00132912" w:rsidP="00F06163">
            <w:pPr>
              <w:spacing w:before="60" w:after="0" w:line="276" w:lineRule="auto"/>
              <w:rPr>
                <w:rFonts w:cstheme="minorHAnsi"/>
                <w:b/>
                <w:bCs/>
                <w:color w:val="FFFFFF" w:themeColor="background1"/>
              </w:rPr>
            </w:pPr>
          </w:p>
        </w:tc>
        <w:tc>
          <w:tcPr>
            <w:tcW w:w="4218" w:type="dxa"/>
            <w:shd w:val="clear" w:color="auto" w:fill="63849B"/>
          </w:tcPr>
          <w:p w14:paraId="1B548339" w14:textId="77777777" w:rsidR="00132912" w:rsidRPr="00C14521" w:rsidRDefault="00132912" w:rsidP="00F06163">
            <w:pPr>
              <w:spacing w:before="60" w:after="0" w:line="276" w:lineRule="auto"/>
              <w:rPr>
                <w:rFonts w:cstheme="minorHAnsi"/>
                <w:b/>
                <w:bCs/>
                <w:color w:val="FFFFFF" w:themeColor="background1"/>
              </w:rPr>
            </w:pPr>
            <w:r w:rsidRPr="00C14521">
              <w:rPr>
                <w:rFonts w:cstheme="minorHAnsi"/>
                <w:b/>
                <w:bCs/>
                <w:color w:val="FFFFFF" w:themeColor="background1"/>
              </w:rPr>
              <w:t>Zamawiający</w:t>
            </w:r>
          </w:p>
        </w:tc>
      </w:tr>
      <w:tr w:rsidR="00132912" w:rsidRPr="00FB3FDB" w14:paraId="6C1A1E1E" w14:textId="77777777" w:rsidTr="00E8281E">
        <w:tc>
          <w:tcPr>
            <w:tcW w:w="4077" w:type="dxa"/>
            <w:shd w:val="clear" w:color="auto" w:fill="auto"/>
          </w:tcPr>
          <w:p w14:paraId="309857AB" w14:textId="77777777" w:rsidR="00132912" w:rsidRPr="005F746D" w:rsidRDefault="00132912" w:rsidP="00F06163">
            <w:pPr>
              <w:spacing w:before="60" w:after="0" w:line="276" w:lineRule="auto"/>
              <w:rPr>
                <w:rFonts w:cstheme="minorHAnsi"/>
              </w:rPr>
            </w:pPr>
            <w:r w:rsidRPr="005F746D">
              <w:rPr>
                <w:rFonts w:cstheme="minorHAnsi"/>
              </w:rPr>
              <w:t>…</w:t>
            </w:r>
          </w:p>
        </w:tc>
        <w:tc>
          <w:tcPr>
            <w:tcW w:w="978" w:type="dxa"/>
            <w:vMerge/>
            <w:tcBorders>
              <w:top w:val="nil"/>
              <w:bottom w:val="nil"/>
            </w:tcBorders>
            <w:shd w:val="clear" w:color="auto" w:fill="auto"/>
            <w:vAlign w:val="center"/>
          </w:tcPr>
          <w:p w14:paraId="5F6812A3" w14:textId="77777777" w:rsidR="00132912" w:rsidRPr="0030700E" w:rsidRDefault="00132912" w:rsidP="00F06163">
            <w:pPr>
              <w:spacing w:before="60" w:after="0" w:line="276" w:lineRule="auto"/>
              <w:rPr>
                <w:rFonts w:cstheme="minorHAnsi"/>
                <w:b/>
                <w:bCs/>
              </w:rPr>
            </w:pPr>
          </w:p>
        </w:tc>
        <w:tc>
          <w:tcPr>
            <w:tcW w:w="4218" w:type="dxa"/>
            <w:shd w:val="clear" w:color="auto" w:fill="auto"/>
          </w:tcPr>
          <w:p w14:paraId="369FD70D" w14:textId="77777777" w:rsidR="00132912" w:rsidRPr="0030700E" w:rsidRDefault="00132912" w:rsidP="00F06163">
            <w:pPr>
              <w:spacing w:before="60" w:after="0" w:line="276" w:lineRule="auto"/>
              <w:rPr>
                <w:rFonts w:cstheme="minorHAnsi"/>
                <w:b/>
                <w:bCs/>
              </w:rPr>
            </w:pPr>
            <w:r w:rsidRPr="0030700E">
              <w:rPr>
                <w:rFonts w:cstheme="minorHAnsi"/>
                <w:b/>
                <w:bCs/>
              </w:rPr>
              <w:t>Centralny Ośrodek Informatyki</w:t>
            </w:r>
          </w:p>
          <w:p w14:paraId="2D09CD6A" w14:textId="77777777" w:rsidR="00132912" w:rsidRPr="0030700E" w:rsidRDefault="00132912" w:rsidP="00F06163">
            <w:pPr>
              <w:spacing w:before="60" w:after="0" w:line="276" w:lineRule="auto"/>
              <w:rPr>
                <w:rFonts w:cstheme="minorHAnsi"/>
              </w:rPr>
            </w:pPr>
            <w:r w:rsidRPr="0030700E">
              <w:rPr>
                <w:rFonts w:cstheme="minorHAnsi"/>
                <w:sz w:val="20"/>
              </w:rPr>
              <w:t>Al. Jerozolimskie 132-136, Warszawa (02-305)</w:t>
            </w:r>
          </w:p>
        </w:tc>
      </w:tr>
    </w:tbl>
    <w:p w14:paraId="03FF815B" w14:textId="77777777" w:rsidR="00132912" w:rsidRPr="00482621" w:rsidRDefault="00132912" w:rsidP="00F06163">
      <w:pPr>
        <w:spacing w:before="60" w:after="0" w:line="276" w:lineRule="auto"/>
        <w:jc w:val="center"/>
        <w:rPr>
          <w:rFonts w:cs="Calibri"/>
          <w:i/>
          <w:iCs/>
        </w:rPr>
      </w:pPr>
    </w:p>
    <w:p w14:paraId="262A5957" w14:textId="77777777" w:rsidR="00BE7251" w:rsidRPr="00482621" w:rsidRDefault="00BE7251" w:rsidP="007A5442">
      <w:pPr>
        <w:numPr>
          <w:ilvl w:val="0"/>
          <w:numId w:val="14"/>
        </w:numPr>
        <w:tabs>
          <w:tab w:val="left" w:pos="426"/>
        </w:tabs>
        <w:spacing w:before="60" w:after="0" w:line="276" w:lineRule="auto"/>
        <w:jc w:val="both"/>
        <w:rPr>
          <w:rFonts w:cs="Calibri"/>
          <w:b/>
          <w:bCs/>
        </w:rPr>
      </w:pPr>
      <w:r w:rsidRPr="00482621">
        <w:rPr>
          <w:rFonts w:cs="Calibri"/>
          <w:b/>
          <w:bCs/>
        </w:rPr>
        <w:t>Data, godzina i rodzaj zgłoszenia awarii</w:t>
      </w:r>
    </w:p>
    <w:p w14:paraId="41B22689" w14:textId="0C34F706" w:rsidR="00BE7251" w:rsidRPr="00482621" w:rsidRDefault="00BE7251" w:rsidP="00F06163">
      <w:pPr>
        <w:spacing w:before="60" w:after="0" w:line="276" w:lineRule="auto"/>
        <w:rPr>
          <w:rFonts w:cs="Calibri"/>
        </w:rPr>
      </w:pPr>
      <w:r w:rsidRPr="00482621">
        <w:rPr>
          <w:rFonts w:cs="Calibri"/>
        </w:rPr>
        <w:t xml:space="preserve">Zgłoszenie </w:t>
      </w:r>
      <w:r w:rsidR="00F23E54" w:rsidRPr="00482621">
        <w:rPr>
          <w:rFonts w:cs="Calibri"/>
        </w:rPr>
        <w:t>a</w:t>
      </w:r>
      <w:r w:rsidRPr="00482621">
        <w:rPr>
          <w:rFonts w:cs="Calibri"/>
        </w:rPr>
        <w:t>warii zostało dokonane dnia ........................... o godz. …………………… w ……………………</w:t>
      </w:r>
      <w:r w:rsidR="00F23E54" w:rsidRPr="00482621">
        <w:rPr>
          <w:rFonts w:cs="Calibri"/>
        </w:rPr>
        <w:t>poprzez ………………………………………………………………………………..</w:t>
      </w:r>
    </w:p>
    <w:p w14:paraId="6A7D3DFE" w14:textId="77777777" w:rsidR="00BE7251" w:rsidRPr="00482621" w:rsidRDefault="00BE7251" w:rsidP="007A5442">
      <w:pPr>
        <w:numPr>
          <w:ilvl w:val="0"/>
          <w:numId w:val="14"/>
        </w:numPr>
        <w:spacing w:before="60" w:after="0" w:line="276" w:lineRule="auto"/>
        <w:ind w:left="425" w:hanging="425"/>
        <w:jc w:val="both"/>
        <w:rPr>
          <w:rFonts w:cs="Calibri"/>
          <w:b/>
          <w:bCs/>
        </w:rPr>
      </w:pPr>
      <w:r w:rsidRPr="00482621">
        <w:rPr>
          <w:rFonts w:cs="Calibri"/>
          <w:b/>
          <w:bCs/>
        </w:rPr>
        <w:t>Opis awarii</w:t>
      </w:r>
    </w:p>
    <w:p w14:paraId="61C02C83" w14:textId="77777777" w:rsidR="00BE7251" w:rsidRPr="00482621" w:rsidRDefault="00BE7251" w:rsidP="00F06163">
      <w:pPr>
        <w:spacing w:before="60" w:after="0" w:line="276" w:lineRule="auto"/>
        <w:rPr>
          <w:rFonts w:cs="Calibri"/>
        </w:rPr>
      </w:pPr>
      <w:r w:rsidRPr="00482621">
        <w:rPr>
          <w:rFonts w:cs="Calibri"/>
        </w:rPr>
        <w:t>………………………………………..</w:t>
      </w:r>
    </w:p>
    <w:p w14:paraId="2478855E" w14:textId="77777777" w:rsidR="00BE7251" w:rsidRPr="00482621" w:rsidRDefault="00BE7251" w:rsidP="00F06163">
      <w:pPr>
        <w:spacing w:before="60" w:after="0" w:line="276" w:lineRule="auto"/>
        <w:rPr>
          <w:rFonts w:cs="Calibri"/>
        </w:rPr>
      </w:pPr>
      <w:r w:rsidRPr="00482621">
        <w:rPr>
          <w:rFonts w:cs="Calibri"/>
        </w:rPr>
        <w:t>………………………………………..</w:t>
      </w:r>
    </w:p>
    <w:p w14:paraId="3EA13094" w14:textId="77777777" w:rsidR="00BE7251" w:rsidRPr="00482621" w:rsidRDefault="00BE7251" w:rsidP="007A5442">
      <w:pPr>
        <w:numPr>
          <w:ilvl w:val="0"/>
          <w:numId w:val="14"/>
        </w:numPr>
        <w:spacing w:before="60" w:after="0" w:line="276" w:lineRule="auto"/>
        <w:ind w:left="425" w:hanging="425"/>
        <w:jc w:val="both"/>
        <w:rPr>
          <w:rFonts w:cs="Calibri"/>
          <w:b/>
          <w:bCs/>
        </w:rPr>
      </w:pPr>
      <w:r w:rsidRPr="00482621">
        <w:rPr>
          <w:rFonts w:cs="Calibri"/>
          <w:b/>
          <w:bCs/>
        </w:rPr>
        <w:t>Decyzja o odbiorze</w:t>
      </w:r>
    </w:p>
    <w:p w14:paraId="48D177E7" w14:textId="66F5642A" w:rsidR="00BE7251" w:rsidRPr="00482621" w:rsidRDefault="00BE7251" w:rsidP="00F06163">
      <w:pPr>
        <w:spacing w:before="60" w:after="0" w:line="276" w:lineRule="auto"/>
        <w:rPr>
          <w:rFonts w:cs="Calibri"/>
        </w:rPr>
      </w:pPr>
      <w:r w:rsidRPr="00482621">
        <w:rPr>
          <w:rFonts w:cs="Calibri"/>
        </w:rPr>
        <w:t xml:space="preserve">Zamawiający stwierdza, że usunięcie </w:t>
      </w:r>
      <w:r w:rsidR="00F23E54" w:rsidRPr="00482621">
        <w:rPr>
          <w:rFonts w:cs="Calibri"/>
        </w:rPr>
        <w:t>a</w:t>
      </w:r>
      <w:r w:rsidRPr="00482621">
        <w:rPr>
          <w:rFonts w:cs="Calibri"/>
        </w:rPr>
        <w:t>warii dnia ........................... o godz. ……………………zostaje:</w:t>
      </w:r>
    </w:p>
    <w:p w14:paraId="26F1C677" w14:textId="77777777" w:rsidR="00BE7251" w:rsidRPr="00482621" w:rsidRDefault="00BE7251" w:rsidP="007A5442">
      <w:pPr>
        <w:numPr>
          <w:ilvl w:val="0"/>
          <w:numId w:val="15"/>
        </w:numPr>
        <w:spacing w:before="60" w:after="0" w:line="276" w:lineRule="auto"/>
        <w:jc w:val="both"/>
        <w:rPr>
          <w:rFonts w:cs="Calibri"/>
        </w:rPr>
      </w:pPr>
      <w:r w:rsidRPr="00482621">
        <w:rPr>
          <w:rFonts w:cs="Calibri"/>
        </w:rPr>
        <w:t>odebrane*,</w:t>
      </w:r>
    </w:p>
    <w:p w14:paraId="24578C23" w14:textId="77777777" w:rsidR="00BE7251" w:rsidRPr="00482621" w:rsidRDefault="00BE7251" w:rsidP="007A5442">
      <w:pPr>
        <w:numPr>
          <w:ilvl w:val="0"/>
          <w:numId w:val="15"/>
        </w:numPr>
        <w:spacing w:before="60" w:after="0" w:line="276" w:lineRule="auto"/>
        <w:jc w:val="both"/>
        <w:rPr>
          <w:rFonts w:cs="Calibri"/>
        </w:rPr>
      </w:pPr>
      <w:r w:rsidRPr="00482621">
        <w:rPr>
          <w:rFonts w:cs="Calibri"/>
        </w:rPr>
        <w:t>odrzucone*.</w:t>
      </w:r>
    </w:p>
    <w:p w14:paraId="3DD9AEB8" w14:textId="1295B0FE" w:rsidR="00BE7251" w:rsidRPr="006370C4" w:rsidRDefault="00BE7251" w:rsidP="007A5442">
      <w:pPr>
        <w:numPr>
          <w:ilvl w:val="0"/>
          <w:numId w:val="14"/>
        </w:numPr>
        <w:spacing w:before="60" w:after="0" w:line="276" w:lineRule="auto"/>
        <w:ind w:left="425" w:hanging="425"/>
        <w:jc w:val="both"/>
        <w:rPr>
          <w:rFonts w:cs="Calibri"/>
        </w:rPr>
      </w:pPr>
      <w:r w:rsidRPr="006370C4">
        <w:rPr>
          <w:rFonts w:cs="Calibri"/>
          <w:b/>
          <w:bCs/>
        </w:rPr>
        <w:t>Przyczyny odrzucenia (w przypadku odrzucenia odbioru)</w:t>
      </w:r>
      <w:r w:rsidR="006370C4" w:rsidRPr="006370C4">
        <w:rPr>
          <w:rFonts w:cs="Calibri"/>
          <w:b/>
          <w:bCs/>
        </w:rPr>
        <w:t xml:space="preserve"> </w:t>
      </w:r>
      <w:r w:rsidRPr="006370C4">
        <w:rPr>
          <w:rFonts w:cs="Calibri"/>
        </w:rPr>
        <w:t>………………………………..</w:t>
      </w:r>
    </w:p>
    <w:p w14:paraId="63108F20" w14:textId="77777777" w:rsidR="00BE7251" w:rsidRPr="00482621" w:rsidRDefault="00BE7251" w:rsidP="007A5442">
      <w:pPr>
        <w:numPr>
          <w:ilvl w:val="0"/>
          <w:numId w:val="14"/>
        </w:numPr>
        <w:spacing w:before="60" w:after="0" w:line="276" w:lineRule="auto"/>
        <w:ind w:left="425" w:hanging="425"/>
        <w:jc w:val="both"/>
        <w:rPr>
          <w:rFonts w:cs="Calibri"/>
          <w:b/>
          <w:bCs/>
        </w:rPr>
      </w:pPr>
      <w:r w:rsidRPr="00482621">
        <w:rPr>
          <w:rFonts w:cs="Calibri"/>
          <w:b/>
          <w:bCs/>
        </w:rPr>
        <w:t>Dotrzymanie terminu usunięcia awarii</w:t>
      </w:r>
    </w:p>
    <w:p w14:paraId="0D4FA701" w14:textId="77777777" w:rsidR="00BE7251" w:rsidRPr="00482621" w:rsidRDefault="00BE7251" w:rsidP="007A5442">
      <w:pPr>
        <w:numPr>
          <w:ilvl w:val="0"/>
          <w:numId w:val="18"/>
        </w:numPr>
        <w:spacing w:before="60" w:after="0" w:line="276" w:lineRule="auto"/>
        <w:jc w:val="both"/>
        <w:rPr>
          <w:rFonts w:cs="Calibri"/>
        </w:rPr>
      </w:pPr>
      <w:r w:rsidRPr="00482621">
        <w:rPr>
          <w:rFonts w:cs="Calibri"/>
        </w:rPr>
        <w:t>termin został dotrzymany*</w:t>
      </w:r>
    </w:p>
    <w:p w14:paraId="43C685D0" w14:textId="77777777" w:rsidR="00BE7251" w:rsidRPr="00482621" w:rsidRDefault="00BE7251" w:rsidP="007A5442">
      <w:pPr>
        <w:numPr>
          <w:ilvl w:val="0"/>
          <w:numId w:val="18"/>
        </w:numPr>
        <w:spacing w:before="60" w:after="0" w:line="276" w:lineRule="auto"/>
        <w:jc w:val="both"/>
        <w:rPr>
          <w:rFonts w:cs="Calibri"/>
        </w:rPr>
      </w:pPr>
      <w:r w:rsidRPr="00482621">
        <w:rPr>
          <w:rFonts w:cs="Calibri"/>
        </w:rPr>
        <w:t>termin NIE został dotrzymany*</w:t>
      </w:r>
    </w:p>
    <w:p w14:paraId="05C1F544" w14:textId="13B3C62F" w:rsidR="00BE7251" w:rsidRPr="006370C4" w:rsidRDefault="00BE7251" w:rsidP="007A5442">
      <w:pPr>
        <w:numPr>
          <w:ilvl w:val="0"/>
          <w:numId w:val="14"/>
        </w:numPr>
        <w:spacing w:before="60" w:after="0" w:line="276" w:lineRule="auto"/>
        <w:ind w:left="425" w:hanging="425"/>
        <w:jc w:val="both"/>
        <w:rPr>
          <w:rFonts w:cs="Calibri"/>
        </w:rPr>
      </w:pPr>
      <w:r w:rsidRPr="006370C4">
        <w:rPr>
          <w:rFonts w:cs="Calibri"/>
          <w:b/>
          <w:bCs/>
        </w:rPr>
        <w:t>Uwagi i postanowienia dodatkowe</w:t>
      </w:r>
      <w:r w:rsidR="006370C4" w:rsidRPr="006370C4">
        <w:rPr>
          <w:rFonts w:cs="Calibri"/>
          <w:b/>
          <w:bCs/>
        </w:rPr>
        <w:t xml:space="preserve"> </w:t>
      </w:r>
      <w:r w:rsidRPr="006370C4">
        <w:rPr>
          <w:rFonts w:cs="Calibri"/>
        </w:rPr>
        <w:t>………………………………..</w:t>
      </w:r>
    </w:p>
    <w:p w14:paraId="59643305" w14:textId="77777777" w:rsidR="00BE7251" w:rsidRPr="00482621" w:rsidRDefault="00BE7251" w:rsidP="00F06163">
      <w:pPr>
        <w:spacing w:before="60" w:after="0" w:line="276" w:lineRule="auto"/>
        <w:ind w:firstLine="708"/>
        <w:rPr>
          <w:rFonts w:cs="Calibri"/>
        </w:rPr>
      </w:pPr>
    </w:p>
    <w:p w14:paraId="740639D4" w14:textId="77777777" w:rsidR="00BE7251" w:rsidRPr="00482621" w:rsidRDefault="00BE7251" w:rsidP="00F06163">
      <w:pPr>
        <w:spacing w:before="60" w:after="0" w:line="276" w:lineRule="auto"/>
        <w:ind w:firstLine="708"/>
        <w:rPr>
          <w:rFonts w:cs="Calibri"/>
        </w:rPr>
      </w:pPr>
      <w:r w:rsidRPr="00482621">
        <w:rPr>
          <w:rFonts w:cs="Calibri"/>
        </w:rPr>
        <w:t>………………………….……</w:t>
      </w:r>
      <w:r w:rsidRPr="00482621">
        <w:rPr>
          <w:rFonts w:cs="Calibri"/>
        </w:rPr>
        <w:tab/>
      </w:r>
      <w:r w:rsidRPr="00482621">
        <w:rPr>
          <w:rFonts w:cs="Calibri"/>
        </w:rPr>
        <w:tab/>
      </w:r>
      <w:r w:rsidRPr="00482621">
        <w:rPr>
          <w:rFonts w:cs="Calibri"/>
        </w:rPr>
        <w:tab/>
      </w:r>
      <w:r w:rsidRPr="00482621">
        <w:rPr>
          <w:rFonts w:cs="Calibri"/>
        </w:rPr>
        <w:tab/>
        <w:t>………………………………..</w:t>
      </w:r>
    </w:p>
    <w:p w14:paraId="2DE57340" w14:textId="77777777" w:rsidR="00BE7251" w:rsidRPr="00482621" w:rsidRDefault="00BE7251" w:rsidP="00F06163">
      <w:pPr>
        <w:spacing w:before="60" w:after="0" w:line="276" w:lineRule="auto"/>
        <w:ind w:firstLine="708"/>
        <w:rPr>
          <w:rFonts w:cs="Calibri"/>
          <w:i/>
        </w:rPr>
      </w:pPr>
      <w:r w:rsidRPr="00482621">
        <w:rPr>
          <w:rFonts w:cs="Calibri"/>
        </w:rPr>
        <w:t>Przedstawiciel Wykonawcy</w:t>
      </w:r>
      <w:r w:rsidRPr="00482621">
        <w:rPr>
          <w:rFonts w:cs="Calibri"/>
        </w:rPr>
        <w:tab/>
      </w:r>
      <w:r w:rsidRPr="00482621">
        <w:rPr>
          <w:rFonts w:cs="Calibri"/>
        </w:rPr>
        <w:tab/>
      </w:r>
      <w:r w:rsidRPr="00482621">
        <w:rPr>
          <w:rFonts w:cs="Calibri"/>
        </w:rPr>
        <w:tab/>
        <w:t>Przedstawiciel Zamawiającego</w:t>
      </w:r>
    </w:p>
    <w:p w14:paraId="2DAD743D" w14:textId="77777777" w:rsidR="006370C4" w:rsidRDefault="006370C4" w:rsidP="00F06163">
      <w:pPr>
        <w:spacing w:before="60" w:after="0" w:line="276" w:lineRule="auto"/>
        <w:rPr>
          <w:rFonts w:cs="Calibri"/>
          <w:i/>
        </w:rPr>
      </w:pPr>
    </w:p>
    <w:p w14:paraId="56833431" w14:textId="321368EF" w:rsidR="00BE7251" w:rsidRPr="00482621" w:rsidRDefault="00BE7251" w:rsidP="00F06163">
      <w:pPr>
        <w:spacing w:before="60" w:after="0" w:line="276" w:lineRule="auto"/>
        <w:rPr>
          <w:rFonts w:cs="Calibri"/>
          <w:i/>
        </w:rPr>
      </w:pPr>
      <w:r w:rsidRPr="00482621">
        <w:rPr>
          <w:rFonts w:cs="Calibri"/>
          <w:i/>
        </w:rPr>
        <w:t>*niepotrzebne skreślić</w:t>
      </w:r>
    </w:p>
    <w:p w14:paraId="027622C2" w14:textId="72C6BE9B" w:rsidR="00BE7251" w:rsidRPr="00482621" w:rsidRDefault="00BE7251" w:rsidP="00F06163">
      <w:pPr>
        <w:spacing w:before="60" w:after="0" w:line="276" w:lineRule="auto"/>
        <w:rPr>
          <w:rFonts w:cs="Calibri"/>
          <w:i/>
        </w:rPr>
      </w:pPr>
    </w:p>
    <w:p w14:paraId="09200F9F" w14:textId="0350D269" w:rsidR="00BE7251" w:rsidRPr="00C552D8" w:rsidRDefault="005459CA" w:rsidP="00F06163">
      <w:pPr>
        <w:spacing w:before="60" w:after="0" w:line="276" w:lineRule="auto"/>
        <w:ind w:left="5670"/>
        <w:jc w:val="right"/>
        <w:outlineLvl w:val="0"/>
        <w:rPr>
          <w:rFonts w:cs="Calibri"/>
          <w:b/>
          <w:i/>
          <w:iCs/>
        </w:rPr>
      </w:pPr>
      <w:r>
        <w:rPr>
          <w:rFonts w:cs="Calibri"/>
          <w:b/>
          <w:i/>
          <w:iCs/>
        </w:rPr>
        <w:br w:type="column"/>
      </w:r>
      <w:r w:rsidR="00BE7251" w:rsidRPr="00C552D8">
        <w:rPr>
          <w:rFonts w:cs="Calibri"/>
          <w:b/>
          <w:i/>
          <w:iCs/>
        </w:rPr>
        <w:lastRenderedPageBreak/>
        <w:t>Załącznik nr 5</w:t>
      </w:r>
    </w:p>
    <w:p w14:paraId="2E040182" w14:textId="7FC512C7" w:rsidR="00BE7251" w:rsidRPr="00482621" w:rsidRDefault="00BE7251" w:rsidP="00F06163">
      <w:pPr>
        <w:spacing w:before="60" w:after="0" w:line="276" w:lineRule="auto"/>
        <w:jc w:val="right"/>
        <w:rPr>
          <w:rFonts w:cs="Calibri"/>
          <w:bCs/>
          <w:i/>
        </w:rPr>
      </w:pPr>
      <w:r w:rsidRPr="00482621">
        <w:rPr>
          <w:rFonts w:cs="Calibri"/>
          <w:bCs/>
          <w:i/>
        </w:rPr>
        <w:t xml:space="preserve">do umowy </w:t>
      </w:r>
      <w:r w:rsidR="006370C4">
        <w:rPr>
          <w:rFonts w:cs="Calibri"/>
          <w:bCs/>
          <w:i/>
        </w:rPr>
        <w:t xml:space="preserve"> </w:t>
      </w:r>
      <w:r w:rsidRPr="00482621">
        <w:rPr>
          <w:rFonts w:cs="Calibri"/>
          <w:i/>
        </w:rPr>
        <w:t>….............</w:t>
      </w:r>
    </w:p>
    <w:p w14:paraId="649AB59A" w14:textId="77777777" w:rsidR="00BE7251" w:rsidRPr="00C552D8" w:rsidRDefault="00BE7251" w:rsidP="00F06163">
      <w:pPr>
        <w:spacing w:before="60" w:after="0" w:line="276" w:lineRule="auto"/>
        <w:jc w:val="center"/>
        <w:rPr>
          <w:rFonts w:cs="Calibri"/>
          <w:b/>
          <w:bCs/>
          <w:i/>
          <w:iCs/>
        </w:rPr>
      </w:pPr>
      <w:r w:rsidRPr="00C552D8">
        <w:rPr>
          <w:rFonts w:cs="Calibri"/>
          <w:b/>
          <w:bCs/>
          <w:i/>
          <w:iCs/>
        </w:rPr>
        <w:t>Wzór</w:t>
      </w:r>
    </w:p>
    <w:p w14:paraId="1E35C1D2" w14:textId="12A698D6" w:rsidR="00BE7251" w:rsidRPr="00C552D8" w:rsidRDefault="00BE7251" w:rsidP="00F06163">
      <w:pPr>
        <w:spacing w:before="60" w:after="0" w:line="276" w:lineRule="auto"/>
        <w:jc w:val="center"/>
        <w:rPr>
          <w:rFonts w:cs="Calibri"/>
          <w:b/>
          <w:bCs/>
          <w:i/>
          <w:iCs/>
        </w:rPr>
      </w:pPr>
      <w:r w:rsidRPr="00C552D8">
        <w:rPr>
          <w:rFonts w:cs="Calibri"/>
          <w:b/>
          <w:bCs/>
          <w:i/>
          <w:iCs/>
        </w:rPr>
        <w:t xml:space="preserve">Protokół </w:t>
      </w:r>
      <w:r w:rsidR="000D48FE">
        <w:rPr>
          <w:rFonts w:cs="Calibri"/>
          <w:b/>
          <w:bCs/>
          <w:i/>
          <w:iCs/>
        </w:rPr>
        <w:t>O</w:t>
      </w:r>
      <w:r w:rsidR="000D48FE" w:rsidRPr="00C552D8">
        <w:rPr>
          <w:rFonts w:cs="Calibri"/>
          <w:b/>
          <w:bCs/>
          <w:i/>
          <w:iCs/>
        </w:rPr>
        <w:t xml:space="preserve">dbioru </w:t>
      </w:r>
      <w:r w:rsidR="000D48FE">
        <w:rPr>
          <w:rFonts w:cs="Calibri"/>
          <w:b/>
          <w:bCs/>
          <w:i/>
          <w:iCs/>
        </w:rPr>
        <w:t>I</w:t>
      </w:r>
      <w:r w:rsidR="000D48FE" w:rsidRPr="00C552D8">
        <w:rPr>
          <w:rFonts w:cs="Calibri"/>
          <w:b/>
          <w:bCs/>
          <w:i/>
          <w:iCs/>
        </w:rPr>
        <w:t xml:space="preserve">lościowego </w:t>
      </w:r>
      <w:r w:rsidR="00D0199E">
        <w:rPr>
          <w:rFonts w:cs="Calibri"/>
          <w:b/>
          <w:bCs/>
          <w:i/>
          <w:iCs/>
        </w:rPr>
        <w:br/>
      </w:r>
      <w:r w:rsidR="00A277F6">
        <w:rPr>
          <w:rFonts w:cs="Calibri"/>
          <w:b/>
          <w:bCs/>
          <w:i/>
          <w:iCs/>
        </w:rPr>
        <w:t xml:space="preserve">dla dostawy </w:t>
      </w:r>
      <w:r w:rsidR="00D0199E">
        <w:rPr>
          <w:rFonts w:cs="Calibri"/>
          <w:b/>
          <w:bCs/>
          <w:i/>
          <w:iCs/>
        </w:rPr>
        <w:t>do Lokalizacji ………..</w:t>
      </w:r>
    </w:p>
    <w:p w14:paraId="0CB08FAC" w14:textId="47F877BD" w:rsidR="00BE7251" w:rsidRDefault="00BE7251" w:rsidP="00F06163">
      <w:pPr>
        <w:spacing w:before="60" w:after="0" w:line="276" w:lineRule="auto"/>
        <w:jc w:val="center"/>
        <w:rPr>
          <w:rFonts w:cs="Calibri"/>
          <w:i/>
          <w:iCs/>
        </w:rPr>
      </w:pPr>
      <w:r w:rsidRPr="00482621">
        <w:rPr>
          <w:rFonts w:cs="Calibri"/>
          <w:i/>
          <w:iCs/>
        </w:rPr>
        <w:t>sporządzony w ………………. dnia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63849B"/>
        <w:tblLayout w:type="fixed"/>
        <w:tblLook w:val="00A0" w:firstRow="1" w:lastRow="0" w:firstColumn="1" w:lastColumn="0" w:noHBand="0" w:noVBand="0"/>
      </w:tblPr>
      <w:tblGrid>
        <w:gridCol w:w="4077"/>
        <w:gridCol w:w="993"/>
        <w:gridCol w:w="4218"/>
      </w:tblGrid>
      <w:tr w:rsidR="00132912" w:rsidRPr="00FB3FDB" w14:paraId="2C2E103A" w14:textId="77777777" w:rsidTr="00E8281E">
        <w:tc>
          <w:tcPr>
            <w:tcW w:w="4077" w:type="dxa"/>
            <w:shd w:val="clear" w:color="auto" w:fill="63849B"/>
          </w:tcPr>
          <w:p w14:paraId="3A1B0A7A" w14:textId="77777777" w:rsidR="00132912" w:rsidRPr="00C14521" w:rsidRDefault="00132912" w:rsidP="00F06163">
            <w:pPr>
              <w:spacing w:before="60" w:after="0" w:line="276" w:lineRule="auto"/>
              <w:rPr>
                <w:rFonts w:cstheme="minorHAnsi"/>
                <w:b/>
                <w:bCs/>
                <w:color w:val="FFFFFF" w:themeColor="background1"/>
              </w:rPr>
            </w:pPr>
            <w:r w:rsidRPr="00C14521">
              <w:rPr>
                <w:rFonts w:cstheme="minorHAnsi"/>
                <w:b/>
                <w:bCs/>
                <w:color w:val="FFFFFF" w:themeColor="background1"/>
              </w:rPr>
              <w:t>Wykonawca</w:t>
            </w:r>
          </w:p>
        </w:tc>
        <w:tc>
          <w:tcPr>
            <w:tcW w:w="993" w:type="dxa"/>
            <w:vMerge w:val="restart"/>
            <w:tcBorders>
              <w:top w:val="nil"/>
              <w:bottom w:val="nil"/>
            </w:tcBorders>
            <w:shd w:val="clear" w:color="auto" w:fill="auto"/>
            <w:vAlign w:val="center"/>
          </w:tcPr>
          <w:p w14:paraId="3A6DCAE7" w14:textId="77777777" w:rsidR="00132912" w:rsidRPr="00C14521" w:rsidRDefault="00132912" w:rsidP="00F06163">
            <w:pPr>
              <w:spacing w:before="60" w:after="0" w:line="276" w:lineRule="auto"/>
              <w:rPr>
                <w:rFonts w:cstheme="minorHAnsi"/>
                <w:b/>
                <w:bCs/>
                <w:color w:val="FFFFFF" w:themeColor="background1"/>
              </w:rPr>
            </w:pPr>
          </w:p>
        </w:tc>
        <w:tc>
          <w:tcPr>
            <w:tcW w:w="4218" w:type="dxa"/>
            <w:shd w:val="clear" w:color="auto" w:fill="63849B"/>
          </w:tcPr>
          <w:p w14:paraId="210DDEEE" w14:textId="77777777" w:rsidR="00132912" w:rsidRPr="00C14521" w:rsidRDefault="00132912" w:rsidP="00F06163">
            <w:pPr>
              <w:spacing w:before="60" w:after="0" w:line="276" w:lineRule="auto"/>
              <w:rPr>
                <w:rFonts w:cstheme="minorHAnsi"/>
                <w:b/>
                <w:bCs/>
                <w:color w:val="FFFFFF" w:themeColor="background1"/>
              </w:rPr>
            </w:pPr>
            <w:r w:rsidRPr="00C14521">
              <w:rPr>
                <w:rFonts w:cstheme="minorHAnsi"/>
                <w:b/>
                <w:bCs/>
                <w:color w:val="FFFFFF" w:themeColor="background1"/>
              </w:rPr>
              <w:t>Zamawiający</w:t>
            </w:r>
          </w:p>
        </w:tc>
      </w:tr>
      <w:tr w:rsidR="00132912" w:rsidRPr="00FB3FDB" w14:paraId="7BC320BC" w14:textId="77777777" w:rsidTr="00E8281E">
        <w:tc>
          <w:tcPr>
            <w:tcW w:w="4077" w:type="dxa"/>
            <w:shd w:val="clear" w:color="auto" w:fill="auto"/>
          </w:tcPr>
          <w:p w14:paraId="7E314AA5" w14:textId="77777777" w:rsidR="00132912" w:rsidRPr="005F746D" w:rsidRDefault="00132912" w:rsidP="00F06163">
            <w:pPr>
              <w:spacing w:before="60" w:after="0" w:line="276" w:lineRule="auto"/>
              <w:rPr>
                <w:rFonts w:cstheme="minorHAnsi"/>
              </w:rPr>
            </w:pPr>
            <w:r w:rsidRPr="005F746D">
              <w:rPr>
                <w:rFonts w:cstheme="minorHAnsi"/>
              </w:rPr>
              <w:t>…</w:t>
            </w:r>
          </w:p>
        </w:tc>
        <w:tc>
          <w:tcPr>
            <w:tcW w:w="978" w:type="dxa"/>
            <w:vMerge/>
            <w:tcBorders>
              <w:top w:val="nil"/>
              <w:bottom w:val="nil"/>
            </w:tcBorders>
            <w:shd w:val="clear" w:color="auto" w:fill="auto"/>
            <w:vAlign w:val="center"/>
          </w:tcPr>
          <w:p w14:paraId="4409AA61" w14:textId="77777777" w:rsidR="00132912" w:rsidRPr="0030700E" w:rsidRDefault="00132912" w:rsidP="00F06163">
            <w:pPr>
              <w:spacing w:before="60" w:after="0" w:line="276" w:lineRule="auto"/>
              <w:rPr>
                <w:rFonts w:cstheme="minorHAnsi"/>
                <w:b/>
                <w:bCs/>
              </w:rPr>
            </w:pPr>
          </w:p>
        </w:tc>
        <w:tc>
          <w:tcPr>
            <w:tcW w:w="4218" w:type="dxa"/>
            <w:shd w:val="clear" w:color="auto" w:fill="auto"/>
          </w:tcPr>
          <w:p w14:paraId="41DA309E" w14:textId="77777777" w:rsidR="00132912" w:rsidRPr="0030700E" w:rsidRDefault="00132912" w:rsidP="00F06163">
            <w:pPr>
              <w:spacing w:before="60" w:after="0" w:line="276" w:lineRule="auto"/>
              <w:rPr>
                <w:rFonts w:cstheme="minorHAnsi"/>
                <w:b/>
                <w:bCs/>
              </w:rPr>
            </w:pPr>
            <w:r w:rsidRPr="0030700E">
              <w:rPr>
                <w:rFonts w:cstheme="minorHAnsi"/>
                <w:b/>
                <w:bCs/>
              </w:rPr>
              <w:t>Centralny Ośrodek Informatyki</w:t>
            </w:r>
          </w:p>
          <w:p w14:paraId="6A87EE05" w14:textId="77777777" w:rsidR="00132912" w:rsidRPr="0030700E" w:rsidRDefault="00132912" w:rsidP="00F06163">
            <w:pPr>
              <w:spacing w:before="60" w:after="0" w:line="276" w:lineRule="auto"/>
              <w:rPr>
                <w:rFonts w:cstheme="minorHAnsi"/>
              </w:rPr>
            </w:pPr>
            <w:r w:rsidRPr="0030700E">
              <w:rPr>
                <w:rFonts w:cstheme="minorHAnsi"/>
                <w:sz w:val="20"/>
              </w:rPr>
              <w:t>Al. Jerozolimskie 132-136, Warszawa (02-305)</w:t>
            </w:r>
          </w:p>
        </w:tc>
      </w:tr>
    </w:tbl>
    <w:p w14:paraId="15E3E5F7" w14:textId="77777777" w:rsidR="00BE7251" w:rsidRPr="00482621" w:rsidRDefault="00BE7251" w:rsidP="00F06163">
      <w:pPr>
        <w:spacing w:before="60" w:after="0" w:line="276" w:lineRule="auto"/>
        <w:rPr>
          <w:rFonts w:cs="Calibri"/>
          <w:b/>
          <w:bCs/>
        </w:rPr>
      </w:pPr>
    </w:p>
    <w:p w14:paraId="62F9F458" w14:textId="77777777" w:rsidR="00BE7251" w:rsidRPr="00482621" w:rsidRDefault="00BE7251" w:rsidP="007A5442">
      <w:pPr>
        <w:numPr>
          <w:ilvl w:val="0"/>
          <w:numId w:val="25"/>
        </w:numPr>
        <w:spacing w:before="60" w:after="0" w:line="276" w:lineRule="auto"/>
        <w:jc w:val="both"/>
        <w:rPr>
          <w:rFonts w:cs="Calibri"/>
          <w:b/>
          <w:bCs/>
        </w:rPr>
      </w:pPr>
      <w:r w:rsidRPr="00482621">
        <w:rPr>
          <w:rFonts w:cs="Calibri"/>
          <w:b/>
          <w:bCs/>
        </w:rPr>
        <w:t>Wyszczególnienie: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2575"/>
        <w:gridCol w:w="2264"/>
        <w:gridCol w:w="2050"/>
        <w:gridCol w:w="1695"/>
      </w:tblGrid>
      <w:tr w:rsidR="00BE7251" w:rsidRPr="00482621" w14:paraId="25933E51" w14:textId="77777777" w:rsidTr="00FD304B">
        <w:trPr>
          <w:trHeight w:val="510"/>
        </w:trPr>
        <w:tc>
          <w:tcPr>
            <w:tcW w:w="263" w:type="pct"/>
            <w:shd w:val="clear" w:color="auto" w:fill="F3F3F3"/>
            <w:vAlign w:val="center"/>
          </w:tcPr>
          <w:p w14:paraId="2A1FB5FA" w14:textId="77777777" w:rsidR="00BE7251" w:rsidRPr="00482621" w:rsidRDefault="00BE7251" w:rsidP="00F06163">
            <w:pPr>
              <w:spacing w:before="60" w:after="0" w:line="276" w:lineRule="auto"/>
              <w:jc w:val="center"/>
              <w:rPr>
                <w:rFonts w:cs="Calibri"/>
              </w:rPr>
            </w:pPr>
            <w:r w:rsidRPr="00482621">
              <w:rPr>
                <w:rFonts w:cs="Calibri"/>
              </w:rPr>
              <w:t>Lp.</w:t>
            </w:r>
          </w:p>
        </w:tc>
        <w:tc>
          <w:tcPr>
            <w:tcW w:w="1421" w:type="pct"/>
            <w:shd w:val="clear" w:color="auto" w:fill="F3F3F3"/>
            <w:vAlign w:val="center"/>
          </w:tcPr>
          <w:p w14:paraId="1D9501C7" w14:textId="75AA76BC" w:rsidR="00BE7251" w:rsidRPr="00482621" w:rsidRDefault="007A4FF8" w:rsidP="00F06163">
            <w:pPr>
              <w:spacing w:before="60" w:after="0" w:line="276" w:lineRule="auto"/>
              <w:jc w:val="center"/>
              <w:rPr>
                <w:rFonts w:cs="Calibri"/>
              </w:rPr>
            </w:pPr>
            <w:r>
              <w:rPr>
                <w:rFonts w:cs="Calibri"/>
              </w:rPr>
              <w:t xml:space="preserve">Przedmiot </w:t>
            </w:r>
            <w:r w:rsidR="00132912">
              <w:rPr>
                <w:rFonts w:cs="Calibri"/>
              </w:rPr>
              <w:t>o</w:t>
            </w:r>
            <w:r>
              <w:rPr>
                <w:rFonts w:cs="Calibri"/>
              </w:rPr>
              <w:t>dbioru</w:t>
            </w:r>
            <w:r w:rsidR="00132912">
              <w:rPr>
                <w:rFonts w:cs="Calibri"/>
              </w:rPr>
              <w:t xml:space="preserve"> wynikający z Umowy</w:t>
            </w:r>
          </w:p>
        </w:tc>
        <w:tc>
          <w:tcPr>
            <w:tcW w:w="1249" w:type="pct"/>
            <w:shd w:val="clear" w:color="auto" w:fill="F3F3F3"/>
            <w:vAlign w:val="center"/>
          </w:tcPr>
          <w:p w14:paraId="7871ED7B" w14:textId="5447FCDA" w:rsidR="00BE7251" w:rsidRPr="00482621" w:rsidRDefault="00F23E54" w:rsidP="00F06163">
            <w:pPr>
              <w:spacing w:before="60" w:after="0" w:line="276" w:lineRule="auto"/>
              <w:jc w:val="center"/>
              <w:rPr>
                <w:rFonts w:cs="Calibri"/>
              </w:rPr>
            </w:pPr>
            <w:r w:rsidRPr="00482621">
              <w:rPr>
                <w:rFonts w:cs="Calibri"/>
              </w:rPr>
              <w:t xml:space="preserve">Liczba </w:t>
            </w:r>
            <w:r w:rsidR="00BE7251" w:rsidRPr="00482621">
              <w:rPr>
                <w:rFonts w:cs="Calibri"/>
              </w:rPr>
              <w:t>wynikająca z  Umowy</w:t>
            </w:r>
          </w:p>
        </w:tc>
        <w:tc>
          <w:tcPr>
            <w:tcW w:w="1131" w:type="pct"/>
            <w:shd w:val="clear" w:color="auto" w:fill="F3F3F3"/>
            <w:vAlign w:val="center"/>
          </w:tcPr>
          <w:p w14:paraId="45B07EBF" w14:textId="68BC293C" w:rsidR="00BE7251" w:rsidRPr="00482621" w:rsidRDefault="00F23E54" w:rsidP="00F06163">
            <w:pPr>
              <w:spacing w:before="60" w:after="0" w:line="276" w:lineRule="auto"/>
              <w:jc w:val="center"/>
              <w:rPr>
                <w:rFonts w:cs="Calibri"/>
              </w:rPr>
            </w:pPr>
            <w:r w:rsidRPr="00482621">
              <w:rPr>
                <w:rFonts w:cs="Calibri"/>
              </w:rPr>
              <w:t xml:space="preserve">Liczba </w:t>
            </w:r>
            <w:r w:rsidR="00BE7251" w:rsidRPr="00482621">
              <w:rPr>
                <w:rFonts w:cs="Calibri"/>
              </w:rPr>
              <w:t xml:space="preserve">rzeczywista </w:t>
            </w:r>
          </w:p>
        </w:tc>
        <w:tc>
          <w:tcPr>
            <w:tcW w:w="935" w:type="pct"/>
            <w:shd w:val="clear" w:color="auto" w:fill="F3F3F3"/>
            <w:vAlign w:val="center"/>
          </w:tcPr>
          <w:p w14:paraId="1EFB30FE" w14:textId="77777777" w:rsidR="00BE7251" w:rsidRPr="00482621" w:rsidRDefault="00BE7251" w:rsidP="00F06163">
            <w:pPr>
              <w:spacing w:before="60" w:after="0" w:line="276" w:lineRule="auto"/>
              <w:jc w:val="center"/>
              <w:rPr>
                <w:rFonts w:cs="Calibri"/>
              </w:rPr>
            </w:pPr>
            <w:r w:rsidRPr="00482621">
              <w:rPr>
                <w:rFonts w:cs="Calibri"/>
              </w:rPr>
              <w:t>UWAGI</w:t>
            </w:r>
          </w:p>
        </w:tc>
      </w:tr>
      <w:tr w:rsidR="00BE7251" w:rsidRPr="00482621" w14:paraId="1E6CEBC7" w14:textId="77777777" w:rsidTr="00FD304B">
        <w:trPr>
          <w:trHeight w:val="340"/>
        </w:trPr>
        <w:tc>
          <w:tcPr>
            <w:tcW w:w="263" w:type="pct"/>
            <w:vAlign w:val="center"/>
          </w:tcPr>
          <w:p w14:paraId="1CCA6C30" w14:textId="77777777" w:rsidR="00BE7251" w:rsidRPr="00482621" w:rsidRDefault="00BE7251" w:rsidP="00F06163">
            <w:pPr>
              <w:spacing w:before="60" w:after="0" w:line="276" w:lineRule="auto"/>
              <w:rPr>
                <w:rFonts w:cs="Calibri"/>
              </w:rPr>
            </w:pPr>
          </w:p>
        </w:tc>
        <w:tc>
          <w:tcPr>
            <w:tcW w:w="1421" w:type="pct"/>
            <w:vAlign w:val="center"/>
          </w:tcPr>
          <w:p w14:paraId="1CA54136" w14:textId="77777777" w:rsidR="00BE7251" w:rsidRPr="00482621" w:rsidRDefault="00BE7251" w:rsidP="00F06163">
            <w:pPr>
              <w:spacing w:before="60" w:after="0" w:line="276" w:lineRule="auto"/>
              <w:rPr>
                <w:rFonts w:cs="Calibri"/>
              </w:rPr>
            </w:pPr>
          </w:p>
        </w:tc>
        <w:tc>
          <w:tcPr>
            <w:tcW w:w="1249" w:type="pct"/>
            <w:vAlign w:val="center"/>
          </w:tcPr>
          <w:p w14:paraId="0AC36AF2" w14:textId="77777777" w:rsidR="00BE7251" w:rsidRPr="00482621" w:rsidRDefault="00BE7251" w:rsidP="00F06163">
            <w:pPr>
              <w:spacing w:before="60" w:after="0" w:line="276" w:lineRule="auto"/>
              <w:rPr>
                <w:rFonts w:cs="Calibri"/>
              </w:rPr>
            </w:pPr>
          </w:p>
        </w:tc>
        <w:tc>
          <w:tcPr>
            <w:tcW w:w="1131" w:type="pct"/>
            <w:vAlign w:val="center"/>
          </w:tcPr>
          <w:p w14:paraId="05EA6D7B" w14:textId="77777777" w:rsidR="00BE7251" w:rsidRPr="00482621" w:rsidRDefault="00BE7251" w:rsidP="00F06163">
            <w:pPr>
              <w:spacing w:before="60" w:after="0" w:line="276" w:lineRule="auto"/>
              <w:jc w:val="center"/>
              <w:rPr>
                <w:rFonts w:cs="Calibri"/>
              </w:rPr>
            </w:pPr>
          </w:p>
        </w:tc>
        <w:tc>
          <w:tcPr>
            <w:tcW w:w="935" w:type="pct"/>
          </w:tcPr>
          <w:p w14:paraId="0D76B791" w14:textId="77777777" w:rsidR="00BE7251" w:rsidRPr="00482621" w:rsidRDefault="00BE7251" w:rsidP="00F06163">
            <w:pPr>
              <w:spacing w:before="60" w:after="0" w:line="276" w:lineRule="auto"/>
              <w:jc w:val="center"/>
              <w:rPr>
                <w:rFonts w:cs="Calibri"/>
              </w:rPr>
            </w:pPr>
          </w:p>
        </w:tc>
      </w:tr>
      <w:tr w:rsidR="00BE7251" w:rsidRPr="00482621" w14:paraId="19480C39" w14:textId="77777777" w:rsidTr="00FD304B">
        <w:trPr>
          <w:trHeight w:val="340"/>
        </w:trPr>
        <w:tc>
          <w:tcPr>
            <w:tcW w:w="263" w:type="pct"/>
            <w:vAlign w:val="center"/>
          </w:tcPr>
          <w:p w14:paraId="539DEA50" w14:textId="77777777" w:rsidR="00BE7251" w:rsidRPr="00482621" w:rsidRDefault="00BE7251" w:rsidP="00F06163">
            <w:pPr>
              <w:spacing w:before="60" w:after="0" w:line="276" w:lineRule="auto"/>
              <w:rPr>
                <w:rFonts w:cs="Calibri"/>
              </w:rPr>
            </w:pPr>
          </w:p>
        </w:tc>
        <w:tc>
          <w:tcPr>
            <w:tcW w:w="1421" w:type="pct"/>
            <w:vAlign w:val="center"/>
          </w:tcPr>
          <w:p w14:paraId="6C32E1AA" w14:textId="77777777" w:rsidR="00BE7251" w:rsidRPr="00482621" w:rsidRDefault="00BE7251" w:rsidP="00F06163">
            <w:pPr>
              <w:spacing w:before="60" w:after="0" w:line="276" w:lineRule="auto"/>
              <w:rPr>
                <w:rFonts w:cs="Calibri"/>
              </w:rPr>
            </w:pPr>
          </w:p>
        </w:tc>
        <w:tc>
          <w:tcPr>
            <w:tcW w:w="1249" w:type="pct"/>
            <w:vAlign w:val="center"/>
          </w:tcPr>
          <w:p w14:paraId="77083875" w14:textId="77777777" w:rsidR="00BE7251" w:rsidRPr="00482621" w:rsidRDefault="00BE7251" w:rsidP="00F06163">
            <w:pPr>
              <w:spacing w:before="60" w:after="0" w:line="276" w:lineRule="auto"/>
              <w:rPr>
                <w:rFonts w:cs="Calibri"/>
              </w:rPr>
            </w:pPr>
          </w:p>
        </w:tc>
        <w:tc>
          <w:tcPr>
            <w:tcW w:w="1131" w:type="pct"/>
            <w:vAlign w:val="center"/>
          </w:tcPr>
          <w:p w14:paraId="116ACA88" w14:textId="77777777" w:rsidR="00BE7251" w:rsidRPr="00482621" w:rsidRDefault="00BE7251" w:rsidP="00F06163">
            <w:pPr>
              <w:spacing w:before="60" w:after="0" w:line="276" w:lineRule="auto"/>
              <w:jc w:val="center"/>
              <w:rPr>
                <w:rFonts w:cs="Calibri"/>
              </w:rPr>
            </w:pPr>
          </w:p>
        </w:tc>
        <w:tc>
          <w:tcPr>
            <w:tcW w:w="935" w:type="pct"/>
          </w:tcPr>
          <w:p w14:paraId="48E877C8" w14:textId="77777777" w:rsidR="00BE7251" w:rsidRPr="00482621" w:rsidRDefault="00BE7251" w:rsidP="00F06163">
            <w:pPr>
              <w:spacing w:before="60" w:after="0" w:line="276" w:lineRule="auto"/>
              <w:jc w:val="center"/>
              <w:rPr>
                <w:rFonts w:cs="Calibri"/>
              </w:rPr>
            </w:pPr>
          </w:p>
        </w:tc>
      </w:tr>
    </w:tbl>
    <w:p w14:paraId="7C09B501" w14:textId="77777777" w:rsidR="00BE7251" w:rsidRPr="00482621" w:rsidRDefault="00BE7251" w:rsidP="007A5442">
      <w:pPr>
        <w:numPr>
          <w:ilvl w:val="0"/>
          <w:numId w:val="25"/>
        </w:numPr>
        <w:spacing w:before="60" w:after="0" w:line="276" w:lineRule="auto"/>
        <w:ind w:left="357" w:hanging="357"/>
        <w:jc w:val="both"/>
        <w:rPr>
          <w:rFonts w:cs="Calibri"/>
          <w:b/>
          <w:bCs/>
        </w:rPr>
      </w:pPr>
      <w:r w:rsidRPr="00482621">
        <w:rPr>
          <w:rFonts w:cs="Calibri"/>
          <w:b/>
          <w:bCs/>
        </w:rPr>
        <w:t>Uwagi i postanowienia dodatkowe</w:t>
      </w:r>
    </w:p>
    <w:p w14:paraId="1B71E073" w14:textId="77777777" w:rsidR="00BE7251" w:rsidRPr="00482621" w:rsidRDefault="00BE7251" w:rsidP="00F06163">
      <w:pPr>
        <w:spacing w:before="60" w:after="0" w:line="276" w:lineRule="auto"/>
        <w:ind w:left="360"/>
        <w:rPr>
          <w:rFonts w:cs="Calibri"/>
        </w:rPr>
      </w:pPr>
      <w:r w:rsidRPr="00482621">
        <w:rPr>
          <w:rFonts w:cs="Calibri"/>
        </w:rPr>
        <w:t>………………………………..</w:t>
      </w:r>
    </w:p>
    <w:p w14:paraId="7ABC63A1" w14:textId="4E25658C" w:rsidR="00BE7251" w:rsidRPr="00482621" w:rsidRDefault="00BE7251" w:rsidP="00F06163">
      <w:pPr>
        <w:spacing w:before="60" w:after="0" w:line="276" w:lineRule="auto"/>
        <w:ind w:left="360"/>
        <w:rPr>
          <w:rFonts w:cs="Calibri"/>
        </w:rPr>
      </w:pPr>
      <w:r w:rsidRPr="00482621">
        <w:rPr>
          <w:rFonts w:cs="Calibri"/>
        </w:rPr>
        <w:t xml:space="preserve">UWAGA: niniejszy protokół nie potwierdza odbioru jakościowego </w:t>
      </w:r>
      <w:r w:rsidR="002F1F22">
        <w:rPr>
          <w:rFonts w:cs="Calibri"/>
        </w:rPr>
        <w:t>Urządzeń i Oprogramowania</w:t>
      </w:r>
      <w:r w:rsidRPr="00482621">
        <w:rPr>
          <w:rFonts w:cs="Calibri"/>
        </w:rPr>
        <w:t xml:space="preserve">.  </w:t>
      </w:r>
    </w:p>
    <w:p w14:paraId="4B814652" w14:textId="77777777" w:rsidR="00BE7251" w:rsidRPr="00482621" w:rsidRDefault="00BE7251" w:rsidP="00F06163">
      <w:pPr>
        <w:spacing w:before="60" w:after="0" w:line="276" w:lineRule="auto"/>
        <w:rPr>
          <w:rFonts w:cs="Calibri"/>
          <w:b/>
          <w:bCs/>
        </w:rPr>
      </w:pPr>
    </w:p>
    <w:p w14:paraId="397386C4" w14:textId="77777777" w:rsidR="00BE7251" w:rsidRPr="00482621" w:rsidRDefault="00BE7251" w:rsidP="00F06163">
      <w:pPr>
        <w:tabs>
          <w:tab w:val="left" w:leader="dot" w:pos="1134"/>
          <w:tab w:val="left" w:pos="2835"/>
        </w:tabs>
        <w:spacing w:before="60" w:after="0" w:line="276" w:lineRule="auto"/>
        <w:ind w:left="709" w:firstLine="709"/>
        <w:rPr>
          <w:rFonts w:cs="Calibri"/>
        </w:rPr>
      </w:pPr>
      <w:r w:rsidRPr="00482621">
        <w:rPr>
          <w:rFonts w:cs="Calibri"/>
        </w:rPr>
        <w:t>………………………….……</w:t>
      </w:r>
      <w:r w:rsidRPr="00482621">
        <w:rPr>
          <w:rFonts w:cs="Calibri"/>
        </w:rPr>
        <w:tab/>
      </w:r>
      <w:r w:rsidRPr="00482621">
        <w:rPr>
          <w:rFonts w:cs="Calibri"/>
        </w:rPr>
        <w:tab/>
      </w:r>
      <w:r w:rsidRPr="00482621">
        <w:rPr>
          <w:rFonts w:cs="Calibri"/>
        </w:rPr>
        <w:tab/>
        <w:t>………………………………..</w:t>
      </w:r>
    </w:p>
    <w:p w14:paraId="2005D1EA" w14:textId="77777777" w:rsidR="00BE7251" w:rsidRPr="00482621" w:rsidRDefault="00BE7251" w:rsidP="00F06163">
      <w:pPr>
        <w:spacing w:before="60" w:after="0" w:line="276" w:lineRule="auto"/>
        <w:ind w:firstLine="993"/>
        <w:rPr>
          <w:rFonts w:cs="Calibri"/>
        </w:rPr>
      </w:pPr>
      <w:r w:rsidRPr="00482621">
        <w:rPr>
          <w:rFonts w:cs="Calibri"/>
        </w:rPr>
        <w:t>Przedstawiciel Wykonawcy</w:t>
      </w:r>
      <w:r w:rsidRPr="00482621">
        <w:rPr>
          <w:rFonts w:cs="Calibri"/>
        </w:rPr>
        <w:tab/>
      </w:r>
      <w:r w:rsidRPr="00482621">
        <w:rPr>
          <w:rFonts w:cs="Calibri"/>
        </w:rPr>
        <w:tab/>
        <w:t>Przedstawiciel Zamawiającego</w:t>
      </w:r>
    </w:p>
    <w:p w14:paraId="1A52C724" w14:textId="77777777" w:rsidR="00BE7251" w:rsidRPr="00482621" w:rsidRDefault="00BE7251" w:rsidP="00F06163">
      <w:pPr>
        <w:spacing w:before="60" w:after="0" w:line="276" w:lineRule="auto"/>
        <w:jc w:val="center"/>
        <w:rPr>
          <w:rFonts w:cs="Calibri"/>
        </w:rPr>
      </w:pPr>
    </w:p>
    <w:p w14:paraId="62CBFDA2" w14:textId="1291E8EB" w:rsidR="00DC3071" w:rsidRDefault="00BE7251" w:rsidP="00F06163">
      <w:pPr>
        <w:spacing w:before="60" w:after="0" w:line="276" w:lineRule="auto"/>
        <w:rPr>
          <w:rFonts w:cs="Calibri"/>
          <w:i/>
          <w:iCs/>
        </w:rPr>
      </w:pPr>
      <w:r w:rsidRPr="00482621">
        <w:rPr>
          <w:rFonts w:cs="Calibri"/>
          <w:i/>
          <w:iCs/>
        </w:rPr>
        <w:t>* niepotrzebne skreślić</w:t>
      </w:r>
    </w:p>
    <w:p w14:paraId="02A13F5D" w14:textId="0EB02AC8" w:rsidR="007A5442" w:rsidRDefault="007A5442" w:rsidP="00F06163">
      <w:pPr>
        <w:spacing w:before="60" w:after="0" w:line="276" w:lineRule="auto"/>
      </w:pPr>
    </w:p>
    <w:p w14:paraId="1765F7A7" w14:textId="0C663E66" w:rsidR="007A5442" w:rsidRDefault="007A5442" w:rsidP="00F06163">
      <w:pPr>
        <w:spacing w:before="60" w:after="0" w:line="276" w:lineRule="auto"/>
      </w:pPr>
    </w:p>
    <w:p w14:paraId="4974738B" w14:textId="1EA067A0" w:rsidR="007A5442" w:rsidRDefault="007A5442" w:rsidP="00F06163">
      <w:pPr>
        <w:spacing w:before="60" w:after="0" w:line="276" w:lineRule="auto"/>
      </w:pPr>
    </w:p>
    <w:p w14:paraId="0AB428A4" w14:textId="604FC1A0" w:rsidR="007A5442" w:rsidRDefault="007A5442" w:rsidP="00F06163">
      <w:pPr>
        <w:spacing w:before="60" w:after="0" w:line="276" w:lineRule="auto"/>
      </w:pPr>
    </w:p>
    <w:p w14:paraId="6EC41035" w14:textId="2CBF23C1" w:rsidR="007A5442" w:rsidRDefault="007A5442" w:rsidP="00F06163">
      <w:pPr>
        <w:spacing w:before="60" w:after="0" w:line="276" w:lineRule="auto"/>
      </w:pPr>
    </w:p>
    <w:p w14:paraId="3BCB6859" w14:textId="447FF3A0" w:rsidR="007A5442" w:rsidRDefault="007A5442" w:rsidP="00F06163">
      <w:pPr>
        <w:spacing w:before="60" w:after="0" w:line="276" w:lineRule="auto"/>
      </w:pPr>
    </w:p>
    <w:p w14:paraId="7BB21198" w14:textId="4F925E76" w:rsidR="007A5442" w:rsidRDefault="007A5442" w:rsidP="00F06163">
      <w:pPr>
        <w:spacing w:before="60" w:after="0" w:line="276" w:lineRule="auto"/>
      </w:pPr>
    </w:p>
    <w:p w14:paraId="3D3EAEB5" w14:textId="4CB69EA5" w:rsidR="007A5442" w:rsidRDefault="007A5442" w:rsidP="00F06163">
      <w:pPr>
        <w:spacing w:before="60" w:after="0" w:line="276" w:lineRule="auto"/>
      </w:pPr>
    </w:p>
    <w:p w14:paraId="14F107CC" w14:textId="09ADA2D7" w:rsidR="007A5442" w:rsidRDefault="007A5442" w:rsidP="00F06163">
      <w:pPr>
        <w:spacing w:before="60" w:after="0" w:line="276" w:lineRule="auto"/>
      </w:pPr>
    </w:p>
    <w:p w14:paraId="654CD623" w14:textId="27160E45" w:rsidR="007A5442" w:rsidRDefault="007A5442" w:rsidP="00F06163">
      <w:pPr>
        <w:spacing w:before="60" w:after="0" w:line="276" w:lineRule="auto"/>
      </w:pPr>
    </w:p>
    <w:p w14:paraId="142E45EF" w14:textId="74C49400" w:rsidR="007A5442" w:rsidRDefault="007A5442" w:rsidP="00F06163">
      <w:pPr>
        <w:spacing w:before="60" w:after="0" w:line="276" w:lineRule="auto"/>
      </w:pPr>
    </w:p>
    <w:p w14:paraId="346EB2F8" w14:textId="4A168408" w:rsidR="007A5442" w:rsidRDefault="007A5442" w:rsidP="00F06163">
      <w:pPr>
        <w:spacing w:before="60" w:after="0" w:line="276" w:lineRule="auto"/>
      </w:pPr>
    </w:p>
    <w:p w14:paraId="5CD410B4" w14:textId="3C1494E7" w:rsidR="007A5442" w:rsidRDefault="007A5442" w:rsidP="00F06163">
      <w:pPr>
        <w:spacing w:before="60" w:after="0" w:line="276" w:lineRule="auto"/>
      </w:pPr>
    </w:p>
    <w:p w14:paraId="7CA12BCB" w14:textId="4C9564BD" w:rsidR="007A5442" w:rsidRDefault="007A5442" w:rsidP="00F06163">
      <w:pPr>
        <w:spacing w:before="60" w:after="0" w:line="276" w:lineRule="auto"/>
      </w:pPr>
    </w:p>
    <w:p w14:paraId="1A4674AA" w14:textId="1EE1A04A" w:rsidR="007A5442" w:rsidRDefault="007A5442" w:rsidP="00F06163">
      <w:pPr>
        <w:spacing w:before="60" w:after="0" w:line="276" w:lineRule="auto"/>
      </w:pPr>
    </w:p>
    <w:p w14:paraId="4CA5146C" w14:textId="788F9609" w:rsidR="007A5442" w:rsidRPr="00C552D8" w:rsidRDefault="007A5442" w:rsidP="007A5442">
      <w:pPr>
        <w:spacing w:before="60" w:after="0" w:line="276" w:lineRule="auto"/>
        <w:ind w:left="5670"/>
        <w:jc w:val="right"/>
        <w:outlineLvl w:val="0"/>
        <w:rPr>
          <w:rFonts w:cs="Calibri"/>
          <w:b/>
          <w:i/>
          <w:iCs/>
        </w:rPr>
      </w:pPr>
      <w:r w:rsidRPr="00C552D8">
        <w:rPr>
          <w:rFonts w:cs="Calibri"/>
          <w:b/>
          <w:i/>
          <w:iCs/>
        </w:rPr>
        <w:t>Z</w:t>
      </w:r>
      <w:r>
        <w:rPr>
          <w:rFonts w:cs="Calibri"/>
          <w:b/>
          <w:i/>
          <w:iCs/>
        </w:rPr>
        <w:t>ałącznik nr 6</w:t>
      </w:r>
    </w:p>
    <w:p w14:paraId="740D479A" w14:textId="377BE02A" w:rsidR="007A5442" w:rsidRDefault="007A5442" w:rsidP="007A5442">
      <w:pPr>
        <w:spacing w:before="60" w:after="0" w:line="276" w:lineRule="auto"/>
        <w:jc w:val="right"/>
        <w:rPr>
          <w:rFonts w:cs="Calibri"/>
          <w:bCs/>
          <w:i/>
        </w:rPr>
      </w:pPr>
      <w:r w:rsidRPr="00482621">
        <w:rPr>
          <w:rFonts w:cs="Calibri"/>
          <w:bCs/>
          <w:i/>
        </w:rPr>
        <w:t xml:space="preserve">do umowy nr </w:t>
      </w:r>
      <w:r>
        <w:rPr>
          <w:rFonts w:cs="Calibri"/>
          <w:i/>
        </w:rPr>
        <w:t xml:space="preserve"> </w:t>
      </w:r>
      <w:r w:rsidRPr="00482621">
        <w:rPr>
          <w:rFonts w:cs="Calibri"/>
          <w:i/>
        </w:rPr>
        <w:t>….............</w:t>
      </w:r>
      <w:r w:rsidRPr="00482621">
        <w:rPr>
          <w:rFonts w:cs="Calibri"/>
          <w:bCs/>
          <w:i/>
        </w:rPr>
        <w:t xml:space="preserve"> </w:t>
      </w:r>
    </w:p>
    <w:p w14:paraId="26537FB4" w14:textId="6C56EB10" w:rsidR="007A5442" w:rsidRDefault="007A5442" w:rsidP="007A5442">
      <w:pPr>
        <w:spacing w:before="60" w:after="0" w:line="276" w:lineRule="auto"/>
        <w:jc w:val="right"/>
        <w:rPr>
          <w:rFonts w:cs="Calibri"/>
          <w:bCs/>
          <w:i/>
        </w:rPr>
      </w:pPr>
    </w:p>
    <w:p w14:paraId="5D84BA60" w14:textId="77777777" w:rsidR="007A5442" w:rsidRPr="00482621" w:rsidRDefault="007A5442" w:rsidP="007A5442">
      <w:pPr>
        <w:spacing w:before="60" w:after="0" w:line="276" w:lineRule="auto"/>
        <w:jc w:val="right"/>
        <w:rPr>
          <w:rFonts w:cs="Calibri"/>
          <w:bCs/>
          <w:i/>
        </w:rPr>
      </w:pPr>
    </w:p>
    <w:p w14:paraId="473E79E6" w14:textId="77777777" w:rsidR="007A5442" w:rsidRPr="008C36B6" w:rsidRDefault="007A5442" w:rsidP="007A5442">
      <w:pPr>
        <w:pStyle w:val="Default"/>
        <w:jc w:val="center"/>
        <w:rPr>
          <w:b/>
        </w:rPr>
      </w:pPr>
      <w:r w:rsidRPr="008C36B6">
        <w:rPr>
          <w:b/>
        </w:rPr>
        <w:t>UMOWA DALSZEGO POWIERZENIA PRZETWARZANIA DANYCH OSOBOWYCH</w:t>
      </w:r>
    </w:p>
    <w:p w14:paraId="42D73576" w14:textId="77777777" w:rsidR="007A5442" w:rsidRDefault="007A5442" w:rsidP="007A5442">
      <w:pPr>
        <w:pStyle w:val="Default"/>
      </w:pPr>
    </w:p>
    <w:p w14:paraId="552ABF97" w14:textId="77777777" w:rsidR="007A5442" w:rsidRDefault="007A5442" w:rsidP="007A5442">
      <w:pPr>
        <w:pStyle w:val="Default"/>
      </w:pPr>
    </w:p>
    <w:p w14:paraId="6404E7E2" w14:textId="77777777" w:rsidR="007A5442" w:rsidRPr="007A5442" w:rsidRDefault="007A5442" w:rsidP="007A5442">
      <w:pPr>
        <w:pStyle w:val="Default"/>
        <w:rPr>
          <w:sz w:val="22"/>
          <w:szCs w:val="22"/>
        </w:rPr>
      </w:pPr>
      <w:r w:rsidRPr="007A5442">
        <w:rPr>
          <w:sz w:val="22"/>
          <w:szCs w:val="22"/>
        </w:rPr>
        <w:t>zawarta w Warszawie w dniu złożenia podpisu przez ostatnią ze Stron, pomiędzy:</w:t>
      </w:r>
    </w:p>
    <w:p w14:paraId="2B40B5C0" w14:textId="77777777" w:rsidR="007A5442" w:rsidRPr="007A5442" w:rsidRDefault="007A5442" w:rsidP="007A5442">
      <w:pPr>
        <w:pStyle w:val="Default"/>
        <w:jc w:val="both"/>
        <w:rPr>
          <w:sz w:val="22"/>
          <w:szCs w:val="22"/>
        </w:rPr>
      </w:pPr>
      <w:r w:rsidRPr="007A5442">
        <w:rPr>
          <w:sz w:val="22"/>
          <w:szCs w:val="22"/>
        </w:rPr>
        <w:t>Centralnym Ośrodkiem Informatyki z siedzibą w Warszawie, adres: Aleje Jerozolimskie 132-136, 02-305 Warszawa, wpisanym do rejestru przedsiębiorców Krajowego Rejestru Sądowego prowadzonego przez Sąd Rejonowy dla m.st. Warszawy w Warszawie, XII Wydział Gospodarczy Krajowego Rejestru Sądowego pod numerem KRS 0000372110, NIP: 7252036863, REGON: 100999489, zwanym dalej: „</w:t>
      </w:r>
      <w:r w:rsidRPr="007A5442">
        <w:rPr>
          <w:b/>
          <w:sz w:val="22"/>
          <w:szCs w:val="22"/>
        </w:rPr>
        <w:t>Procesorem</w:t>
      </w:r>
      <w:r w:rsidRPr="007A5442">
        <w:rPr>
          <w:sz w:val="22"/>
          <w:szCs w:val="22"/>
        </w:rPr>
        <w:t>”, reprezentowanym przez:</w:t>
      </w:r>
    </w:p>
    <w:p w14:paraId="6C8948C2" w14:textId="77777777" w:rsidR="007A5442" w:rsidRPr="007A5442" w:rsidRDefault="007A5442" w:rsidP="007A5442">
      <w:pPr>
        <w:pStyle w:val="Default"/>
        <w:jc w:val="both"/>
        <w:rPr>
          <w:sz w:val="22"/>
          <w:szCs w:val="22"/>
        </w:rPr>
      </w:pPr>
      <w:r w:rsidRPr="007A5442">
        <w:rPr>
          <w:sz w:val="22"/>
          <w:szCs w:val="22"/>
        </w:rPr>
        <w:t xml:space="preserve"> </w:t>
      </w:r>
    </w:p>
    <w:p w14:paraId="69B93BA7" w14:textId="77777777" w:rsidR="007A5442" w:rsidRPr="007A5442" w:rsidRDefault="007A5442" w:rsidP="007A5442">
      <w:pPr>
        <w:pStyle w:val="Default"/>
        <w:rPr>
          <w:sz w:val="22"/>
          <w:szCs w:val="22"/>
        </w:rPr>
      </w:pPr>
      <w:r w:rsidRPr="007A5442">
        <w:rPr>
          <w:sz w:val="22"/>
          <w:szCs w:val="22"/>
        </w:rPr>
        <w:t>1)</w:t>
      </w:r>
      <w:r w:rsidRPr="007A5442">
        <w:rPr>
          <w:sz w:val="22"/>
          <w:szCs w:val="22"/>
        </w:rPr>
        <w:tab/>
        <w:t xml:space="preserve">[imię i nazwisko] – [funkcja]; </w:t>
      </w:r>
    </w:p>
    <w:p w14:paraId="02325535" w14:textId="77777777" w:rsidR="007A5442" w:rsidRPr="007A5442" w:rsidRDefault="007A5442" w:rsidP="007A5442">
      <w:pPr>
        <w:pStyle w:val="Default"/>
        <w:rPr>
          <w:sz w:val="22"/>
          <w:szCs w:val="22"/>
        </w:rPr>
      </w:pPr>
      <w:r w:rsidRPr="007A5442">
        <w:rPr>
          <w:sz w:val="22"/>
          <w:szCs w:val="22"/>
        </w:rPr>
        <w:t>2)</w:t>
      </w:r>
      <w:r w:rsidRPr="007A5442">
        <w:rPr>
          <w:sz w:val="22"/>
          <w:szCs w:val="22"/>
        </w:rPr>
        <w:tab/>
        <w:t xml:space="preserve">[imię i nazwisko] – [funkcja] </w:t>
      </w:r>
    </w:p>
    <w:p w14:paraId="5FFB7611" w14:textId="77777777" w:rsidR="007A5442" w:rsidRPr="007A5442" w:rsidRDefault="007A5442" w:rsidP="007A5442">
      <w:pPr>
        <w:pStyle w:val="Default"/>
        <w:rPr>
          <w:sz w:val="22"/>
          <w:szCs w:val="22"/>
        </w:rPr>
      </w:pPr>
      <w:r w:rsidRPr="007A5442">
        <w:rPr>
          <w:sz w:val="22"/>
          <w:szCs w:val="22"/>
        </w:rPr>
        <w:t>oraz</w:t>
      </w:r>
    </w:p>
    <w:p w14:paraId="4CED63A3" w14:textId="77777777" w:rsidR="007A5442" w:rsidRPr="007A5442" w:rsidRDefault="007A5442" w:rsidP="007A5442">
      <w:pPr>
        <w:pStyle w:val="Default"/>
        <w:rPr>
          <w:sz w:val="22"/>
          <w:szCs w:val="22"/>
        </w:rPr>
      </w:pPr>
    </w:p>
    <w:p w14:paraId="4A143F8D" w14:textId="77777777" w:rsidR="007A5442" w:rsidRPr="007A5442" w:rsidRDefault="007A5442" w:rsidP="007A5442">
      <w:pPr>
        <w:pStyle w:val="Default"/>
        <w:rPr>
          <w:sz w:val="22"/>
          <w:szCs w:val="22"/>
        </w:rPr>
      </w:pPr>
      <w:r w:rsidRPr="007A5442">
        <w:rPr>
          <w:sz w:val="22"/>
          <w:szCs w:val="22"/>
        </w:rPr>
        <w:t>[***] z siedzibą w [***], ul. [***], kod pocztowy [***], wpisaną do rejestru przedsiębiorców Krajowego Rejestru Sądowego prowadzonego przez Sąd Rejonowy dla [***] w [***], [***] Wydział Gospodarczy Krajowego Rejestru Sądowego, pod numerem KRS: [***], NIP: [***], REGON: [***], kapitał zakładowy w wysokości [***] złotych, opłacony w całości/do kwoty [***] złotych, zwanym dalej „</w:t>
      </w:r>
      <w:r w:rsidRPr="007A5442">
        <w:rPr>
          <w:b/>
          <w:sz w:val="22"/>
          <w:szCs w:val="22"/>
        </w:rPr>
        <w:t>Dalszym Procesorem</w:t>
      </w:r>
      <w:r w:rsidRPr="007A5442">
        <w:rPr>
          <w:sz w:val="22"/>
          <w:szCs w:val="22"/>
        </w:rPr>
        <w:t>”, reprezentowaną przez:</w:t>
      </w:r>
    </w:p>
    <w:p w14:paraId="05D6EE2D" w14:textId="77777777" w:rsidR="007A5442" w:rsidRPr="007A5442" w:rsidRDefault="007A5442" w:rsidP="007A5442">
      <w:pPr>
        <w:pStyle w:val="Default"/>
        <w:rPr>
          <w:sz w:val="22"/>
          <w:szCs w:val="22"/>
        </w:rPr>
      </w:pPr>
      <w:r w:rsidRPr="007A5442">
        <w:rPr>
          <w:sz w:val="22"/>
          <w:szCs w:val="22"/>
        </w:rPr>
        <w:t>1)</w:t>
      </w:r>
      <w:r w:rsidRPr="007A5442">
        <w:rPr>
          <w:sz w:val="22"/>
          <w:szCs w:val="22"/>
        </w:rPr>
        <w:tab/>
        <w:t xml:space="preserve">[imię i nazwisko] – [funkcja]; </w:t>
      </w:r>
    </w:p>
    <w:p w14:paraId="217BE1AE" w14:textId="77777777" w:rsidR="007A5442" w:rsidRPr="007A5442" w:rsidRDefault="007A5442" w:rsidP="007A5442">
      <w:pPr>
        <w:pStyle w:val="Default"/>
        <w:rPr>
          <w:sz w:val="22"/>
          <w:szCs w:val="22"/>
        </w:rPr>
      </w:pPr>
      <w:r w:rsidRPr="007A5442">
        <w:rPr>
          <w:sz w:val="22"/>
          <w:szCs w:val="22"/>
        </w:rPr>
        <w:t>2)</w:t>
      </w:r>
      <w:r w:rsidRPr="007A5442">
        <w:rPr>
          <w:sz w:val="22"/>
          <w:szCs w:val="22"/>
        </w:rPr>
        <w:tab/>
        <w:t>[imię i nazwisko] – [funkcja];</w:t>
      </w:r>
    </w:p>
    <w:p w14:paraId="288DA5EE" w14:textId="77777777" w:rsidR="007A5442" w:rsidRPr="007A5442" w:rsidRDefault="007A5442" w:rsidP="007A5442">
      <w:pPr>
        <w:pStyle w:val="Default"/>
        <w:rPr>
          <w:sz w:val="22"/>
          <w:szCs w:val="22"/>
        </w:rPr>
      </w:pPr>
    </w:p>
    <w:p w14:paraId="5D236D82" w14:textId="77777777" w:rsidR="007A5442" w:rsidRPr="007A5442" w:rsidRDefault="007A5442" w:rsidP="007A5442">
      <w:pPr>
        <w:pStyle w:val="Default"/>
        <w:jc w:val="both"/>
        <w:rPr>
          <w:sz w:val="22"/>
          <w:szCs w:val="22"/>
        </w:rPr>
      </w:pPr>
      <w:r w:rsidRPr="007A5442">
        <w:rPr>
          <w:sz w:val="22"/>
          <w:szCs w:val="22"/>
        </w:rPr>
        <w:t>Procesor i Dalszy Procesor są zwani dalej łącznie „</w:t>
      </w:r>
      <w:r w:rsidRPr="007A5442">
        <w:rPr>
          <w:b/>
          <w:sz w:val="22"/>
          <w:szCs w:val="22"/>
        </w:rPr>
        <w:t>Stronami</w:t>
      </w:r>
      <w:r w:rsidRPr="007A5442">
        <w:rPr>
          <w:sz w:val="22"/>
          <w:szCs w:val="22"/>
        </w:rPr>
        <w:t>”, a każdy z nich z osobna „</w:t>
      </w:r>
      <w:r w:rsidRPr="007A5442">
        <w:rPr>
          <w:b/>
          <w:sz w:val="22"/>
          <w:szCs w:val="22"/>
        </w:rPr>
        <w:t>Stroną</w:t>
      </w:r>
      <w:r w:rsidRPr="007A5442">
        <w:rPr>
          <w:sz w:val="22"/>
          <w:szCs w:val="22"/>
        </w:rPr>
        <w:t>”.</w:t>
      </w:r>
    </w:p>
    <w:p w14:paraId="332CEA18" w14:textId="77777777" w:rsidR="007A5442" w:rsidRPr="007A5442" w:rsidRDefault="007A5442" w:rsidP="007A5442">
      <w:pPr>
        <w:pStyle w:val="Default"/>
        <w:rPr>
          <w:sz w:val="22"/>
          <w:szCs w:val="22"/>
        </w:rPr>
      </w:pPr>
      <w:r w:rsidRPr="007A5442">
        <w:rPr>
          <w:sz w:val="22"/>
          <w:szCs w:val="22"/>
        </w:rPr>
        <w:t> </w:t>
      </w:r>
    </w:p>
    <w:p w14:paraId="5D1D7AB3" w14:textId="77777777" w:rsidR="007A5442" w:rsidRPr="007A5442" w:rsidRDefault="007A5442" w:rsidP="007A5442">
      <w:pPr>
        <w:pStyle w:val="Default"/>
        <w:rPr>
          <w:sz w:val="22"/>
          <w:szCs w:val="22"/>
        </w:rPr>
      </w:pPr>
    </w:p>
    <w:p w14:paraId="4EF91904" w14:textId="77777777" w:rsidR="007A5442" w:rsidRPr="007A5442" w:rsidRDefault="007A5442" w:rsidP="007A5442">
      <w:pPr>
        <w:pStyle w:val="Default"/>
        <w:rPr>
          <w:sz w:val="22"/>
          <w:szCs w:val="22"/>
        </w:rPr>
      </w:pPr>
    </w:p>
    <w:p w14:paraId="45418F30" w14:textId="77777777" w:rsidR="007A5442" w:rsidRPr="007A5442" w:rsidRDefault="007A5442" w:rsidP="007A5442">
      <w:pPr>
        <w:pStyle w:val="Default"/>
        <w:rPr>
          <w:sz w:val="22"/>
          <w:szCs w:val="22"/>
        </w:rPr>
      </w:pPr>
    </w:p>
    <w:p w14:paraId="7F1EEB04" w14:textId="77777777" w:rsidR="007A5442" w:rsidRPr="007A5442" w:rsidRDefault="007A5442" w:rsidP="007A5442">
      <w:pPr>
        <w:pStyle w:val="Default"/>
        <w:rPr>
          <w:sz w:val="22"/>
          <w:szCs w:val="22"/>
        </w:rPr>
      </w:pPr>
    </w:p>
    <w:p w14:paraId="602AFCB3" w14:textId="77777777" w:rsidR="007A5442" w:rsidRPr="007A5442" w:rsidRDefault="007A5442" w:rsidP="007A5442">
      <w:pPr>
        <w:pStyle w:val="Default"/>
        <w:rPr>
          <w:sz w:val="22"/>
          <w:szCs w:val="22"/>
        </w:rPr>
      </w:pPr>
    </w:p>
    <w:p w14:paraId="6C2D4FCB" w14:textId="77777777" w:rsidR="007A5442" w:rsidRPr="007A5442" w:rsidRDefault="007A5442" w:rsidP="007A5442">
      <w:pPr>
        <w:pStyle w:val="Default"/>
        <w:rPr>
          <w:sz w:val="22"/>
          <w:szCs w:val="22"/>
        </w:rPr>
      </w:pPr>
    </w:p>
    <w:p w14:paraId="215B06C0" w14:textId="77777777" w:rsidR="007A5442" w:rsidRPr="007A5442" w:rsidRDefault="007A5442" w:rsidP="007A5442">
      <w:pPr>
        <w:pStyle w:val="Default"/>
        <w:rPr>
          <w:sz w:val="22"/>
          <w:szCs w:val="22"/>
        </w:rPr>
      </w:pPr>
    </w:p>
    <w:p w14:paraId="3C1EABB9" w14:textId="77777777" w:rsidR="007A5442" w:rsidRPr="007A5442" w:rsidRDefault="007A5442" w:rsidP="007A5442">
      <w:pPr>
        <w:pStyle w:val="Default"/>
        <w:rPr>
          <w:sz w:val="22"/>
          <w:szCs w:val="22"/>
        </w:rPr>
      </w:pPr>
    </w:p>
    <w:p w14:paraId="7FAEA5FB" w14:textId="77777777" w:rsidR="007A5442" w:rsidRPr="007A5442" w:rsidRDefault="007A5442" w:rsidP="007A5442">
      <w:pPr>
        <w:pStyle w:val="Default"/>
        <w:rPr>
          <w:sz w:val="22"/>
          <w:szCs w:val="22"/>
        </w:rPr>
      </w:pPr>
    </w:p>
    <w:p w14:paraId="6A227CDA" w14:textId="77777777" w:rsidR="007A5442" w:rsidRPr="007A5442" w:rsidRDefault="007A5442" w:rsidP="007A5442">
      <w:pPr>
        <w:pStyle w:val="Default"/>
        <w:rPr>
          <w:sz w:val="22"/>
          <w:szCs w:val="22"/>
        </w:rPr>
      </w:pPr>
    </w:p>
    <w:p w14:paraId="481C9BF9" w14:textId="77777777" w:rsidR="007A5442" w:rsidRPr="007A5442" w:rsidRDefault="007A5442" w:rsidP="007A5442">
      <w:pPr>
        <w:pStyle w:val="Default"/>
        <w:rPr>
          <w:sz w:val="22"/>
          <w:szCs w:val="22"/>
        </w:rPr>
      </w:pPr>
    </w:p>
    <w:p w14:paraId="0C988510" w14:textId="77777777" w:rsidR="007A5442" w:rsidRPr="007A5442" w:rsidRDefault="007A5442" w:rsidP="007A5442">
      <w:pPr>
        <w:pStyle w:val="Default"/>
        <w:rPr>
          <w:sz w:val="22"/>
          <w:szCs w:val="22"/>
        </w:rPr>
      </w:pPr>
    </w:p>
    <w:p w14:paraId="523575FA" w14:textId="77777777" w:rsidR="007A5442" w:rsidRPr="007A5442" w:rsidRDefault="007A5442" w:rsidP="007A5442">
      <w:pPr>
        <w:pStyle w:val="Default"/>
        <w:rPr>
          <w:sz w:val="22"/>
          <w:szCs w:val="22"/>
        </w:rPr>
      </w:pPr>
    </w:p>
    <w:p w14:paraId="67FBD661" w14:textId="77777777" w:rsidR="007A5442" w:rsidRPr="007A5442" w:rsidRDefault="007A5442" w:rsidP="007A5442">
      <w:pPr>
        <w:pStyle w:val="Default"/>
        <w:rPr>
          <w:sz w:val="22"/>
          <w:szCs w:val="22"/>
        </w:rPr>
      </w:pPr>
    </w:p>
    <w:p w14:paraId="435C29EB" w14:textId="77777777" w:rsidR="007A5442" w:rsidRPr="007A5442" w:rsidRDefault="007A5442" w:rsidP="007A5442">
      <w:pPr>
        <w:pStyle w:val="Default"/>
        <w:rPr>
          <w:sz w:val="22"/>
          <w:szCs w:val="22"/>
        </w:rPr>
      </w:pPr>
    </w:p>
    <w:p w14:paraId="41C0FEAD" w14:textId="77777777" w:rsidR="007A5442" w:rsidRPr="007A5442" w:rsidRDefault="007A5442" w:rsidP="007A5442">
      <w:pPr>
        <w:pStyle w:val="Default"/>
        <w:rPr>
          <w:sz w:val="22"/>
          <w:szCs w:val="22"/>
        </w:rPr>
      </w:pPr>
    </w:p>
    <w:p w14:paraId="23F718AD" w14:textId="77777777" w:rsidR="007A5442" w:rsidRPr="007A5442" w:rsidRDefault="007A5442" w:rsidP="007A5442">
      <w:pPr>
        <w:pStyle w:val="Default"/>
        <w:rPr>
          <w:sz w:val="22"/>
          <w:szCs w:val="22"/>
        </w:rPr>
      </w:pPr>
    </w:p>
    <w:p w14:paraId="597A78EA" w14:textId="77777777" w:rsidR="007A5442" w:rsidRPr="007A5442" w:rsidRDefault="007A5442" w:rsidP="007A5442">
      <w:pPr>
        <w:pStyle w:val="Default"/>
        <w:rPr>
          <w:sz w:val="22"/>
          <w:szCs w:val="22"/>
        </w:rPr>
      </w:pPr>
    </w:p>
    <w:p w14:paraId="4A7DA191" w14:textId="77777777" w:rsidR="007A5442" w:rsidRPr="007A5442" w:rsidRDefault="007A5442" w:rsidP="007A5442">
      <w:pPr>
        <w:pStyle w:val="Default"/>
        <w:rPr>
          <w:sz w:val="22"/>
          <w:szCs w:val="22"/>
        </w:rPr>
      </w:pPr>
    </w:p>
    <w:p w14:paraId="50AC1B7B" w14:textId="77777777" w:rsidR="007A5442" w:rsidRPr="007A5442" w:rsidRDefault="007A5442" w:rsidP="007A5442">
      <w:pPr>
        <w:pStyle w:val="Default"/>
        <w:ind w:left="709" w:hanging="709"/>
        <w:rPr>
          <w:b/>
          <w:sz w:val="22"/>
          <w:szCs w:val="22"/>
        </w:rPr>
      </w:pPr>
      <w:r w:rsidRPr="007A5442">
        <w:rPr>
          <w:b/>
          <w:sz w:val="22"/>
          <w:szCs w:val="22"/>
        </w:rPr>
        <w:lastRenderedPageBreak/>
        <w:t>1.</w:t>
      </w:r>
      <w:r w:rsidRPr="007A5442">
        <w:rPr>
          <w:b/>
          <w:sz w:val="22"/>
          <w:szCs w:val="22"/>
        </w:rPr>
        <w:tab/>
        <w:t>PRZEDMIOT UMOWY</w:t>
      </w:r>
    </w:p>
    <w:p w14:paraId="75A7156C" w14:textId="6A106C46" w:rsidR="007A5442" w:rsidRPr="007A5442" w:rsidRDefault="007A5442" w:rsidP="007A5442">
      <w:pPr>
        <w:pStyle w:val="Default"/>
        <w:numPr>
          <w:ilvl w:val="1"/>
          <w:numId w:val="50"/>
        </w:numPr>
        <w:ind w:left="1134" w:hanging="425"/>
        <w:jc w:val="both"/>
        <w:rPr>
          <w:sz w:val="22"/>
          <w:szCs w:val="22"/>
        </w:rPr>
      </w:pPr>
      <w:r w:rsidRPr="007A5442">
        <w:rPr>
          <w:sz w:val="22"/>
          <w:szCs w:val="22"/>
        </w:rPr>
        <w:t xml:space="preserve">Procesor i Dalszy Procesor zawierają umowę </w:t>
      </w:r>
      <w:proofErr w:type="spellStart"/>
      <w:r w:rsidRPr="007A5442">
        <w:rPr>
          <w:sz w:val="22"/>
          <w:szCs w:val="22"/>
        </w:rPr>
        <w:t>podpowierzenia</w:t>
      </w:r>
      <w:proofErr w:type="spellEnd"/>
      <w:r w:rsidRPr="007A5442">
        <w:rPr>
          <w:sz w:val="22"/>
          <w:szCs w:val="22"/>
        </w:rPr>
        <w:t xml:space="preserve"> przetwarzania danych osobowych, zwaną dalej „</w:t>
      </w:r>
      <w:r w:rsidRPr="007A5442">
        <w:rPr>
          <w:b/>
          <w:sz w:val="22"/>
          <w:szCs w:val="22"/>
        </w:rPr>
        <w:t>Umową</w:t>
      </w:r>
      <w:r w:rsidRPr="007A5442">
        <w:rPr>
          <w:sz w:val="22"/>
          <w:szCs w:val="22"/>
        </w:rPr>
        <w:t xml:space="preserve">”, na mocy której Procesor powierza Dalszemu Procesorowi przetwarzanie danych osobowych, rozumianych jako informacje </w:t>
      </w:r>
      <w:r w:rsidR="006F61E5">
        <w:rPr>
          <w:sz w:val="22"/>
          <w:szCs w:val="22"/>
        </w:rPr>
        <w:br/>
      </w:r>
      <w:r w:rsidRPr="007A5442">
        <w:rPr>
          <w:sz w:val="22"/>
          <w:szCs w:val="22"/>
        </w:rPr>
        <w:t>o zidentyfikowanej lub możliwej do zidentyfikowania osobie fizycznej („</w:t>
      </w:r>
      <w:r w:rsidRPr="007A5442">
        <w:rPr>
          <w:b/>
          <w:sz w:val="22"/>
          <w:szCs w:val="22"/>
        </w:rPr>
        <w:t>osobie, której dane dotyczą</w:t>
      </w:r>
      <w:r w:rsidRPr="007A5442">
        <w:rPr>
          <w:sz w:val="22"/>
          <w:szCs w:val="22"/>
        </w:rPr>
        <w:t>”), w zakresie wskazanym w Załączniku A („</w:t>
      </w:r>
      <w:r w:rsidRPr="007A5442">
        <w:rPr>
          <w:b/>
          <w:sz w:val="22"/>
          <w:szCs w:val="22"/>
        </w:rPr>
        <w:t>Dane osobowe</w:t>
      </w:r>
      <w:r w:rsidRPr="007A5442">
        <w:rPr>
          <w:sz w:val="22"/>
          <w:szCs w:val="22"/>
        </w:rPr>
        <w:t>”). Procesor przetwarza Dane osobowe w celu wykonania umów zawartych ze Skarbem Państwa – Ministrem Cyfryzacji jako administratorem Danych osobowych („</w:t>
      </w:r>
      <w:r w:rsidRPr="007A5442">
        <w:rPr>
          <w:b/>
          <w:sz w:val="22"/>
          <w:szCs w:val="22"/>
        </w:rPr>
        <w:t>Administrator</w:t>
      </w:r>
      <w:r w:rsidRPr="007A5442">
        <w:rPr>
          <w:sz w:val="22"/>
          <w:szCs w:val="22"/>
        </w:rPr>
        <w:t>”).</w:t>
      </w:r>
    </w:p>
    <w:p w14:paraId="25EDC4F9" w14:textId="77777777" w:rsidR="007A5442" w:rsidRPr="007A5442" w:rsidRDefault="007A5442" w:rsidP="007A5442">
      <w:pPr>
        <w:pStyle w:val="Default"/>
        <w:numPr>
          <w:ilvl w:val="1"/>
          <w:numId w:val="50"/>
        </w:numPr>
        <w:ind w:left="1134" w:hanging="425"/>
        <w:jc w:val="both"/>
        <w:rPr>
          <w:sz w:val="22"/>
          <w:szCs w:val="22"/>
        </w:rPr>
      </w:pPr>
      <w:r w:rsidRPr="007A5442">
        <w:rPr>
          <w:sz w:val="22"/>
          <w:szCs w:val="22"/>
        </w:rPr>
        <w:t>Powierzenie Danych osobowych Dalszemu Procesorowi następuje w celu wykonania umowy nr ………………….. zawartej pomiędzy Stronami w dniu ……………… roku (dalej jako „</w:t>
      </w:r>
      <w:r w:rsidRPr="007A5442">
        <w:rPr>
          <w:b/>
          <w:sz w:val="22"/>
          <w:szCs w:val="22"/>
        </w:rPr>
        <w:t>Umowa główna</w:t>
      </w:r>
      <w:r w:rsidRPr="007A5442">
        <w:rPr>
          <w:sz w:val="22"/>
          <w:szCs w:val="22"/>
        </w:rPr>
        <w:t>”).</w:t>
      </w:r>
    </w:p>
    <w:p w14:paraId="2DAA5E4C" w14:textId="77777777" w:rsidR="007A5442" w:rsidRPr="007A5442" w:rsidRDefault="007A5442" w:rsidP="007A5442">
      <w:pPr>
        <w:pStyle w:val="Default"/>
        <w:numPr>
          <w:ilvl w:val="1"/>
          <w:numId w:val="50"/>
        </w:numPr>
        <w:ind w:left="1134" w:hanging="425"/>
        <w:jc w:val="both"/>
        <w:rPr>
          <w:sz w:val="22"/>
          <w:szCs w:val="22"/>
        </w:rPr>
      </w:pPr>
      <w:r w:rsidRPr="007A5442">
        <w:rPr>
          <w:sz w:val="22"/>
          <w:szCs w:val="22"/>
        </w:rPr>
        <w:t>Dane osobowe będą przetwarzane przez Dalszego Procesora na terenie wskazanym w Załączniku A.</w:t>
      </w:r>
    </w:p>
    <w:p w14:paraId="7BF05B47" w14:textId="77777777" w:rsidR="007A5442" w:rsidRPr="007A5442" w:rsidRDefault="007A5442" w:rsidP="007A5442">
      <w:pPr>
        <w:pStyle w:val="Default"/>
        <w:numPr>
          <w:ilvl w:val="1"/>
          <w:numId w:val="50"/>
        </w:numPr>
        <w:ind w:left="1134" w:hanging="425"/>
        <w:jc w:val="both"/>
        <w:rPr>
          <w:sz w:val="22"/>
          <w:szCs w:val="22"/>
        </w:rPr>
      </w:pPr>
      <w:r w:rsidRPr="007A5442">
        <w:rPr>
          <w:sz w:val="22"/>
          <w:szCs w:val="22"/>
        </w:rPr>
        <w:t>Zakres powierzenia, wskazany w Załączniku A, może zostać w każdym momencie rozszerzony lub ograniczony przez Procesora.</w:t>
      </w:r>
    </w:p>
    <w:p w14:paraId="4EEAB28C" w14:textId="77777777" w:rsidR="007A5442" w:rsidRPr="007A5442" w:rsidRDefault="007A5442" w:rsidP="007A5442">
      <w:pPr>
        <w:pStyle w:val="Default"/>
        <w:numPr>
          <w:ilvl w:val="1"/>
          <w:numId w:val="50"/>
        </w:numPr>
        <w:ind w:left="1134" w:hanging="425"/>
        <w:jc w:val="both"/>
        <w:rPr>
          <w:sz w:val="22"/>
          <w:szCs w:val="22"/>
        </w:rPr>
      </w:pPr>
      <w:r w:rsidRPr="007A5442">
        <w:rPr>
          <w:sz w:val="22"/>
          <w:szCs w:val="22"/>
        </w:rPr>
        <w:t>Dalszy Procesor może przetwarzać Dane osobowe wyłącznie w zakresie i celu określonym w Umowie oraz w celu i zakresie niezbędnym do świadczenia usług określonych w Umowie głównej. Przetwarzanie Danych osobowych przez Dalszego Procesora odbywa się wyłącznie w czasie obowiązywania Umowy głównej.</w:t>
      </w:r>
    </w:p>
    <w:p w14:paraId="1CD07329" w14:textId="77777777" w:rsidR="007A5442" w:rsidRPr="007A5442" w:rsidRDefault="007A5442" w:rsidP="007A5442">
      <w:pPr>
        <w:pStyle w:val="Default"/>
        <w:rPr>
          <w:sz w:val="22"/>
          <w:szCs w:val="22"/>
        </w:rPr>
      </w:pPr>
    </w:p>
    <w:p w14:paraId="03DEBE9F" w14:textId="77777777" w:rsidR="007A5442" w:rsidRPr="007A5442" w:rsidRDefault="007A5442" w:rsidP="007A5442">
      <w:pPr>
        <w:pStyle w:val="Default"/>
        <w:ind w:left="709" w:hanging="709"/>
        <w:rPr>
          <w:b/>
          <w:sz w:val="22"/>
          <w:szCs w:val="22"/>
        </w:rPr>
      </w:pPr>
      <w:r w:rsidRPr="007A5442">
        <w:rPr>
          <w:b/>
          <w:sz w:val="22"/>
          <w:szCs w:val="22"/>
        </w:rPr>
        <w:t>2.</w:t>
      </w:r>
      <w:r w:rsidRPr="007A5442">
        <w:rPr>
          <w:b/>
          <w:sz w:val="22"/>
          <w:szCs w:val="22"/>
        </w:rPr>
        <w:tab/>
        <w:t>OŚWIADCZENIA I OBOWIĄZKI DALSZEGO PROCESORA</w:t>
      </w:r>
    </w:p>
    <w:p w14:paraId="13437B42" w14:textId="77777777" w:rsidR="007A5442" w:rsidRPr="007A5442" w:rsidRDefault="007A5442" w:rsidP="007A5442">
      <w:pPr>
        <w:pStyle w:val="Default"/>
        <w:numPr>
          <w:ilvl w:val="1"/>
          <w:numId w:val="51"/>
        </w:numPr>
        <w:ind w:left="1134" w:hanging="425"/>
        <w:jc w:val="both"/>
        <w:rPr>
          <w:sz w:val="22"/>
          <w:szCs w:val="22"/>
        </w:rPr>
      </w:pPr>
      <w:r w:rsidRPr="007A5442">
        <w:rPr>
          <w:sz w:val="22"/>
          <w:szCs w:val="22"/>
        </w:rPr>
        <w:t xml:space="preserve">Dalszy Procesor niniejszym oświadcza, że posiada zasoby infrastrukturalne, doświadczenie, wiedzę oraz wykwalifikowany personel, w zakresie umożliwiającym należyte wykonanie Umowy, w zgodzie z obowiązującymi przepisami prawa. W szczególności Dalszy Procesor oświadcza, że znane mu są zasady przetwarzania i zabezpieczenia Danych osobowych wynikające z: </w:t>
      </w:r>
    </w:p>
    <w:p w14:paraId="1EDC4DDF" w14:textId="77777777" w:rsidR="007A5442" w:rsidRPr="007A5442" w:rsidRDefault="007A5442" w:rsidP="007A5442">
      <w:pPr>
        <w:pStyle w:val="Akapitzlist"/>
        <w:numPr>
          <w:ilvl w:val="0"/>
          <w:numId w:val="47"/>
        </w:numPr>
        <w:autoSpaceDE w:val="0"/>
        <w:autoSpaceDN w:val="0"/>
        <w:adjustRightInd w:val="0"/>
        <w:spacing w:after="0" w:line="240" w:lineRule="auto"/>
        <w:contextualSpacing w:val="0"/>
        <w:jc w:val="both"/>
        <w:rPr>
          <w:rFonts w:cs="Calibri"/>
          <w:vanish/>
          <w:color w:val="000000"/>
        </w:rPr>
      </w:pPr>
    </w:p>
    <w:p w14:paraId="04A43503" w14:textId="77777777" w:rsidR="007A5442" w:rsidRPr="007A5442" w:rsidRDefault="007A5442" w:rsidP="007A5442">
      <w:pPr>
        <w:pStyle w:val="Akapitzlist"/>
        <w:numPr>
          <w:ilvl w:val="0"/>
          <w:numId w:val="47"/>
        </w:numPr>
        <w:autoSpaceDE w:val="0"/>
        <w:autoSpaceDN w:val="0"/>
        <w:adjustRightInd w:val="0"/>
        <w:spacing w:after="0" w:line="240" w:lineRule="auto"/>
        <w:contextualSpacing w:val="0"/>
        <w:jc w:val="both"/>
        <w:rPr>
          <w:rFonts w:cs="Calibri"/>
          <w:vanish/>
          <w:color w:val="000000"/>
        </w:rPr>
      </w:pPr>
    </w:p>
    <w:p w14:paraId="2A927521" w14:textId="77777777" w:rsidR="007A5442" w:rsidRPr="007A5442" w:rsidRDefault="007A5442" w:rsidP="007A5442">
      <w:pPr>
        <w:pStyle w:val="Akapitzlist"/>
        <w:numPr>
          <w:ilvl w:val="1"/>
          <w:numId w:val="47"/>
        </w:numPr>
        <w:autoSpaceDE w:val="0"/>
        <w:autoSpaceDN w:val="0"/>
        <w:adjustRightInd w:val="0"/>
        <w:spacing w:after="0" w:line="240" w:lineRule="auto"/>
        <w:contextualSpacing w:val="0"/>
        <w:jc w:val="both"/>
        <w:rPr>
          <w:rFonts w:cs="Calibri"/>
          <w:vanish/>
          <w:color w:val="000000"/>
        </w:rPr>
      </w:pPr>
    </w:p>
    <w:p w14:paraId="4FA43FF0" w14:textId="77777777" w:rsidR="007A5442" w:rsidRPr="007A5442" w:rsidRDefault="007A5442" w:rsidP="007A5442">
      <w:pPr>
        <w:pStyle w:val="Default"/>
        <w:numPr>
          <w:ilvl w:val="2"/>
          <w:numId w:val="47"/>
        </w:numPr>
        <w:ind w:left="1854"/>
        <w:jc w:val="both"/>
        <w:rPr>
          <w:sz w:val="22"/>
          <w:szCs w:val="22"/>
        </w:rPr>
      </w:pPr>
      <w:r w:rsidRPr="007A5442">
        <w:rPr>
          <w:sz w:val="22"/>
          <w:szCs w:val="22"/>
        </w:rPr>
        <w:t xml:space="preserve">rozporządzenia Parlamentu Europejskiego i Rady (UE) 2016/679 z dnia 27 kwietnia 2016 r. w sprawie ochrony osób fizycznych w związku </w:t>
      </w:r>
      <w:r w:rsidRPr="007A5442">
        <w:rPr>
          <w:sz w:val="22"/>
          <w:szCs w:val="22"/>
        </w:rPr>
        <w:br/>
        <w:t>z przetwarzaniem danych osobowych i w sprawie swobodnego przepływu takich danych oraz uchylenia dyrektywy 95/46/WE (ogólne rozporządzenie o ochronie danych, dalej jako: „</w:t>
      </w:r>
      <w:r w:rsidRPr="007A5442">
        <w:rPr>
          <w:b/>
          <w:sz w:val="22"/>
          <w:szCs w:val="22"/>
        </w:rPr>
        <w:t>RODO</w:t>
      </w:r>
      <w:r w:rsidRPr="007A5442">
        <w:rPr>
          <w:sz w:val="22"/>
          <w:szCs w:val="22"/>
        </w:rPr>
        <w:t>”);</w:t>
      </w:r>
    </w:p>
    <w:p w14:paraId="6B35C8EE" w14:textId="77777777" w:rsidR="007A5442" w:rsidRPr="007A5442" w:rsidRDefault="007A5442" w:rsidP="007A5442">
      <w:pPr>
        <w:pStyle w:val="Default"/>
        <w:numPr>
          <w:ilvl w:val="2"/>
          <w:numId w:val="47"/>
        </w:numPr>
        <w:ind w:left="1843" w:hanging="709"/>
        <w:jc w:val="both"/>
        <w:rPr>
          <w:sz w:val="22"/>
          <w:szCs w:val="22"/>
        </w:rPr>
      </w:pPr>
      <w:r w:rsidRPr="007A5442">
        <w:rPr>
          <w:sz w:val="22"/>
          <w:szCs w:val="22"/>
        </w:rPr>
        <w:t xml:space="preserve">ustawy z dnia 10 maja 2018 r. o ochronie danych osobowych (tj. Dz. U. </w:t>
      </w:r>
      <w:r w:rsidRPr="007A5442">
        <w:rPr>
          <w:sz w:val="22"/>
          <w:szCs w:val="22"/>
        </w:rPr>
        <w:br/>
        <w:t>z 2018 r., poz. 1000, dalej jako: „</w:t>
      </w:r>
      <w:r w:rsidRPr="007A5442">
        <w:rPr>
          <w:b/>
          <w:sz w:val="22"/>
          <w:szCs w:val="22"/>
        </w:rPr>
        <w:t>Ustawa</w:t>
      </w:r>
      <w:r w:rsidRPr="007A5442">
        <w:rPr>
          <w:sz w:val="22"/>
          <w:szCs w:val="22"/>
        </w:rPr>
        <w:t>”).</w:t>
      </w:r>
    </w:p>
    <w:p w14:paraId="096A3E23" w14:textId="77777777" w:rsidR="007A5442" w:rsidRPr="007A5442" w:rsidRDefault="007A5442" w:rsidP="007A5442">
      <w:pPr>
        <w:pStyle w:val="Default"/>
        <w:numPr>
          <w:ilvl w:val="1"/>
          <w:numId w:val="51"/>
        </w:numPr>
        <w:ind w:left="1134" w:hanging="425"/>
        <w:jc w:val="both"/>
        <w:rPr>
          <w:sz w:val="22"/>
          <w:szCs w:val="22"/>
        </w:rPr>
      </w:pPr>
      <w:r w:rsidRPr="007A5442">
        <w:rPr>
          <w:sz w:val="22"/>
          <w:szCs w:val="22"/>
        </w:rPr>
        <w:t>Dalszy Procesor jest zobowiązany:</w:t>
      </w:r>
    </w:p>
    <w:p w14:paraId="4BDE78F1" w14:textId="77777777" w:rsidR="007A5442" w:rsidRPr="007A5442" w:rsidRDefault="007A5442" w:rsidP="007A5442">
      <w:pPr>
        <w:pStyle w:val="Default"/>
        <w:numPr>
          <w:ilvl w:val="2"/>
          <w:numId w:val="52"/>
        </w:numPr>
        <w:ind w:left="1843" w:hanging="709"/>
        <w:jc w:val="both"/>
        <w:rPr>
          <w:sz w:val="22"/>
          <w:szCs w:val="22"/>
        </w:rPr>
      </w:pPr>
      <w:r w:rsidRPr="007A5442">
        <w:rPr>
          <w:sz w:val="22"/>
          <w:szCs w:val="22"/>
        </w:rPr>
        <w:t xml:space="preserve">przetwarzać Dane osobowe zgodnie z RODO, polskimi przepisami przyjętymi w celu umożliwienia stosowania RODO, innymi obowiązującymi przepisami prawa, Umową oraz instrukcjami Procesora. Instrukcje (polecenia) są przekazywane przez Procesora drogą elektroniczną (przesyłane na adres e-mail Dalszego Procesora wskazany w Załączniku A); z zastrzeżeniem postanowień rozdziału 3, Dalszy Procesor powinien wdrożyć instrukcje niezwłocznie, jednak nie później niż w terminie 7 Dni Roboczych od ich otrzymania; jeżeli w ocenie Dalszego Procesora termin </w:t>
      </w:r>
      <w:r w:rsidRPr="007A5442">
        <w:rPr>
          <w:sz w:val="22"/>
          <w:szCs w:val="22"/>
        </w:rPr>
        <w:br/>
        <w:t xml:space="preserve">7-dniowy jest zbyt krótki na realizację instrukcji, powinien poinformować </w:t>
      </w:r>
      <w:r w:rsidRPr="007A5442">
        <w:rPr>
          <w:sz w:val="22"/>
          <w:szCs w:val="22"/>
        </w:rPr>
        <w:br/>
        <w:t>o tym fakcie Procesora drogą elektroniczną (przesyłając informację na adres e-mail Procesora wskazany w Załączniku A) wskazując uzasadnienie dla takiej oceny; w takim przypadku Strony wspólnie ustalą późniejszy termin wdrożenia instrukcji. Instrukcje nie będą rozszerzać zakresu obowiązków Dalszego Procesora wynikających z Umowy ani Umowy głównej;</w:t>
      </w:r>
    </w:p>
    <w:p w14:paraId="30D2802E" w14:textId="77777777" w:rsidR="007A5442" w:rsidRPr="007A5442" w:rsidRDefault="007A5442" w:rsidP="007A5442">
      <w:pPr>
        <w:pStyle w:val="Default"/>
        <w:numPr>
          <w:ilvl w:val="2"/>
          <w:numId w:val="52"/>
        </w:numPr>
        <w:ind w:left="1843" w:hanging="709"/>
        <w:jc w:val="both"/>
        <w:rPr>
          <w:sz w:val="22"/>
          <w:szCs w:val="22"/>
        </w:rPr>
      </w:pPr>
      <w:r w:rsidRPr="007A5442">
        <w:rPr>
          <w:sz w:val="22"/>
          <w:szCs w:val="22"/>
        </w:rPr>
        <w:t xml:space="preserve">przetwarzać Dane osobowe wyłącznie na udokumentowane polecenie Procesora, chyba że obowiązek taki nakłada na niego obowiązujące prawo krajowe lub </w:t>
      </w:r>
      <w:r w:rsidRPr="007A5442">
        <w:rPr>
          <w:sz w:val="22"/>
          <w:szCs w:val="22"/>
        </w:rPr>
        <w:lastRenderedPageBreak/>
        <w:t xml:space="preserve">unijne. W sytuacji, gdy obowiązek przetwarzania danych osobowych przez Dalszego Procesora wynika z przepisów prawa, informuje on Procesora drogą elektroniczną – przed rozpoczęciem przetwarzania – </w:t>
      </w:r>
      <w:r w:rsidRPr="007A5442">
        <w:rPr>
          <w:sz w:val="22"/>
          <w:szCs w:val="22"/>
        </w:rPr>
        <w:br/>
        <w:t>o tym obowiązku prawnym, o ile prawo to nie zabrania udzielania takiej informacji z uwagi na ważny interes publiczny;</w:t>
      </w:r>
    </w:p>
    <w:p w14:paraId="168C3B42" w14:textId="77777777" w:rsidR="007A5442" w:rsidRPr="007A5442" w:rsidRDefault="007A5442" w:rsidP="007A5442">
      <w:pPr>
        <w:pStyle w:val="Default"/>
        <w:numPr>
          <w:ilvl w:val="2"/>
          <w:numId w:val="52"/>
        </w:numPr>
        <w:ind w:left="1843" w:hanging="709"/>
        <w:jc w:val="both"/>
        <w:rPr>
          <w:sz w:val="22"/>
          <w:szCs w:val="22"/>
        </w:rPr>
      </w:pPr>
      <w:r w:rsidRPr="007A5442">
        <w:rPr>
          <w:sz w:val="22"/>
          <w:szCs w:val="22"/>
        </w:rPr>
        <w:t>przetwarzać Dane osobowe wyłączenie w miejscu ustalonym w Umowie głównej oraz na urządzeniach zarządzanych przez Dalszego Procesora i jego personel lub Procesora, z zachowaniem najwyższych zasad bezpieczeństwa i ochrony danych osobowych wymaganych przez obowiązujące przepisy prawa;</w:t>
      </w:r>
    </w:p>
    <w:p w14:paraId="1CC9FE96" w14:textId="77777777" w:rsidR="007A5442" w:rsidRPr="007A5442" w:rsidRDefault="007A5442" w:rsidP="007A5442">
      <w:pPr>
        <w:pStyle w:val="Default"/>
        <w:numPr>
          <w:ilvl w:val="2"/>
          <w:numId w:val="52"/>
        </w:numPr>
        <w:ind w:left="1843" w:hanging="709"/>
        <w:jc w:val="both"/>
        <w:rPr>
          <w:sz w:val="22"/>
          <w:szCs w:val="22"/>
        </w:rPr>
      </w:pPr>
      <w:r w:rsidRPr="007A5442">
        <w:rPr>
          <w:sz w:val="22"/>
          <w:szCs w:val="22"/>
        </w:rPr>
        <w:t>udzielać dostępu do Danych osobowych wyłącznie osobom, które ze względu na zakres wykonywanych zadań otrzymały od Dalszego Procesora upoważnienie do ich przetwarzania oraz wyłącznie w celu wykonywania obowiązków wynikających z Umowy oraz podjąć działania mające na celu zapewnienie, by każda osoba fizyczna działająca z upoważnienia Dalszego Procesora, która ma dostęp do Danych osobowych, przetwarzała je wyłącznie na polecenie Procesora, chyba że przetwarzanie jest wymagane przez właściwe przepisy krajowe lub unijne;</w:t>
      </w:r>
    </w:p>
    <w:p w14:paraId="0C388F65" w14:textId="77777777" w:rsidR="007A5442" w:rsidRPr="007A5442" w:rsidRDefault="007A5442" w:rsidP="007A5442">
      <w:pPr>
        <w:pStyle w:val="Default"/>
        <w:numPr>
          <w:ilvl w:val="2"/>
          <w:numId w:val="52"/>
        </w:numPr>
        <w:ind w:left="1843" w:hanging="709"/>
        <w:jc w:val="both"/>
        <w:rPr>
          <w:sz w:val="22"/>
          <w:szCs w:val="22"/>
        </w:rPr>
      </w:pPr>
      <w:r w:rsidRPr="007A5442">
        <w:rPr>
          <w:sz w:val="22"/>
          <w:szCs w:val="22"/>
        </w:rPr>
        <w:t xml:space="preserve">zapewnić, aby osoby upoważnione do przetwarzania Danych osobowych zobowiązały się do zachowania tajemnicy, chyba że są to osoby podlegające odpowiedniemu ustawowemu obowiązkowi zachowania tajemnicy; </w:t>
      </w:r>
    </w:p>
    <w:p w14:paraId="70E1D36E" w14:textId="77777777" w:rsidR="007A5442" w:rsidRPr="007A5442" w:rsidRDefault="007A5442" w:rsidP="007A5442">
      <w:pPr>
        <w:pStyle w:val="Default"/>
        <w:numPr>
          <w:ilvl w:val="2"/>
          <w:numId w:val="52"/>
        </w:numPr>
        <w:ind w:left="1843" w:hanging="709"/>
        <w:jc w:val="both"/>
        <w:rPr>
          <w:sz w:val="22"/>
          <w:szCs w:val="22"/>
        </w:rPr>
      </w:pPr>
      <w:r w:rsidRPr="007A5442">
        <w:rPr>
          <w:sz w:val="22"/>
          <w:szCs w:val="22"/>
        </w:rPr>
        <w:t>wdrożyć, zgodnie z wytycznymi wskazanymi w rozdziale 3 Umowy, odpowiednie środki techniczne i organizacyjne, aby zapewnić stopień bezpieczeństwa odpowiadający ryzyku naruszenia praw lub wolności osób fizycznych, których Dane osobowe będą przetwarzane na podstawie Umowy oraz zapewnić realizację zasad ochrony danych w fazie projektowania oraz domyślnej ochrony danych (określonych w art. 25 RODO);</w:t>
      </w:r>
    </w:p>
    <w:p w14:paraId="22791694" w14:textId="77777777" w:rsidR="007A5442" w:rsidRPr="007A5442" w:rsidRDefault="007A5442" w:rsidP="007A5442">
      <w:pPr>
        <w:pStyle w:val="Default"/>
        <w:numPr>
          <w:ilvl w:val="2"/>
          <w:numId w:val="52"/>
        </w:numPr>
        <w:ind w:left="1843" w:hanging="709"/>
        <w:jc w:val="both"/>
        <w:rPr>
          <w:sz w:val="22"/>
          <w:szCs w:val="22"/>
        </w:rPr>
      </w:pPr>
      <w:r w:rsidRPr="007A5442">
        <w:rPr>
          <w:sz w:val="22"/>
          <w:szCs w:val="22"/>
        </w:rPr>
        <w:t xml:space="preserve">wspierać Procesora (w szczególności poprzez stosowanie odpowiednich środków technicznych i organizacyjnych) w realizacji obowiązku odpowiadania na żądania osób, których dane dotyczą, w zakresie wykonywania ich praw określonych w rozdziale III RODO. Współpraca Dalszego Procesora z Procesorem, w zakresie wskazanym w zdaniu poprzedzającym, powinna odbywać się w formie i terminie umożliwiającym realizację tych obowiązków Procesora; w związku </w:t>
      </w:r>
      <w:r w:rsidRPr="007A5442">
        <w:rPr>
          <w:sz w:val="22"/>
          <w:szCs w:val="22"/>
        </w:rPr>
        <w:br/>
        <w:t>z realizacją tego obowiązku Dalszy Procesor jest w szczególności zobowiązany do udzielania informacji oraz ujawnienia powierzonych danych osobowych (lub ich kopii) na żądanie Procesora w terminie 2 Dni Roboczych w formie określonej przez Procesora; Dalszy Procesor powinien również niezwłocznie, jednak nie później niż w terminie 1 Dnia Roboczego, poinformować Procesora o wniosku dotyczącym realizacji praw osoby, której dane dotyczą, złożonym u Dalszego Procesora; Dalszy Procesor nie będzie jednak odpowiadał na taki wniosek bez uprzedniej zgody lub wyraźnego polecenia Procesora;</w:t>
      </w:r>
    </w:p>
    <w:p w14:paraId="1A63E9BC" w14:textId="77777777" w:rsidR="007A5442" w:rsidRPr="007A5442" w:rsidRDefault="007A5442" w:rsidP="007A5442">
      <w:pPr>
        <w:pStyle w:val="Default"/>
        <w:numPr>
          <w:ilvl w:val="2"/>
          <w:numId w:val="52"/>
        </w:numPr>
        <w:ind w:left="1843" w:hanging="709"/>
        <w:jc w:val="both"/>
        <w:rPr>
          <w:sz w:val="22"/>
          <w:szCs w:val="22"/>
        </w:rPr>
      </w:pPr>
      <w:r w:rsidRPr="007A5442">
        <w:rPr>
          <w:sz w:val="22"/>
          <w:szCs w:val="22"/>
        </w:rPr>
        <w:t>pomagać Procesorowi wywiązać się z obowiązków określonych w art. 32–36 RODO, tj. w szczególności w zakresie:</w:t>
      </w:r>
    </w:p>
    <w:p w14:paraId="060A8D18" w14:textId="77777777" w:rsidR="007A5442" w:rsidRPr="007A5442" w:rsidRDefault="007A5442" w:rsidP="007A5442">
      <w:pPr>
        <w:pStyle w:val="Default"/>
        <w:ind w:left="1843"/>
        <w:jc w:val="both"/>
        <w:rPr>
          <w:sz w:val="22"/>
          <w:szCs w:val="22"/>
        </w:rPr>
      </w:pPr>
      <w:r w:rsidRPr="007A5442">
        <w:rPr>
          <w:sz w:val="22"/>
          <w:szCs w:val="22"/>
        </w:rPr>
        <w:t>- zapewnienia bezpieczeństwa przetwarzania Danych osobowych poprzez wdrożenie stosownych środków technicznych oraz organizacyjnych;</w:t>
      </w:r>
    </w:p>
    <w:p w14:paraId="5DD3833F" w14:textId="77777777" w:rsidR="007A5442" w:rsidRPr="007A5442" w:rsidRDefault="007A5442" w:rsidP="007A5442">
      <w:pPr>
        <w:pStyle w:val="Default"/>
        <w:ind w:left="1843"/>
        <w:jc w:val="both"/>
        <w:rPr>
          <w:sz w:val="22"/>
          <w:szCs w:val="22"/>
        </w:rPr>
      </w:pPr>
      <w:r w:rsidRPr="007A5442">
        <w:rPr>
          <w:sz w:val="22"/>
          <w:szCs w:val="22"/>
        </w:rPr>
        <w:t>- dokonywania zgłaszania naruszeń ochrony danych osobowych organowi nadzorczemu (w rozumieniu art. 4 pkt 21 RODO) oraz zawiadamiania osób, których dane dotyczą o takim naruszeniu (obowiązki Dalszego Procesora w odniesieniu do zgłaszania naruszeń zostały określone w rozdziale 8 Umowy);</w:t>
      </w:r>
    </w:p>
    <w:p w14:paraId="165EE434" w14:textId="77777777" w:rsidR="007A5442" w:rsidRPr="007A5442" w:rsidRDefault="007A5442" w:rsidP="007A5442">
      <w:pPr>
        <w:pStyle w:val="Default"/>
        <w:ind w:left="1843"/>
        <w:jc w:val="both"/>
        <w:rPr>
          <w:sz w:val="22"/>
          <w:szCs w:val="22"/>
        </w:rPr>
      </w:pPr>
      <w:r w:rsidRPr="007A5442">
        <w:rPr>
          <w:sz w:val="22"/>
          <w:szCs w:val="22"/>
        </w:rPr>
        <w:t>- dokonywania przez Procesora oceny skutków dla ochrony danych oraz przeprowadzania konsultacji Procesora z organem nadzorczym;</w:t>
      </w:r>
    </w:p>
    <w:p w14:paraId="516549F9" w14:textId="77777777" w:rsidR="007A5442" w:rsidRPr="007A5442" w:rsidRDefault="007A5442" w:rsidP="007A5442">
      <w:pPr>
        <w:pStyle w:val="Default"/>
        <w:numPr>
          <w:ilvl w:val="2"/>
          <w:numId w:val="52"/>
        </w:numPr>
        <w:ind w:left="1843" w:hanging="709"/>
        <w:jc w:val="both"/>
        <w:rPr>
          <w:sz w:val="22"/>
          <w:szCs w:val="22"/>
        </w:rPr>
      </w:pPr>
      <w:r w:rsidRPr="007A5442">
        <w:rPr>
          <w:sz w:val="22"/>
          <w:szCs w:val="22"/>
        </w:rPr>
        <w:lastRenderedPageBreak/>
        <w:t>prowadzić, w formie pisemnej (w tym elektronicznej), rejestr wszystkich kategorii czynności przetwarzania dokonywanych w imieniu Procesora, zawierający informacje o:</w:t>
      </w:r>
    </w:p>
    <w:p w14:paraId="35D3C04E" w14:textId="77777777" w:rsidR="007A5442" w:rsidRPr="007A5442" w:rsidRDefault="007A5442" w:rsidP="007A5442">
      <w:pPr>
        <w:pStyle w:val="Default"/>
        <w:ind w:left="1843"/>
        <w:jc w:val="both"/>
        <w:rPr>
          <w:sz w:val="22"/>
          <w:szCs w:val="22"/>
        </w:rPr>
      </w:pPr>
      <w:r w:rsidRPr="007A5442">
        <w:rPr>
          <w:sz w:val="22"/>
          <w:szCs w:val="22"/>
        </w:rPr>
        <w:t xml:space="preserve">- nazwie oraz danych kontaktowych Dalszego Procesora oraz innych podmiotów przetwarzających (w przypadku </w:t>
      </w:r>
      <w:proofErr w:type="spellStart"/>
      <w:r w:rsidRPr="007A5442">
        <w:rPr>
          <w:sz w:val="22"/>
          <w:szCs w:val="22"/>
        </w:rPr>
        <w:t>podpowierzenia</w:t>
      </w:r>
      <w:proofErr w:type="spellEnd"/>
      <w:r w:rsidRPr="007A5442">
        <w:rPr>
          <w:sz w:val="22"/>
          <w:szCs w:val="22"/>
        </w:rPr>
        <w:t xml:space="preserve"> Danych osobowych, o którym mowa w rozdziale 4 Umowy) oraz Procesora, a także inspektora ochrony danych, gdy ma to zastosowanie;</w:t>
      </w:r>
    </w:p>
    <w:p w14:paraId="17854AED" w14:textId="77777777" w:rsidR="007A5442" w:rsidRPr="007A5442" w:rsidRDefault="007A5442" w:rsidP="007A5442">
      <w:pPr>
        <w:pStyle w:val="Default"/>
        <w:ind w:left="1843"/>
        <w:jc w:val="both"/>
        <w:rPr>
          <w:sz w:val="22"/>
          <w:szCs w:val="22"/>
        </w:rPr>
      </w:pPr>
      <w:r w:rsidRPr="007A5442">
        <w:rPr>
          <w:sz w:val="22"/>
          <w:szCs w:val="22"/>
        </w:rPr>
        <w:t>- kategoriach przetwarzań dokonywanych w imieniu Procesora;</w:t>
      </w:r>
    </w:p>
    <w:p w14:paraId="6F9830B9" w14:textId="77777777" w:rsidR="007A5442" w:rsidRPr="007A5442" w:rsidRDefault="007A5442" w:rsidP="007A5442">
      <w:pPr>
        <w:pStyle w:val="Default"/>
        <w:ind w:left="1843"/>
        <w:jc w:val="both"/>
        <w:rPr>
          <w:sz w:val="22"/>
          <w:szCs w:val="22"/>
        </w:rPr>
      </w:pPr>
      <w:r w:rsidRPr="007A5442">
        <w:rPr>
          <w:sz w:val="22"/>
          <w:szCs w:val="22"/>
        </w:rPr>
        <w:t>- gdy ma to zastosowanie – przekazywaniu Danych osobowych do państwa trzeciego lub organizacji międzynarodowej, w tym nazwie tego państwa trzeciego lub organizacji międzynarodowej;</w:t>
      </w:r>
    </w:p>
    <w:p w14:paraId="3C92261D" w14:textId="77777777" w:rsidR="007A5442" w:rsidRPr="007A5442" w:rsidRDefault="007A5442" w:rsidP="007A5442">
      <w:pPr>
        <w:pStyle w:val="Default"/>
        <w:ind w:left="1843"/>
        <w:jc w:val="both"/>
        <w:rPr>
          <w:sz w:val="22"/>
          <w:szCs w:val="22"/>
        </w:rPr>
      </w:pPr>
      <w:r w:rsidRPr="007A5442">
        <w:rPr>
          <w:sz w:val="22"/>
          <w:szCs w:val="22"/>
        </w:rPr>
        <w:t>- ogólnym opisie technicznych i organizacyjnych środków bezpieczeństwa, służących do zabezpieczenia powierzonych danych osobowych;</w:t>
      </w:r>
    </w:p>
    <w:p w14:paraId="4DCCF895" w14:textId="77777777" w:rsidR="007A5442" w:rsidRPr="007A5442" w:rsidRDefault="007A5442" w:rsidP="007A5442">
      <w:pPr>
        <w:pStyle w:val="Default"/>
        <w:numPr>
          <w:ilvl w:val="2"/>
          <w:numId w:val="52"/>
        </w:numPr>
        <w:ind w:left="1843" w:hanging="709"/>
        <w:jc w:val="both"/>
        <w:rPr>
          <w:sz w:val="22"/>
          <w:szCs w:val="22"/>
        </w:rPr>
      </w:pPr>
      <w:r w:rsidRPr="007A5442">
        <w:rPr>
          <w:sz w:val="22"/>
          <w:szCs w:val="22"/>
        </w:rPr>
        <w:t xml:space="preserve">udostępniać Procesorowi, na każde jego żądanie, nie później niż w terminie 1 Dnia Roboczego, wszelkie informacje niezbędne do wykazania spełnienia przez Procesora obowiązków wynikających z właściwych przepisów prawa, w szczególności z RODO, w tym przekazywać informacje o stosowanych zabezpieczeniach, zidentyfikowanych zagrożeniach i incydentach </w:t>
      </w:r>
      <w:r w:rsidRPr="007A5442">
        <w:rPr>
          <w:sz w:val="22"/>
          <w:szCs w:val="22"/>
        </w:rPr>
        <w:br/>
        <w:t xml:space="preserve">w obszarze ochrony danych osobowych; </w:t>
      </w:r>
    </w:p>
    <w:p w14:paraId="4B6941FF" w14:textId="77777777" w:rsidR="007A5442" w:rsidRPr="007A5442" w:rsidRDefault="007A5442" w:rsidP="007A5442">
      <w:pPr>
        <w:pStyle w:val="Default"/>
        <w:numPr>
          <w:ilvl w:val="2"/>
          <w:numId w:val="52"/>
        </w:numPr>
        <w:ind w:left="1843" w:hanging="709"/>
        <w:jc w:val="both"/>
        <w:rPr>
          <w:sz w:val="22"/>
          <w:szCs w:val="22"/>
        </w:rPr>
      </w:pPr>
      <w:r w:rsidRPr="007A5442">
        <w:rPr>
          <w:sz w:val="22"/>
          <w:szCs w:val="22"/>
        </w:rPr>
        <w:t>umożliwiać Procesorowi lub audytorowi upoważnionemu przez Procesora przeprowadzanie audytów na zasadach określonych w rozdziale 6 Umowy;</w:t>
      </w:r>
    </w:p>
    <w:p w14:paraId="2015B39F" w14:textId="77777777" w:rsidR="007A5442" w:rsidRPr="007A5442" w:rsidRDefault="007A5442" w:rsidP="007A5442">
      <w:pPr>
        <w:pStyle w:val="Default"/>
        <w:numPr>
          <w:ilvl w:val="2"/>
          <w:numId w:val="52"/>
        </w:numPr>
        <w:ind w:left="1843" w:hanging="709"/>
        <w:jc w:val="both"/>
        <w:rPr>
          <w:sz w:val="22"/>
          <w:szCs w:val="22"/>
        </w:rPr>
      </w:pPr>
      <w:r w:rsidRPr="007A5442">
        <w:rPr>
          <w:sz w:val="22"/>
          <w:szCs w:val="22"/>
        </w:rPr>
        <w:t xml:space="preserve">niezwłocznie informować Procesora, jeżeli jego zdaniem wydane mu polecenie stanowi naruszenie RODO lub innych przepisów krajowych lub unijnych o ochronie danych; informacja w tym przedmiocie przekazana powinna zostać Procesorowi w formie elektronicznej (na adres e-mail wskazany w Załączniku A) oraz powinna zawierać stosowne uzasadnienie </w:t>
      </w:r>
      <w:r w:rsidRPr="007A5442">
        <w:rPr>
          <w:sz w:val="22"/>
          <w:szCs w:val="22"/>
        </w:rPr>
        <w:br/>
        <w:t>i wskazanie przepisu prawa, który zdaniem Dalszego Procesora został naruszony;</w:t>
      </w:r>
    </w:p>
    <w:p w14:paraId="7B98A862" w14:textId="77777777" w:rsidR="007A5442" w:rsidRPr="007A5442" w:rsidRDefault="007A5442" w:rsidP="007A5442">
      <w:pPr>
        <w:pStyle w:val="Default"/>
        <w:numPr>
          <w:ilvl w:val="2"/>
          <w:numId w:val="52"/>
        </w:numPr>
        <w:ind w:left="1843" w:hanging="709"/>
        <w:jc w:val="both"/>
        <w:rPr>
          <w:sz w:val="22"/>
          <w:szCs w:val="22"/>
        </w:rPr>
      </w:pPr>
      <w:r w:rsidRPr="007A5442">
        <w:rPr>
          <w:sz w:val="22"/>
          <w:szCs w:val="22"/>
        </w:rPr>
        <w:t>niezwłocznie, jednak nie później niż w ciągu 1 Dnia Roboczego, informować (o ile nie doprowadzi to do naruszenia przepisów obowiązującego prawa) Procesora o jakimkolwiek postępowaniu, w szczególności administracyjnym lub sądowym, dotyczącym przetwarzania Danych osobowych przez Dalszego Procesora, o jakiejkolwiek decyzji administracyjnej lub orzeczeniu dotyczącym przetwarzania danych, skierowanej do Dalszego Procesora, o wszelkich kontrolach i inspekcjach dotyczących przetwarzania Danych osobowych przez Dalszego Procesora, w szczególności prowadzonych przez organ nadzoru, a także o wszelkich skargach osób, których dane dotyczą związanych z przetwarzaniem ich Danych osobowych;</w:t>
      </w:r>
    </w:p>
    <w:p w14:paraId="2A80BEB3" w14:textId="77777777" w:rsidR="007A5442" w:rsidRPr="007A5442" w:rsidRDefault="007A5442" w:rsidP="007A5442">
      <w:pPr>
        <w:pStyle w:val="Default"/>
        <w:numPr>
          <w:ilvl w:val="2"/>
          <w:numId w:val="52"/>
        </w:numPr>
        <w:ind w:left="1843" w:hanging="709"/>
        <w:jc w:val="both"/>
        <w:rPr>
          <w:sz w:val="22"/>
          <w:szCs w:val="22"/>
        </w:rPr>
      </w:pPr>
      <w:r w:rsidRPr="007A5442">
        <w:rPr>
          <w:sz w:val="22"/>
          <w:szCs w:val="22"/>
        </w:rPr>
        <w:t xml:space="preserve">przechowywać Dane osobowe tylko tak długo, jak to określił Procesor, </w:t>
      </w:r>
      <w:r w:rsidRPr="007A5442">
        <w:rPr>
          <w:sz w:val="22"/>
          <w:szCs w:val="22"/>
        </w:rPr>
        <w:br/>
        <w:t xml:space="preserve">a także, bez zbędnej zwłoki, aktualizować, poprawiać, zmieniać, </w:t>
      </w:r>
      <w:proofErr w:type="spellStart"/>
      <w:r w:rsidRPr="007A5442">
        <w:rPr>
          <w:sz w:val="22"/>
          <w:szCs w:val="22"/>
        </w:rPr>
        <w:t>anonimizować</w:t>
      </w:r>
      <w:proofErr w:type="spellEnd"/>
      <w:r w:rsidRPr="007A5442">
        <w:rPr>
          <w:sz w:val="22"/>
          <w:szCs w:val="22"/>
        </w:rPr>
        <w:t>, ograniczać przetwarzanie lub usuwać wskazane Dane osobowe zgodnie z wytycznymi Procesora, Umową i Umową główną;</w:t>
      </w:r>
    </w:p>
    <w:p w14:paraId="28209FB0" w14:textId="77777777" w:rsidR="007A5442" w:rsidRPr="007A5442" w:rsidRDefault="007A5442" w:rsidP="007A5442">
      <w:pPr>
        <w:pStyle w:val="Default"/>
        <w:numPr>
          <w:ilvl w:val="2"/>
          <w:numId w:val="52"/>
        </w:numPr>
        <w:ind w:left="1843" w:hanging="709"/>
        <w:jc w:val="both"/>
        <w:rPr>
          <w:sz w:val="22"/>
          <w:szCs w:val="22"/>
        </w:rPr>
      </w:pPr>
      <w:r w:rsidRPr="007A5442">
        <w:rPr>
          <w:sz w:val="22"/>
          <w:szCs w:val="22"/>
        </w:rPr>
        <w:t>prowadzić prace określone w Umowie głównej pod nadzorem osób wskazanych przez Procesora.</w:t>
      </w:r>
    </w:p>
    <w:p w14:paraId="069AE16E" w14:textId="77777777" w:rsidR="007A5442" w:rsidRPr="007A5442" w:rsidRDefault="007A5442" w:rsidP="007A5442">
      <w:pPr>
        <w:pStyle w:val="Default"/>
        <w:rPr>
          <w:sz w:val="22"/>
          <w:szCs w:val="22"/>
        </w:rPr>
      </w:pPr>
    </w:p>
    <w:p w14:paraId="7EC6FF2A" w14:textId="77777777" w:rsidR="007A5442" w:rsidRPr="007A5442" w:rsidRDefault="007A5442" w:rsidP="007A5442">
      <w:pPr>
        <w:pStyle w:val="Default"/>
        <w:ind w:left="709" w:hanging="709"/>
        <w:rPr>
          <w:b/>
          <w:sz w:val="22"/>
          <w:szCs w:val="22"/>
        </w:rPr>
      </w:pPr>
      <w:r w:rsidRPr="007A5442">
        <w:rPr>
          <w:b/>
          <w:sz w:val="22"/>
          <w:szCs w:val="22"/>
        </w:rPr>
        <w:t>3.</w:t>
      </w:r>
      <w:r w:rsidRPr="007A5442">
        <w:rPr>
          <w:b/>
          <w:sz w:val="22"/>
          <w:szCs w:val="22"/>
        </w:rPr>
        <w:tab/>
        <w:t xml:space="preserve">ŚRODKI ORGANIZACYJNE I TECHNICZNE </w:t>
      </w:r>
    </w:p>
    <w:p w14:paraId="3337F607" w14:textId="77777777" w:rsidR="007A5442" w:rsidRPr="007A5442" w:rsidRDefault="007A5442" w:rsidP="007A5442">
      <w:pPr>
        <w:pStyle w:val="Akapitzlist"/>
        <w:numPr>
          <w:ilvl w:val="0"/>
          <w:numId w:val="46"/>
        </w:numPr>
        <w:autoSpaceDE w:val="0"/>
        <w:autoSpaceDN w:val="0"/>
        <w:adjustRightInd w:val="0"/>
        <w:spacing w:after="0" w:line="240" w:lineRule="auto"/>
        <w:contextualSpacing w:val="0"/>
        <w:jc w:val="both"/>
        <w:rPr>
          <w:rFonts w:cs="Calibri"/>
          <w:vanish/>
          <w:color w:val="000000"/>
        </w:rPr>
      </w:pPr>
    </w:p>
    <w:p w14:paraId="04E6497B" w14:textId="77777777" w:rsidR="007A5442" w:rsidRPr="007A5442" w:rsidRDefault="007A5442" w:rsidP="007A5442">
      <w:pPr>
        <w:pStyle w:val="Akapitzlist"/>
        <w:numPr>
          <w:ilvl w:val="0"/>
          <w:numId w:val="46"/>
        </w:numPr>
        <w:autoSpaceDE w:val="0"/>
        <w:autoSpaceDN w:val="0"/>
        <w:adjustRightInd w:val="0"/>
        <w:spacing w:after="0" w:line="240" w:lineRule="auto"/>
        <w:contextualSpacing w:val="0"/>
        <w:jc w:val="both"/>
        <w:rPr>
          <w:rFonts w:cs="Calibri"/>
          <w:vanish/>
          <w:color w:val="000000"/>
        </w:rPr>
      </w:pPr>
    </w:p>
    <w:p w14:paraId="119DAC7B" w14:textId="77777777" w:rsidR="007A5442" w:rsidRPr="007A5442" w:rsidRDefault="007A5442" w:rsidP="007A5442">
      <w:pPr>
        <w:pStyle w:val="Akapitzlist"/>
        <w:numPr>
          <w:ilvl w:val="0"/>
          <w:numId w:val="46"/>
        </w:numPr>
        <w:autoSpaceDE w:val="0"/>
        <w:autoSpaceDN w:val="0"/>
        <w:adjustRightInd w:val="0"/>
        <w:spacing w:after="0" w:line="240" w:lineRule="auto"/>
        <w:contextualSpacing w:val="0"/>
        <w:jc w:val="both"/>
        <w:rPr>
          <w:rFonts w:cs="Calibri"/>
          <w:vanish/>
          <w:color w:val="000000"/>
        </w:rPr>
      </w:pPr>
    </w:p>
    <w:p w14:paraId="68EEB862" w14:textId="77777777" w:rsidR="007A5442" w:rsidRPr="007A5442" w:rsidRDefault="007A5442" w:rsidP="007A5442">
      <w:pPr>
        <w:pStyle w:val="Default"/>
        <w:numPr>
          <w:ilvl w:val="1"/>
          <w:numId w:val="46"/>
        </w:numPr>
        <w:ind w:left="1134" w:hanging="425"/>
        <w:jc w:val="both"/>
        <w:rPr>
          <w:sz w:val="22"/>
          <w:szCs w:val="22"/>
        </w:rPr>
      </w:pPr>
      <w:r w:rsidRPr="007A5442">
        <w:rPr>
          <w:sz w:val="22"/>
          <w:szCs w:val="22"/>
        </w:rPr>
        <w:t xml:space="preserve">Dalszy Procesor zapewni w okresie obowiązywania Umowy głównej ochronę Danych osobowych oraz zgodność z wszelkimi obecnymi oraz przyszłymi przepisami prawa dotyczącymi ochrony danych osobowych i prywatności, </w:t>
      </w:r>
      <w:r w:rsidRPr="007A5442">
        <w:rPr>
          <w:sz w:val="22"/>
          <w:szCs w:val="22"/>
        </w:rPr>
        <w:br/>
        <w:t>w zakresie adekwatnym i związanym z realizowanym przedmiotem Umowy głównej, określonym w Umowie głównej.</w:t>
      </w:r>
    </w:p>
    <w:p w14:paraId="29246F4E" w14:textId="77777777" w:rsidR="007A5442" w:rsidRPr="007A5442" w:rsidRDefault="007A5442" w:rsidP="007A5442">
      <w:pPr>
        <w:pStyle w:val="Default"/>
        <w:numPr>
          <w:ilvl w:val="1"/>
          <w:numId w:val="46"/>
        </w:numPr>
        <w:ind w:left="1134" w:hanging="425"/>
        <w:jc w:val="both"/>
        <w:rPr>
          <w:sz w:val="22"/>
          <w:szCs w:val="22"/>
        </w:rPr>
      </w:pPr>
      <w:r w:rsidRPr="007A5442">
        <w:rPr>
          <w:sz w:val="22"/>
          <w:szCs w:val="22"/>
        </w:rPr>
        <w:lastRenderedPageBreak/>
        <w:t xml:space="preserve">Oceniając, czy stopień bezpieczeństwa, o którym mowa w pkt 2.2.6. jest odpowiedni, Dalszy Procesor jest zobowiązany uwzględnić ryzyko wiążące się </w:t>
      </w:r>
      <w:r w:rsidRPr="007A5442">
        <w:rPr>
          <w:sz w:val="22"/>
          <w:szCs w:val="22"/>
        </w:rPr>
        <w:br/>
        <w:t>z przetwarzaniem, w szczególności wynikające z przypadkowego lub niezgodnego z prawem zniszczenia, utraty, modyfikacji, nieuprawnionego ujawnienia lub nieuprawnionego dostępu do danych osobowych przesyłanych, przechowywanych lub w inny sposób przetwarzanych.</w:t>
      </w:r>
    </w:p>
    <w:p w14:paraId="75CEC5CB" w14:textId="77777777" w:rsidR="007A5442" w:rsidRPr="007A5442" w:rsidRDefault="007A5442" w:rsidP="007A5442">
      <w:pPr>
        <w:pStyle w:val="Default"/>
        <w:numPr>
          <w:ilvl w:val="1"/>
          <w:numId w:val="46"/>
        </w:numPr>
        <w:ind w:left="1134" w:hanging="425"/>
        <w:jc w:val="both"/>
        <w:rPr>
          <w:sz w:val="22"/>
          <w:szCs w:val="22"/>
        </w:rPr>
      </w:pPr>
      <w:r w:rsidRPr="007A5442">
        <w:rPr>
          <w:sz w:val="22"/>
          <w:szCs w:val="22"/>
        </w:rPr>
        <w:t xml:space="preserve">Dalszy Procesor powinien również wdrożyć – zarówno przy określaniu sposobów przetwarzania, jak i w czasie samego przetwarzania – odpowiednie środki techniczne i organizacyjne, zaprojektowane w celu skutecznej realizacji zasad ochrony danych określonych w RODO oraz w celu ochrony praw osób, których dane dotyczą (zasada ochrony danych osobowych w fazie projektowania określona w art. 25 ust. 1 RODO), a także odpowiednie środki techniczne </w:t>
      </w:r>
      <w:r w:rsidRPr="007A5442">
        <w:rPr>
          <w:sz w:val="22"/>
          <w:szCs w:val="22"/>
        </w:rPr>
        <w:br/>
        <w:t>i organizacyjne, aby domyślnie przetwarzane były wyłącznie te Dane osobowe, które są niezbędne dla osiągnięcia każdego konkretnego celu przetwarzania określonego w Załączniku A (zasada domyślnej ochrony danych określona w art. 25 ust. 2 RODO).</w:t>
      </w:r>
    </w:p>
    <w:p w14:paraId="1887015F" w14:textId="77777777" w:rsidR="007A5442" w:rsidRPr="007A5442" w:rsidRDefault="007A5442" w:rsidP="007A5442">
      <w:pPr>
        <w:pStyle w:val="Default"/>
        <w:numPr>
          <w:ilvl w:val="1"/>
          <w:numId w:val="46"/>
        </w:numPr>
        <w:ind w:left="1134" w:hanging="425"/>
        <w:jc w:val="both"/>
        <w:rPr>
          <w:sz w:val="22"/>
          <w:szCs w:val="22"/>
        </w:rPr>
      </w:pPr>
      <w:r w:rsidRPr="007A5442">
        <w:rPr>
          <w:sz w:val="22"/>
          <w:szCs w:val="22"/>
        </w:rPr>
        <w:t>Wdrażając środki organizacyjne i techniczne, o których mowa powyżej, Dalszy Procesor:</w:t>
      </w:r>
    </w:p>
    <w:p w14:paraId="0E4C6079" w14:textId="77777777" w:rsidR="007A5442" w:rsidRPr="007A5442" w:rsidRDefault="007A5442" w:rsidP="007A5442">
      <w:pPr>
        <w:pStyle w:val="Default"/>
        <w:numPr>
          <w:ilvl w:val="2"/>
          <w:numId w:val="46"/>
        </w:numPr>
        <w:ind w:left="1843" w:hanging="709"/>
        <w:jc w:val="both"/>
        <w:rPr>
          <w:sz w:val="22"/>
          <w:szCs w:val="22"/>
        </w:rPr>
      </w:pPr>
      <w:r w:rsidRPr="007A5442">
        <w:rPr>
          <w:sz w:val="22"/>
          <w:szCs w:val="22"/>
        </w:rPr>
        <w:t>przestrzega wytycznych Procesora w zakresie sposobu zabezpieczenia procesów przetwarzania danych osobowych zgodnie z przepisami obowiązującego prawa, o których mowa w pkt. 2.1.1. oraz 2.1.2.;</w:t>
      </w:r>
    </w:p>
    <w:p w14:paraId="231DB5F6" w14:textId="77777777" w:rsidR="007A5442" w:rsidRPr="007A5442" w:rsidRDefault="007A5442" w:rsidP="007A5442">
      <w:pPr>
        <w:pStyle w:val="Default"/>
        <w:numPr>
          <w:ilvl w:val="2"/>
          <w:numId w:val="46"/>
        </w:numPr>
        <w:ind w:left="1843" w:hanging="709"/>
        <w:jc w:val="both"/>
        <w:rPr>
          <w:sz w:val="22"/>
          <w:szCs w:val="22"/>
        </w:rPr>
      </w:pPr>
      <w:r w:rsidRPr="007A5442">
        <w:rPr>
          <w:sz w:val="22"/>
          <w:szCs w:val="22"/>
        </w:rPr>
        <w:t>powinien uwzględnić stan wiedzy technicznej oraz charakter, zakres, kontekst i cele przetwarzania oraz ryzyko naruszenia praw lub wolności osób fizycznych, których Dane osobowe będzie przetwarzał na podstawie Umowy.</w:t>
      </w:r>
    </w:p>
    <w:p w14:paraId="45DA5417" w14:textId="77777777" w:rsidR="007A5442" w:rsidRPr="007A5442" w:rsidRDefault="007A5442" w:rsidP="007A5442">
      <w:pPr>
        <w:pStyle w:val="Default"/>
        <w:numPr>
          <w:ilvl w:val="1"/>
          <w:numId w:val="46"/>
        </w:numPr>
        <w:ind w:left="1134" w:hanging="425"/>
        <w:jc w:val="both"/>
        <w:rPr>
          <w:sz w:val="22"/>
          <w:szCs w:val="22"/>
        </w:rPr>
      </w:pPr>
      <w:r w:rsidRPr="007A5442">
        <w:rPr>
          <w:sz w:val="22"/>
          <w:szCs w:val="22"/>
        </w:rPr>
        <w:t xml:space="preserve">W przypadku stwierdzenia, że stosowane środki mogą być nieadekwatne do rozpoznanych zagrożeń, Dalszy Procesor informuje o tym Procesora </w:t>
      </w:r>
      <w:r w:rsidRPr="007A5442">
        <w:rPr>
          <w:sz w:val="22"/>
          <w:szCs w:val="22"/>
        </w:rPr>
        <w:br/>
        <w:t xml:space="preserve">i w porozumieniu z Procesorem dostosowuje odpowiednio zabezpieczenia przetwarzania Danych osobowych, po uzgodnieniu przez Stron zakresu, sposobu </w:t>
      </w:r>
      <w:r w:rsidRPr="007A5442">
        <w:rPr>
          <w:sz w:val="22"/>
          <w:szCs w:val="22"/>
        </w:rPr>
        <w:br/>
        <w:t>i terminu takich działań oraz rozliczenia związanych z nimi kosztów.</w:t>
      </w:r>
    </w:p>
    <w:p w14:paraId="63D8D942" w14:textId="77777777" w:rsidR="007A5442" w:rsidRPr="007A5442" w:rsidRDefault="007A5442" w:rsidP="007A5442">
      <w:pPr>
        <w:pStyle w:val="Default"/>
        <w:numPr>
          <w:ilvl w:val="1"/>
          <w:numId w:val="46"/>
        </w:numPr>
        <w:ind w:left="1134" w:hanging="425"/>
        <w:jc w:val="both"/>
        <w:rPr>
          <w:sz w:val="22"/>
          <w:szCs w:val="22"/>
        </w:rPr>
      </w:pPr>
      <w:r w:rsidRPr="007A5442">
        <w:rPr>
          <w:sz w:val="22"/>
          <w:szCs w:val="22"/>
        </w:rPr>
        <w:t xml:space="preserve">W przypadku stwierdzenia przez Procesora konieczności zastosowania dodatkowych środków zabezpieczających, Strony uzgodnią zakres, sposób i termin ich wdrożenia oraz rozliczenie kosztów wdrożenia. </w:t>
      </w:r>
    </w:p>
    <w:p w14:paraId="1113B031" w14:textId="77777777" w:rsidR="007A5442" w:rsidRPr="007A5442" w:rsidRDefault="007A5442" w:rsidP="007A5442">
      <w:pPr>
        <w:pStyle w:val="Default"/>
        <w:ind w:left="1134"/>
        <w:jc w:val="both"/>
        <w:rPr>
          <w:sz w:val="22"/>
          <w:szCs w:val="22"/>
        </w:rPr>
      </w:pPr>
    </w:p>
    <w:p w14:paraId="3B5AFAE7" w14:textId="77777777" w:rsidR="007A5442" w:rsidRPr="007A5442" w:rsidRDefault="007A5442" w:rsidP="007A5442">
      <w:pPr>
        <w:pStyle w:val="Default"/>
        <w:ind w:left="709" w:hanging="709"/>
        <w:rPr>
          <w:b/>
          <w:sz w:val="22"/>
          <w:szCs w:val="22"/>
        </w:rPr>
      </w:pPr>
      <w:r w:rsidRPr="007A5442">
        <w:rPr>
          <w:b/>
          <w:sz w:val="22"/>
          <w:szCs w:val="22"/>
        </w:rPr>
        <w:t>4.</w:t>
      </w:r>
      <w:r w:rsidRPr="007A5442">
        <w:rPr>
          <w:b/>
          <w:sz w:val="22"/>
          <w:szCs w:val="22"/>
        </w:rPr>
        <w:tab/>
        <w:t>PODPOWIERZENIE</w:t>
      </w:r>
    </w:p>
    <w:p w14:paraId="2C58451D" w14:textId="77777777" w:rsidR="007A5442" w:rsidRPr="007A5442" w:rsidRDefault="007A5442" w:rsidP="007A5442">
      <w:pPr>
        <w:pStyle w:val="Akapitzlist"/>
        <w:numPr>
          <w:ilvl w:val="0"/>
          <w:numId w:val="48"/>
        </w:numPr>
        <w:autoSpaceDE w:val="0"/>
        <w:autoSpaceDN w:val="0"/>
        <w:adjustRightInd w:val="0"/>
        <w:spacing w:after="0" w:line="240" w:lineRule="auto"/>
        <w:contextualSpacing w:val="0"/>
        <w:jc w:val="both"/>
        <w:rPr>
          <w:rFonts w:cs="Calibri"/>
          <w:vanish/>
          <w:color w:val="000000"/>
        </w:rPr>
      </w:pPr>
    </w:p>
    <w:p w14:paraId="5160312A" w14:textId="77777777" w:rsidR="007A5442" w:rsidRPr="007A5442" w:rsidRDefault="007A5442" w:rsidP="007A5442">
      <w:pPr>
        <w:pStyle w:val="Akapitzlist"/>
        <w:numPr>
          <w:ilvl w:val="0"/>
          <w:numId w:val="48"/>
        </w:numPr>
        <w:autoSpaceDE w:val="0"/>
        <w:autoSpaceDN w:val="0"/>
        <w:adjustRightInd w:val="0"/>
        <w:spacing w:after="0" w:line="240" w:lineRule="auto"/>
        <w:contextualSpacing w:val="0"/>
        <w:jc w:val="both"/>
        <w:rPr>
          <w:rFonts w:cs="Calibri"/>
          <w:vanish/>
          <w:color w:val="000000"/>
        </w:rPr>
      </w:pPr>
    </w:p>
    <w:p w14:paraId="724B0AF8" w14:textId="77777777" w:rsidR="007A5442" w:rsidRPr="007A5442" w:rsidRDefault="007A5442" w:rsidP="007A5442">
      <w:pPr>
        <w:pStyle w:val="Akapitzlist"/>
        <w:numPr>
          <w:ilvl w:val="0"/>
          <w:numId w:val="48"/>
        </w:numPr>
        <w:autoSpaceDE w:val="0"/>
        <w:autoSpaceDN w:val="0"/>
        <w:adjustRightInd w:val="0"/>
        <w:spacing w:after="0" w:line="240" w:lineRule="auto"/>
        <w:contextualSpacing w:val="0"/>
        <w:jc w:val="both"/>
        <w:rPr>
          <w:rFonts w:cs="Calibri"/>
          <w:vanish/>
          <w:color w:val="000000"/>
        </w:rPr>
      </w:pPr>
    </w:p>
    <w:p w14:paraId="43F0CFD1" w14:textId="77777777" w:rsidR="007A5442" w:rsidRPr="007A5442" w:rsidRDefault="007A5442" w:rsidP="007A5442">
      <w:pPr>
        <w:pStyle w:val="Akapitzlist"/>
        <w:numPr>
          <w:ilvl w:val="0"/>
          <w:numId w:val="48"/>
        </w:numPr>
        <w:autoSpaceDE w:val="0"/>
        <w:autoSpaceDN w:val="0"/>
        <w:adjustRightInd w:val="0"/>
        <w:spacing w:after="0" w:line="240" w:lineRule="auto"/>
        <w:contextualSpacing w:val="0"/>
        <w:jc w:val="both"/>
        <w:rPr>
          <w:rFonts w:cs="Calibri"/>
          <w:vanish/>
          <w:color w:val="000000"/>
        </w:rPr>
      </w:pPr>
    </w:p>
    <w:p w14:paraId="08616B5B" w14:textId="77777777" w:rsidR="007A5442" w:rsidRPr="007A5442" w:rsidRDefault="007A5442" w:rsidP="007A5442">
      <w:pPr>
        <w:pStyle w:val="Default"/>
        <w:numPr>
          <w:ilvl w:val="1"/>
          <w:numId w:val="48"/>
        </w:numPr>
        <w:ind w:left="1134" w:hanging="425"/>
        <w:jc w:val="both"/>
        <w:rPr>
          <w:sz w:val="22"/>
          <w:szCs w:val="22"/>
        </w:rPr>
      </w:pPr>
      <w:r w:rsidRPr="007A5442">
        <w:rPr>
          <w:sz w:val="22"/>
          <w:szCs w:val="22"/>
        </w:rPr>
        <w:t xml:space="preserve">Procesor wyraża zgodę na dalsze powierzenie przez Dalszego Procesora przetwarzania Danych osobowych innym podmiotom przetwarzającym wskazanym w Załączniku B do Umowy w zakresie oraz celu zgodnym z Umową. Dalszy Procesor jest zobowiązany do informowania o wszelkich zamierzonych zmianach dotyczących dodania lub zastąpienia dalszych podmiotów przetwarzających. Procesor może sprzeciwić się dalszemu powierzeniu przez Dalszego Procesora danych osobowych, w terminie 7 Dni Roboczych od otrzymania informacji, o której mowa w zdaniu poprzedzającym. W przypadku wyrażenia sprzeciwu przez Procesora, Dalszy Procesor nie jest uprawniony do powierzenia przetwarzania danych osobowych podmiotowi przetwarzającemu, którego dotyczy sprzeciw. </w:t>
      </w:r>
    </w:p>
    <w:p w14:paraId="1C604127" w14:textId="77777777" w:rsidR="007A5442" w:rsidRPr="007A5442" w:rsidRDefault="007A5442" w:rsidP="007A5442">
      <w:pPr>
        <w:pStyle w:val="Default"/>
        <w:numPr>
          <w:ilvl w:val="1"/>
          <w:numId w:val="48"/>
        </w:numPr>
        <w:ind w:left="1134" w:hanging="425"/>
        <w:jc w:val="both"/>
        <w:rPr>
          <w:sz w:val="22"/>
          <w:szCs w:val="22"/>
        </w:rPr>
      </w:pPr>
      <w:r w:rsidRPr="007A5442">
        <w:rPr>
          <w:sz w:val="22"/>
          <w:szCs w:val="22"/>
        </w:rPr>
        <w:t xml:space="preserve">Dalszy Procesor zapewnia, że będzie korzystał wyłącznie z usług takich dalszych podmiotów przetwarzających, które zapewniają wystarczające gwarancje wdrożenia odpowiednich środków technicznych i organizacyjnych, by przetwarzanie spełniało wymogi RODO oraz przepisów obowiązującego prawa </w:t>
      </w:r>
      <w:r w:rsidRPr="007A5442">
        <w:rPr>
          <w:sz w:val="22"/>
          <w:szCs w:val="22"/>
        </w:rPr>
        <w:br/>
        <w:t>z zakresu ochrony danych osobowych, wskazanych w pkt. 2.1.2., a także zapewniało ochronę praw osób, których dane dotyczą.</w:t>
      </w:r>
    </w:p>
    <w:p w14:paraId="33B02666" w14:textId="77777777" w:rsidR="007A5442" w:rsidRPr="007A5442" w:rsidRDefault="007A5442" w:rsidP="007A5442">
      <w:pPr>
        <w:pStyle w:val="Default"/>
        <w:numPr>
          <w:ilvl w:val="1"/>
          <w:numId w:val="48"/>
        </w:numPr>
        <w:ind w:left="1134" w:hanging="425"/>
        <w:jc w:val="both"/>
        <w:rPr>
          <w:sz w:val="22"/>
          <w:szCs w:val="22"/>
        </w:rPr>
      </w:pPr>
      <w:r w:rsidRPr="007A5442">
        <w:rPr>
          <w:sz w:val="22"/>
          <w:szCs w:val="22"/>
        </w:rPr>
        <w:t xml:space="preserve">Dalszy Procesor zapewni w umowie z dalszym podmiotem przetwarzającym, że na podmiot ten zostaną nałożone obowiązki odpowiadające obowiązkom Dalszego </w:t>
      </w:r>
      <w:r w:rsidRPr="007A5442">
        <w:rPr>
          <w:sz w:val="22"/>
          <w:szCs w:val="22"/>
        </w:rPr>
        <w:lastRenderedPageBreak/>
        <w:t xml:space="preserve">Procesora określonym w Umowie, w szczególności obowiązek zapewnienia wystarczających gwarancji wdrożenia odpowiednich środków technicznych </w:t>
      </w:r>
      <w:r w:rsidRPr="007A5442">
        <w:rPr>
          <w:sz w:val="22"/>
          <w:szCs w:val="22"/>
        </w:rPr>
        <w:br/>
        <w:t>i organizacyjnych, by przetwarzanie odpowiadało wymogom RODO.</w:t>
      </w:r>
    </w:p>
    <w:p w14:paraId="07BDD77F" w14:textId="77777777" w:rsidR="007A5442" w:rsidRPr="007A5442" w:rsidRDefault="007A5442" w:rsidP="007A5442">
      <w:pPr>
        <w:pStyle w:val="Default"/>
        <w:numPr>
          <w:ilvl w:val="1"/>
          <w:numId w:val="48"/>
        </w:numPr>
        <w:ind w:left="1134" w:hanging="425"/>
        <w:jc w:val="both"/>
        <w:rPr>
          <w:sz w:val="22"/>
          <w:szCs w:val="22"/>
        </w:rPr>
      </w:pPr>
      <w:r w:rsidRPr="007A5442">
        <w:rPr>
          <w:sz w:val="22"/>
          <w:szCs w:val="22"/>
        </w:rPr>
        <w:t xml:space="preserve">Dalszy Procesor zapewni również w umowie z dalszym podmiotem przetwarzającym możliwość realizacji przez Procesora lub Administratora bezpośredniej kontroli względem dalszego podmiotu przetwarzającego (w tym możliwość przeprowadzania audytów, o których mowa w rozdziale 6 Umowy). Dalszy Procesor jest zobowiązany poinformować dalszy podmiot przetwarzający, że informacje, w tym dane osobowe, na temat tego podmiotu przetwarzającego mogą być udostępnione Procesorowi w celu wykonania przez niego uprawnień, </w:t>
      </w:r>
      <w:r w:rsidRPr="007A5442">
        <w:rPr>
          <w:sz w:val="22"/>
          <w:szCs w:val="22"/>
        </w:rPr>
        <w:br/>
        <w:t>o których mowa w zdaniu poprzedzającym.</w:t>
      </w:r>
    </w:p>
    <w:p w14:paraId="1900DEB5" w14:textId="77777777" w:rsidR="007A5442" w:rsidRPr="007A5442" w:rsidRDefault="007A5442" w:rsidP="007A5442">
      <w:pPr>
        <w:pStyle w:val="Default"/>
        <w:numPr>
          <w:ilvl w:val="1"/>
          <w:numId w:val="48"/>
        </w:numPr>
        <w:ind w:left="1134" w:hanging="425"/>
        <w:jc w:val="both"/>
        <w:rPr>
          <w:sz w:val="22"/>
          <w:szCs w:val="22"/>
        </w:rPr>
      </w:pPr>
      <w:r w:rsidRPr="007A5442">
        <w:rPr>
          <w:sz w:val="22"/>
          <w:szCs w:val="22"/>
        </w:rPr>
        <w:t>Dalszy Procesor jest w pełni odpowiedzialny przed Procesorem za spełnienie obowiązków wynikających z umowy powierzenia zawartej pomiędzy Dalszym Procesorem a dalszym podmiotem przetwarzającym. Jeżeli dalszy podmiot przetwarzający nie wywiąże się ze spoczywających na nim obowiązków ochrony danych, pełna odpowiedzialność wobec Procesora za wypełnienie obowiązków tego dalszego podmiotu przetwarzającego spoczywa na Dalszym Procesorze.</w:t>
      </w:r>
    </w:p>
    <w:p w14:paraId="516C88BD" w14:textId="77777777" w:rsidR="007A5442" w:rsidRPr="007A5442" w:rsidRDefault="007A5442" w:rsidP="007A5442">
      <w:pPr>
        <w:pStyle w:val="Default"/>
        <w:numPr>
          <w:ilvl w:val="1"/>
          <w:numId w:val="48"/>
        </w:numPr>
        <w:ind w:left="1134" w:hanging="425"/>
        <w:jc w:val="both"/>
        <w:rPr>
          <w:sz w:val="22"/>
          <w:szCs w:val="22"/>
        </w:rPr>
      </w:pPr>
      <w:r w:rsidRPr="007A5442">
        <w:rPr>
          <w:sz w:val="22"/>
          <w:szCs w:val="22"/>
        </w:rPr>
        <w:t>Dalszy Procesor zobowiązany jest zapewnić, by umowy z dalszymi podmiotami przetwarzającymi ulegały rozwiązaniu w każdym wypadku rozwiązania Umowy, niezależnie od przyczyny.</w:t>
      </w:r>
    </w:p>
    <w:p w14:paraId="4BC6A356" w14:textId="77777777" w:rsidR="007A5442" w:rsidRPr="007A5442" w:rsidRDefault="007A5442" w:rsidP="007A5442">
      <w:pPr>
        <w:pStyle w:val="Default"/>
        <w:ind w:left="1134"/>
        <w:jc w:val="both"/>
        <w:rPr>
          <w:sz w:val="22"/>
          <w:szCs w:val="22"/>
        </w:rPr>
      </w:pPr>
    </w:p>
    <w:p w14:paraId="1E74EA91" w14:textId="77777777" w:rsidR="007A5442" w:rsidRPr="007A5442" w:rsidRDefault="007A5442" w:rsidP="007A5442">
      <w:pPr>
        <w:pStyle w:val="Default"/>
        <w:ind w:left="709" w:hanging="709"/>
        <w:rPr>
          <w:b/>
          <w:sz w:val="22"/>
          <w:szCs w:val="22"/>
        </w:rPr>
      </w:pPr>
      <w:r w:rsidRPr="007A5442">
        <w:rPr>
          <w:b/>
          <w:sz w:val="22"/>
          <w:szCs w:val="22"/>
        </w:rPr>
        <w:t>5.</w:t>
      </w:r>
      <w:r w:rsidRPr="007A5442">
        <w:rPr>
          <w:b/>
          <w:sz w:val="22"/>
          <w:szCs w:val="22"/>
        </w:rPr>
        <w:tab/>
        <w:t>TRANSFER DANYCH OSOBOWYCH</w:t>
      </w:r>
    </w:p>
    <w:p w14:paraId="06578BBB" w14:textId="77777777" w:rsidR="007A5442" w:rsidRPr="007A5442" w:rsidRDefault="007A5442" w:rsidP="007A5442">
      <w:pPr>
        <w:pStyle w:val="Default"/>
        <w:numPr>
          <w:ilvl w:val="1"/>
          <w:numId w:val="53"/>
        </w:numPr>
        <w:ind w:left="1134" w:hanging="425"/>
        <w:jc w:val="both"/>
        <w:rPr>
          <w:sz w:val="22"/>
          <w:szCs w:val="22"/>
        </w:rPr>
      </w:pPr>
      <w:r w:rsidRPr="007A5442">
        <w:rPr>
          <w:sz w:val="22"/>
          <w:szCs w:val="22"/>
        </w:rPr>
        <w:t>Dalszy Procesor nie może przekazywać (transferować) Danych osobowych do państwa trzeciego, które znajduje się poza Europejskim Obszarem Gospodarczym, chyba że Procesor udzieli mu uprzedniej, pisemnej pod rygorem bezskuteczności, zgody zezwalającej na taki transfer.</w:t>
      </w:r>
    </w:p>
    <w:p w14:paraId="67982A3F" w14:textId="77777777" w:rsidR="007A5442" w:rsidRPr="007A5442" w:rsidRDefault="007A5442" w:rsidP="007A5442">
      <w:pPr>
        <w:pStyle w:val="Default"/>
        <w:numPr>
          <w:ilvl w:val="1"/>
          <w:numId w:val="53"/>
        </w:numPr>
        <w:ind w:left="1134" w:hanging="425"/>
        <w:jc w:val="both"/>
        <w:rPr>
          <w:sz w:val="22"/>
          <w:szCs w:val="22"/>
        </w:rPr>
      </w:pPr>
      <w:r w:rsidRPr="007A5442">
        <w:rPr>
          <w:sz w:val="22"/>
          <w:szCs w:val="22"/>
        </w:rPr>
        <w:t>Jeśli Procesor udzieli Dalszemu Procesorowi uprzedniej zgody na przekazanie Danych osobowych do państwa trzeciego, które znajduje się poza Europejskim Obszarem Gospodarczym, Dalszy Procesor może dokonać transferu tych danych osobowych tylko wtedy, gdy:</w:t>
      </w:r>
    </w:p>
    <w:p w14:paraId="53999E42" w14:textId="77777777" w:rsidR="007A5442" w:rsidRPr="007A5442" w:rsidRDefault="007A5442" w:rsidP="007A5442">
      <w:pPr>
        <w:pStyle w:val="Default"/>
        <w:numPr>
          <w:ilvl w:val="2"/>
          <w:numId w:val="53"/>
        </w:numPr>
        <w:ind w:left="1701" w:hanging="567"/>
        <w:jc w:val="both"/>
        <w:rPr>
          <w:sz w:val="22"/>
          <w:szCs w:val="22"/>
        </w:rPr>
      </w:pPr>
      <w:r w:rsidRPr="007A5442">
        <w:rPr>
          <w:sz w:val="22"/>
          <w:szCs w:val="22"/>
        </w:rPr>
        <w:t>państwo docelowe zapewnia adekwatny poziom ochrony danych osobowych do tego, który obowiązuje w Unii Europejskiej; lub</w:t>
      </w:r>
    </w:p>
    <w:p w14:paraId="47592EFB" w14:textId="77777777" w:rsidR="007A5442" w:rsidRPr="007A5442" w:rsidRDefault="007A5442" w:rsidP="007A5442">
      <w:pPr>
        <w:pStyle w:val="Default"/>
        <w:numPr>
          <w:ilvl w:val="2"/>
          <w:numId w:val="53"/>
        </w:numPr>
        <w:ind w:left="1701" w:hanging="567"/>
        <w:jc w:val="both"/>
        <w:rPr>
          <w:sz w:val="22"/>
          <w:szCs w:val="22"/>
        </w:rPr>
      </w:pPr>
      <w:r w:rsidRPr="007A5442">
        <w:rPr>
          <w:sz w:val="22"/>
          <w:szCs w:val="22"/>
        </w:rPr>
        <w:t>Procesor i Dalszy Procesor lub dalszy podmiot przetwarzający zawarli umowę w oparciu o standardowe klauzule umowne lub wdrożyli inny mechanizm, który zgodnie z przepisami prawa legalizuje transfer danych do państwa trzeciego.</w:t>
      </w:r>
    </w:p>
    <w:p w14:paraId="436C2754" w14:textId="77777777" w:rsidR="007A5442" w:rsidRPr="007A5442" w:rsidRDefault="007A5442" w:rsidP="007A5442">
      <w:pPr>
        <w:pStyle w:val="Default"/>
        <w:rPr>
          <w:sz w:val="22"/>
          <w:szCs w:val="22"/>
        </w:rPr>
      </w:pPr>
    </w:p>
    <w:p w14:paraId="272D9AAF" w14:textId="77777777" w:rsidR="007A5442" w:rsidRPr="007A5442" w:rsidRDefault="007A5442" w:rsidP="007A5442">
      <w:pPr>
        <w:pStyle w:val="Default"/>
        <w:rPr>
          <w:b/>
          <w:sz w:val="22"/>
          <w:szCs w:val="22"/>
        </w:rPr>
      </w:pPr>
      <w:r w:rsidRPr="007A5442">
        <w:rPr>
          <w:b/>
          <w:sz w:val="22"/>
          <w:szCs w:val="22"/>
        </w:rPr>
        <w:t>6.</w:t>
      </w:r>
      <w:r w:rsidRPr="007A5442">
        <w:rPr>
          <w:b/>
          <w:sz w:val="22"/>
          <w:szCs w:val="22"/>
        </w:rPr>
        <w:tab/>
        <w:t>AUDYT</w:t>
      </w:r>
    </w:p>
    <w:p w14:paraId="1B93E4E6" w14:textId="77777777" w:rsidR="007A5442" w:rsidRPr="007A5442" w:rsidRDefault="007A5442" w:rsidP="007A5442">
      <w:pPr>
        <w:pStyle w:val="Akapitzlist"/>
        <w:numPr>
          <w:ilvl w:val="0"/>
          <w:numId w:val="49"/>
        </w:numPr>
        <w:autoSpaceDE w:val="0"/>
        <w:autoSpaceDN w:val="0"/>
        <w:adjustRightInd w:val="0"/>
        <w:spacing w:after="0" w:line="240" w:lineRule="auto"/>
        <w:contextualSpacing w:val="0"/>
        <w:jc w:val="both"/>
        <w:rPr>
          <w:rFonts w:cs="Calibri"/>
          <w:vanish/>
          <w:color w:val="000000"/>
        </w:rPr>
      </w:pPr>
    </w:p>
    <w:p w14:paraId="13C0FD4F" w14:textId="77777777" w:rsidR="007A5442" w:rsidRPr="007A5442" w:rsidRDefault="007A5442" w:rsidP="007A5442">
      <w:pPr>
        <w:pStyle w:val="Akapitzlist"/>
        <w:numPr>
          <w:ilvl w:val="0"/>
          <w:numId w:val="49"/>
        </w:numPr>
        <w:autoSpaceDE w:val="0"/>
        <w:autoSpaceDN w:val="0"/>
        <w:adjustRightInd w:val="0"/>
        <w:spacing w:after="0" w:line="240" w:lineRule="auto"/>
        <w:contextualSpacing w:val="0"/>
        <w:jc w:val="both"/>
        <w:rPr>
          <w:rFonts w:cs="Calibri"/>
          <w:vanish/>
          <w:color w:val="000000"/>
        </w:rPr>
      </w:pPr>
    </w:p>
    <w:p w14:paraId="6DC28A8D" w14:textId="77777777" w:rsidR="007A5442" w:rsidRPr="007A5442" w:rsidRDefault="007A5442" w:rsidP="007A5442">
      <w:pPr>
        <w:pStyle w:val="Akapitzlist"/>
        <w:numPr>
          <w:ilvl w:val="0"/>
          <w:numId w:val="49"/>
        </w:numPr>
        <w:autoSpaceDE w:val="0"/>
        <w:autoSpaceDN w:val="0"/>
        <w:adjustRightInd w:val="0"/>
        <w:spacing w:after="0" w:line="240" w:lineRule="auto"/>
        <w:contextualSpacing w:val="0"/>
        <w:jc w:val="both"/>
        <w:rPr>
          <w:rFonts w:cs="Calibri"/>
          <w:vanish/>
          <w:color w:val="000000"/>
        </w:rPr>
      </w:pPr>
    </w:p>
    <w:p w14:paraId="5B4A2EAB" w14:textId="77777777" w:rsidR="007A5442" w:rsidRPr="007A5442" w:rsidRDefault="007A5442" w:rsidP="007A5442">
      <w:pPr>
        <w:pStyle w:val="Akapitzlist"/>
        <w:numPr>
          <w:ilvl w:val="0"/>
          <w:numId w:val="49"/>
        </w:numPr>
        <w:autoSpaceDE w:val="0"/>
        <w:autoSpaceDN w:val="0"/>
        <w:adjustRightInd w:val="0"/>
        <w:spacing w:after="0" w:line="240" w:lineRule="auto"/>
        <w:contextualSpacing w:val="0"/>
        <w:jc w:val="both"/>
        <w:rPr>
          <w:rFonts w:cs="Calibri"/>
          <w:vanish/>
          <w:color w:val="000000"/>
        </w:rPr>
      </w:pPr>
    </w:p>
    <w:p w14:paraId="47ED423E" w14:textId="77777777" w:rsidR="007A5442" w:rsidRPr="007A5442" w:rsidRDefault="007A5442" w:rsidP="007A5442">
      <w:pPr>
        <w:pStyle w:val="Akapitzlist"/>
        <w:numPr>
          <w:ilvl w:val="0"/>
          <w:numId w:val="49"/>
        </w:numPr>
        <w:autoSpaceDE w:val="0"/>
        <w:autoSpaceDN w:val="0"/>
        <w:adjustRightInd w:val="0"/>
        <w:spacing w:after="0" w:line="240" w:lineRule="auto"/>
        <w:contextualSpacing w:val="0"/>
        <w:jc w:val="both"/>
        <w:rPr>
          <w:rFonts w:cs="Calibri"/>
          <w:vanish/>
          <w:color w:val="000000"/>
        </w:rPr>
      </w:pPr>
    </w:p>
    <w:p w14:paraId="7413227B" w14:textId="77777777" w:rsidR="007A5442" w:rsidRPr="007A5442" w:rsidRDefault="007A5442" w:rsidP="007A5442">
      <w:pPr>
        <w:pStyle w:val="Akapitzlist"/>
        <w:numPr>
          <w:ilvl w:val="0"/>
          <w:numId w:val="49"/>
        </w:numPr>
        <w:autoSpaceDE w:val="0"/>
        <w:autoSpaceDN w:val="0"/>
        <w:adjustRightInd w:val="0"/>
        <w:spacing w:after="0" w:line="240" w:lineRule="auto"/>
        <w:contextualSpacing w:val="0"/>
        <w:jc w:val="both"/>
        <w:rPr>
          <w:rFonts w:cs="Calibri"/>
          <w:vanish/>
          <w:color w:val="000000"/>
        </w:rPr>
      </w:pPr>
    </w:p>
    <w:p w14:paraId="1D1EC059" w14:textId="77777777" w:rsidR="007A5442" w:rsidRPr="007A5442" w:rsidRDefault="007A5442" w:rsidP="007A5442">
      <w:pPr>
        <w:pStyle w:val="Default"/>
        <w:numPr>
          <w:ilvl w:val="1"/>
          <w:numId w:val="49"/>
        </w:numPr>
        <w:ind w:left="1134" w:hanging="425"/>
        <w:jc w:val="both"/>
        <w:rPr>
          <w:sz w:val="22"/>
          <w:szCs w:val="22"/>
        </w:rPr>
      </w:pPr>
      <w:r w:rsidRPr="007A5442">
        <w:rPr>
          <w:sz w:val="22"/>
          <w:szCs w:val="22"/>
        </w:rPr>
        <w:t>Administrator lub Procesor (dalej każdy z nich zwany „</w:t>
      </w:r>
      <w:r w:rsidRPr="007A5442">
        <w:rPr>
          <w:b/>
          <w:sz w:val="22"/>
          <w:szCs w:val="22"/>
        </w:rPr>
        <w:t>Podmiotem Audytującym</w:t>
      </w:r>
      <w:r w:rsidRPr="007A5442">
        <w:rPr>
          <w:sz w:val="22"/>
          <w:szCs w:val="22"/>
        </w:rPr>
        <w:t xml:space="preserve">”) jest w każdym momencie upoważniony do przeprowadzenia audytu zgodności przetwarzania Danych osobowych przez Dalszego Procesora z Umową oraz obowiązującymi przepisami prawa, w szczególności Podmiot Audytujący może przeprowadzić weryfikację zgodności i adekwatności środków technicznych </w:t>
      </w:r>
      <w:r w:rsidRPr="007A5442">
        <w:rPr>
          <w:sz w:val="22"/>
          <w:szCs w:val="22"/>
        </w:rPr>
        <w:br/>
        <w:t>i organizacyjnych, zabezpieczających przetwarzanie Danych osobowych, wdrożonych przez Dalszego Procesora.</w:t>
      </w:r>
    </w:p>
    <w:p w14:paraId="3FC5CCF5" w14:textId="77777777" w:rsidR="007A5442" w:rsidRPr="007A5442" w:rsidRDefault="007A5442" w:rsidP="007A5442">
      <w:pPr>
        <w:pStyle w:val="Default"/>
        <w:numPr>
          <w:ilvl w:val="1"/>
          <w:numId w:val="49"/>
        </w:numPr>
        <w:ind w:left="1134" w:hanging="425"/>
        <w:jc w:val="both"/>
        <w:rPr>
          <w:sz w:val="22"/>
          <w:szCs w:val="22"/>
        </w:rPr>
      </w:pPr>
      <w:r w:rsidRPr="007A5442">
        <w:rPr>
          <w:sz w:val="22"/>
          <w:szCs w:val="22"/>
        </w:rPr>
        <w:t xml:space="preserve">Podmiot Audytujący poinformuje Dalszego Procesora co najmniej na 3 Dni Robocze przed planowaną datą audytu o zamiarze jego przeprowadzenia, chyba że z uwagi na wysokie ryzyko zagrożenia praw i wolności osób, których dane dotyczą, audyt powinien być przeprowadzony niezwłocznie. Jeżeli w ocenie Dalszego Procesora audyt nie może zostać przeprowadzony we wskazanym terminie Dalszy Procesor powinien poinformować o tym fakcie Podmiot Audytujący drogą elektroniczną (przesyłając informację na adres e-mail </w:t>
      </w:r>
      <w:r w:rsidRPr="007A5442">
        <w:rPr>
          <w:sz w:val="22"/>
          <w:szCs w:val="22"/>
        </w:rPr>
        <w:lastRenderedPageBreak/>
        <w:t>Procesora wskazany w Załączniku A) wskazując uzasadnienie dla takiej oceny. W takim przypadku Strony wspólnie ustalą późniejszy termin audytu.</w:t>
      </w:r>
    </w:p>
    <w:p w14:paraId="22549671" w14:textId="77777777" w:rsidR="007A5442" w:rsidRPr="007A5442" w:rsidRDefault="007A5442" w:rsidP="007A5442">
      <w:pPr>
        <w:pStyle w:val="Default"/>
        <w:numPr>
          <w:ilvl w:val="1"/>
          <w:numId w:val="49"/>
        </w:numPr>
        <w:ind w:left="1134" w:hanging="425"/>
        <w:jc w:val="both"/>
        <w:rPr>
          <w:sz w:val="22"/>
          <w:szCs w:val="22"/>
        </w:rPr>
      </w:pPr>
      <w:r w:rsidRPr="007A5442">
        <w:rPr>
          <w:sz w:val="22"/>
          <w:szCs w:val="22"/>
        </w:rPr>
        <w:t xml:space="preserve">Dalszy Procesor ma obowiązek współpracować z podmiotem audytującym </w:t>
      </w:r>
      <w:r w:rsidRPr="007A5442">
        <w:rPr>
          <w:sz w:val="22"/>
          <w:szCs w:val="22"/>
        </w:rPr>
        <w:br/>
        <w:t xml:space="preserve">i upoważnionymi przez niego audytorami, w szczególności zapewniać im dostęp do pomieszczeń i dokumentów obejmujących Dane osobowe oraz informacje </w:t>
      </w:r>
      <w:r w:rsidRPr="007A5442">
        <w:rPr>
          <w:sz w:val="22"/>
          <w:szCs w:val="22"/>
        </w:rPr>
        <w:br/>
        <w:t>o sposobie przetwarzania Danych osobowych, infrastruktury teleinformatycznej oraz systemów IT, a także do osób mających wiedzę na temat procesów przetwarzania Danych osobowych realizowanych przez Dalszego Procesora. Podmiot audytujący będzie prowadzić audyt z poszanowaniem tajemnic przedsiębiorstwa Dalszego Procesora.</w:t>
      </w:r>
    </w:p>
    <w:p w14:paraId="221C32D0" w14:textId="77777777" w:rsidR="007A5442" w:rsidRPr="007A5442" w:rsidRDefault="007A5442" w:rsidP="007A5442">
      <w:pPr>
        <w:pStyle w:val="Default"/>
        <w:numPr>
          <w:ilvl w:val="1"/>
          <w:numId w:val="49"/>
        </w:numPr>
        <w:ind w:left="1134" w:hanging="425"/>
        <w:jc w:val="both"/>
        <w:rPr>
          <w:sz w:val="22"/>
          <w:szCs w:val="22"/>
        </w:rPr>
      </w:pPr>
      <w:r w:rsidRPr="007A5442">
        <w:rPr>
          <w:sz w:val="22"/>
          <w:szCs w:val="22"/>
        </w:rPr>
        <w:t xml:space="preserve">Po przeprowadzonym audycie przedstawiciel Podmiotu Audytującego sporządza protokół pokontrolny, który podpisują przedstawiciele Podmiotu Audytującego </w:t>
      </w:r>
      <w:r w:rsidRPr="007A5442">
        <w:rPr>
          <w:sz w:val="22"/>
          <w:szCs w:val="22"/>
        </w:rPr>
        <w:br/>
        <w:t xml:space="preserve">i Dalszego Procesora. Dalszy Procesor zobowiązuje się w rozsądnym czasie, </w:t>
      </w:r>
      <w:r w:rsidRPr="007A5442">
        <w:rPr>
          <w:sz w:val="22"/>
          <w:szCs w:val="22"/>
        </w:rPr>
        <w:br/>
        <w:t xml:space="preserve">w terminie uzgodnionym z Podmiotem Audytującym, dostosować do zaleceń pokontrolnych zawartych w protokole, mających na celu usunięcie uchybień </w:t>
      </w:r>
      <w:r w:rsidRPr="007A5442">
        <w:rPr>
          <w:sz w:val="22"/>
          <w:szCs w:val="22"/>
        </w:rPr>
        <w:br/>
        <w:t>i poprawę bezpieczeństwa przetwarzania Danych osobowych. W przypadku gdy wdrożenie tych zaleceń będzie wiązać się z dodatkowymi kosztami, Dalszy Procesor i Podmiot Audytujący wspólnie ustalą sposób ich ponoszenia przez Strony.</w:t>
      </w:r>
    </w:p>
    <w:p w14:paraId="2ED60D29" w14:textId="77777777" w:rsidR="007A5442" w:rsidRPr="007A5442" w:rsidRDefault="007A5442" w:rsidP="007A5442">
      <w:pPr>
        <w:pStyle w:val="Default"/>
        <w:numPr>
          <w:ilvl w:val="1"/>
          <w:numId w:val="49"/>
        </w:numPr>
        <w:ind w:left="1134" w:hanging="425"/>
        <w:jc w:val="both"/>
        <w:rPr>
          <w:sz w:val="22"/>
          <w:szCs w:val="22"/>
        </w:rPr>
      </w:pPr>
      <w:r w:rsidRPr="007A5442">
        <w:rPr>
          <w:sz w:val="22"/>
          <w:szCs w:val="22"/>
        </w:rPr>
        <w:t>Podmiot Audytujący ma także prawo żądać od Dalszego Procesora składania pisemnych wyjaśnień dotyczących realizacji Umowy. Dalszy Procesor zobowiązuje się odpowiedzieć niezwłocznie, jednak nie później niż w terminie 1 Dzień Roboczy, na każde pytanie Podmiotu Audytującego dotyczące przetwarzania powierzonych mu na podstawie Umowy Danych osobowych.</w:t>
      </w:r>
    </w:p>
    <w:p w14:paraId="64C3AF31" w14:textId="77777777" w:rsidR="007A5442" w:rsidRPr="007A5442" w:rsidRDefault="007A5442" w:rsidP="007A5442">
      <w:pPr>
        <w:pStyle w:val="Default"/>
        <w:numPr>
          <w:ilvl w:val="1"/>
          <w:numId w:val="49"/>
        </w:numPr>
        <w:ind w:left="1134" w:hanging="425"/>
        <w:jc w:val="both"/>
        <w:rPr>
          <w:sz w:val="22"/>
          <w:szCs w:val="22"/>
        </w:rPr>
      </w:pPr>
      <w:r w:rsidRPr="007A5442">
        <w:rPr>
          <w:sz w:val="22"/>
          <w:szCs w:val="22"/>
        </w:rPr>
        <w:t>Dalszy Procesor jest zobowiązany zapewnić w umowie z dalszym podmiotem przetwarzającym możliwość przeprowadzania przez Podmiot Audytujący audytu zgodności przetwarzania danych osobowych przez dalszy podmiot przetwarzający z Umową na zasadach określonych w pkt. 6.1. – 6.4. powyżej.</w:t>
      </w:r>
    </w:p>
    <w:p w14:paraId="4224C7B6" w14:textId="77777777" w:rsidR="007A5442" w:rsidRPr="007A5442" w:rsidRDefault="007A5442" w:rsidP="007A5442">
      <w:pPr>
        <w:pStyle w:val="Default"/>
        <w:numPr>
          <w:ilvl w:val="1"/>
          <w:numId w:val="49"/>
        </w:numPr>
        <w:ind w:left="1134" w:hanging="425"/>
        <w:jc w:val="both"/>
        <w:rPr>
          <w:sz w:val="22"/>
          <w:szCs w:val="22"/>
        </w:rPr>
      </w:pPr>
      <w:r w:rsidRPr="007A5442">
        <w:rPr>
          <w:sz w:val="22"/>
          <w:szCs w:val="22"/>
        </w:rPr>
        <w:t>Koszty związane z przeprowadzeniem audytu ponosi Dalszy Procesor i Podmiot Audytujący we własnym zakresie, przy czym Dalszy Procesor nie ma prawa do żądania zwrotu takich kosztów ani zapłaty jakiegokolwiek dodatkowego wynagrodzenia z tytułu poniesienia takich kosztów.</w:t>
      </w:r>
    </w:p>
    <w:p w14:paraId="180E73F3" w14:textId="77777777" w:rsidR="007A5442" w:rsidRPr="007A5442" w:rsidRDefault="007A5442" w:rsidP="007A5442">
      <w:pPr>
        <w:pStyle w:val="Default"/>
        <w:rPr>
          <w:sz w:val="22"/>
          <w:szCs w:val="22"/>
        </w:rPr>
      </w:pPr>
    </w:p>
    <w:p w14:paraId="7D82FB27" w14:textId="77777777" w:rsidR="007A5442" w:rsidRPr="007A5442" w:rsidRDefault="007A5442" w:rsidP="007A5442">
      <w:pPr>
        <w:pStyle w:val="Default"/>
        <w:ind w:left="709" w:hanging="709"/>
        <w:rPr>
          <w:b/>
          <w:sz w:val="22"/>
          <w:szCs w:val="22"/>
        </w:rPr>
      </w:pPr>
      <w:r w:rsidRPr="007A5442">
        <w:rPr>
          <w:b/>
          <w:sz w:val="22"/>
          <w:szCs w:val="22"/>
        </w:rPr>
        <w:t>7.</w:t>
      </w:r>
      <w:r w:rsidRPr="007A5442">
        <w:rPr>
          <w:b/>
          <w:sz w:val="22"/>
          <w:szCs w:val="22"/>
        </w:rPr>
        <w:tab/>
        <w:t>POUFNOŚĆ</w:t>
      </w:r>
    </w:p>
    <w:p w14:paraId="24EA0B1E" w14:textId="77777777" w:rsidR="007A5442" w:rsidRPr="007A5442" w:rsidRDefault="007A5442" w:rsidP="007A5442">
      <w:pPr>
        <w:pStyle w:val="Default"/>
        <w:numPr>
          <w:ilvl w:val="1"/>
          <w:numId w:val="54"/>
        </w:numPr>
        <w:ind w:left="1134" w:hanging="425"/>
        <w:jc w:val="both"/>
        <w:rPr>
          <w:sz w:val="22"/>
          <w:szCs w:val="22"/>
        </w:rPr>
      </w:pPr>
      <w:r w:rsidRPr="007A5442">
        <w:rPr>
          <w:sz w:val="22"/>
          <w:szCs w:val="22"/>
        </w:rPr>
        <w:t>Dalszy Procesor ma obowiązek ochrony informacji poufnych, niezależnie od formy ich przekazania i przetwarzania, rozumianych jako informacje takie jak:</w:t>
      </w:r>
    </w:p>
    <w:p w14:paraId="41B952CB" w14:textId="77777777" w:rsidR="007A5442" w:rsidRPr="007A5442" w:rsidRDefault="007A5442" w:rsidP="007A5442">
      <w:pPr>
        <w:pStyle w:val="Default"/>
        <w:numPr>
          <w:ilvl w:val="2"/>
          <w:numId w:val="54"/>
        </w:numPr>
        <w:ind w:left="1701" w:hanging="567"/>
        <w:jc w:val="both"/>
        <w:rPr>
          <w:sz w:val="22"/>
          <w:szCs w:val="22"/>
        </w:rPr>
      </w:pPr>
      <w:r w:rsidRPr="007A5442">
        <w:rPr>
          <w:sz w:val="22"/>
          <w:szCs w:val="22"/>
        </w:rPr>
        <w:t>powierzone przez Procesora Dane Osobowe, w tym szczególne kategorie danych osobowych (w rozumieniu art. 9 ust. 1 RODO);</w:t>
      </w:r>
    </w:p>
    <w:p w14:paraId="7DAA07DD" w14:textId="77777777" w:rsidR="007A5442" w:rsidRPr="007A5442" w:rsidRDefault="007A5442" w:rsidP="007A5442">
      <w:pPr>
        <w:pStyle w:val="Default"/>
        <w:numPr>
          <w:ilvl w:val="2"/>
          <w:numId w:val="54"/>
        </w:numPr>
        <w:ind w:left="1701" w:hanging="567"/>
        <w:jc w:val="both"/>
        <w:rPr>
          <w:sz w:val="22"/>
          <w:szCs w:val="22"/>
        </w:rPr>
      </w:pPr>
      <w:r w:rsidRPr="007A5442">
        <w:rPr>
          <w:sz w:val="22"/>
          <w:szCs w:val="22"/>
        </w:rPr>
        <w:t>informacje stanowiące tajemnicę przedsiębiorstwa Procesora (w rozumieniu ustawy z dnia 16 kwietnia 1993 r. o zwalczaniu nieuczciwej konkurencji);</w:t>
      </w:r>
    </w:p>
    <w:p w14:paraId="7EFCAC7B" w14:textId="77777777" w:rsidR="007A5442" w:rsidRPr="007A5442" w:rsidRDefault="007A5442" w:rsidP="007A5442">
      <w:pPr>
        <w:pStyle w:val="Default"/>
        <w:numPr>
          <w:ilvl w:val="2"/>
          <w:numId w:val="54"/>
        </w:numPr>
        <w:ind w:left="1701" w:hanging="567"/>
        <w:jc w:val="both"/>
        <w:rPr>
          <w:sz w:val="22"/>
          <w:szCs w:val="22"/>
        </w:rPr>
      </w:pPr>
      <w:r w:rsidRPr="007A5442">
        <w:rPr>
          <w:sz w:val="22"/>
          <w:szCs w:val="22"/>
        </w:rPr>
        <w:t xml:space="preserve">informacje wymagające ochrony ze względu na ich znaczenie dla interesów Procesora, w tym wszelkie dane techniczne, finansowe i handlowe, materiały i dokumenty lub inne informacje bez względu na fakt, czy są one utrwalone w formie pisemnej lub w jakikolwiek inny sposób, zapisane </w:t>
      </w:r>
      <w:r w:rsidRPr="007A5442">
        <w:rPr>
          <w:sz w:val="22"/>
          <w:szCs w:val="22"/>
        </w:rPr>
        <w:br/>
        <w:t xml:space="preserve">w jakiejkolwiek formie i na jakimkolwiek nośniku, dotyczące Procesora, lub jego kontrahentów, dostawców, a także informacje dotyczące usług, polityki cenowej, sprzedaży, wynagrodzeń pracowników, które Dalszy Procesor otrzymał w okresie obowiązywania Umowy, lub o których dowiedział się, czy też do których miał dostęp lub będzie w ich posiadaniu, w związku </w:t>
      </w:r>
      <w:r w:rsidRPr="007A5442">
        <w:rPr>
          <w:sz w:val="22"/>
          <w:szCs w:val="22"/>
        </w:rPr>
        <w:br/>
        <w:t>z prowadzonymi rozmowami i negocjacjami, a które nie są powszechnie znane.</w:t>
      </w:r>
    </w:p>
    <w:p w14:paraId="3E71ECFC" w14:textId="77777777" w:rsidR="007A5442" w:rsidRPr="007A5442" w:rsidRDefault="007A5442" w:rsidP="007A5442">
      <w:pPr>
        <w:pStyle w:val="Default"/>
        <w:numPr>
          <w:ilvl w:val="1"/>
          <w:numId w:val="54"/>
        </w:numPr>
        <w:ind w:left="1134" w:hanging="425"/>
        <w:jc w:val="both"/>
        <w:rPr>
          <w:sz w:val="22"/>
          <w:szCs w:val="22"/>
        </w:rPr>
      </w:pPr>
      <w:r w:rsidRPr="007A5442">
        <w:rPr>
          <w:sz w:val="22"/>
          <w:szCs w:val="22"/>
        </w:rPr>
        <w:t>Dalszy Procesor w szczególności zapewnia, że:</w:t>
      </w:r>
    </w:p>
    <w:p w14:paraId="339D5497" w14:textId="77777777" w:rsidR="007A5442" w:rsidRPr="007A5442" w:rsidRDefault="007A5442" w:rsidP="007A5442">
      <w:pPr>
        <w:pStyle w:val="Default"/>
        <w:numPr>
          <w:ilvl w:val="2"/>
          <w:numId w:val="54"/>
        </w:numPr>
        <w:ind w:left="1701" w:hanging="567"/>
        <w:jc w:val="both"/>
        <w:rPr>
          <w:sz w:val="22"/>
          <w:szCs w:val="22"/>
        </w:rPr>
      </w:pPr>
      <w:r w:rsidRPr="007A5442">
        <w:rPr>
          <w:sz w:val="22"/>
          <w:szCs w:val="22"/>
        </w:rPr>
        <w:lastRenderedPageBreak/>
        <w:t>wszelkie przekazane, udostępnione lub ujawnione mu przez Procesora informacje poufne będą chronione i zachowane w tajemnicy, w sposób zgodny z obowiązującymi przepisami prawa oraz postanowieniami Umowy;</w:t>
      </w:r>
    </w:p>
    <w:p w14:paraId="35C304EA" w14:textId="77777777" w:rsidR="007A5442" w:rsidRPr="007A5442" w:rsidRDefault="007A5442" w:rsidP="007A5442">
      <w:pPr>
        <w:pStyle w:val="Default"/>
        <w:numPr>
          <w:ilvl w:val="2"/>
          <w:numId w:val="54"/>
        </w:numPr>
        <w:ind w:left="1701" w:hanging="567"/>
        <w:jc w:val="both"/>
        <w:rPr>
          <w:sz w:val="22"/>
          <w:szCs w:val="22"/>
        </w:rPr>
      </w:pPr>
      <w:r w:rsidRPr="007A5442">
        <w:rPr>
          <w:sz w:val="22"/>
          <w:szCs w:val="22"/>
        </w:rPr>
        <w:t>uzyskane informacje poufne zostaną użyte i wykorzystane wyłącznie w celu, w jakim zostały przekazane, udostępnione lub ujawnione;</w:t>
      </w:r>
    </w:p>
    <w:p w14:paraId="15A0599B" w14:textId="77777777" w:rsidR="007A5442" w:rsidRPr="007A5442" w:rsidRDefault="007A5442" w:rsidP="007A5442">
      <w:pPr>
        <w:pStyle w:val="Default"/>
        <w:numPr>
          <w:ilvl w:val="2"/>
          <w:numId w:val="54"/>
        </w:numPr>
        <w:ind w:left="1701" w:hanging="567"/>
        <w:jc w:val="both"/>
        <w:rPr>
          <w:sz w:val="22"/>
          <w:szCs w:val="22"/>
        </w:rPr>
      </w:pPr>
      <w:r w:rsidRPr="007A5442">
        <w:rPr>
          <w:sz w:val="22"/>
          <w:szCs w:val="22"/>
        </w:rPr>
        <w:t xml:space="preserve">posiadane informacje poufne nie zostaną przekazane lub ujawnione żadnej osobie trzeciej – bezpośrednio ani pośrednio (z zastrzeżeniem wyjątków przewidzianych w Umowie) – bez uprzedniej zgody Procesora, wyrażonej </w:t>
      </w:r>
      <w:r w:rsidRPr="007A5442">
        <w:rPr>
          <w:sz w:val="22"/>
          <w:szCs w:val="22"/>
        </w:rPr>
        <w:br/>
        <w:t>w formie pisemnej;</w:t>
      </w:r>
    </w:p>
    <w:p w14:paraId="439A458F" w14:textId="77777777" w:rsidR="007A5442" w:rsidRPr="007A5442" w:rsidRDefault="007A5442" w:rsidP="007A5442">
      <w:pPr>
        <w:pStyle w:val="Default"/>
        <w:numPr>
          <w:ilvl w:val="2"/>
          <w:numId w:val="54"/>
        </w:numPr>
        <w:ind w:left="1701" w:hanging="567"/>
        <w:jc w:val="both"/>
        <w:rPr>
          <w:sz w:val="22"/>
          <w:szCs w:val="22"/>
        </w:rPr>
      </w:pPr>
      <w:r w:rsidRPr="007A5442">
        <w:rPr>
          <w:sz w:val="22"/>
          <w:szCs w:val="22"/>
        </w:rPr>
        <w:t>będzie chronić na swój koszt informacje poufne poprzez dołożenie najwyższego poziomu staranności.</w:t>
      </w:r>
    </w:p>
    <w:p w14:paraId="106B45E9" w14:textId="77777777" w:rsidR="007A5442" w:rsidRPr="007A5442" w:rsidRDefault="007A5442" w:rsidP="007A5442">
      <w:pPr>
        <w:pStyle w:val="Default"/>
        <w:numPr>
          <w:ilvl w:val="1"/>
          <w:numId w:val="54"/>
        </w:numPr>
        <w:ind w:left="1134" w:hanging="425"/>
        <w:jc w:val="both"/>
        <w:rPr>
          <w:sz w:val="22"/>
          <w:szCs w:val="22"/>
        </w:rPr>
      </w:pPr>
      <w:r w:rsidRPr="007A5442">
        <w:rPr>
          <w:sz w:val="22"/>
          <w:szCs w:val="22"/>
        </w:rPr>
        <w:t xml:space="preserve">Dalszy Procesor zobowiązuje się nie kopiować, ani w inny sposób nie powielać dostarczonych przez Procesora informacji poufnych lub ich części, z wyjątkiem przypadków, kiedy jest to konieczne w celu, dla jakiego zostały przekazane lub </w:t>
      </w:r>
      <w:r w:rsidRPr="007A5442">
        <w:rPr>
          <w:sz w:val="22"/>
          <w:szCs w:val="22"/>
        </w:rPr>
        <w:br/>
        <w:t>w innym celu ściśle związanym z przedmiotem współdziałania Stron. Wszelkie wykonane w takim przypadku kopie lub reprodukcje informacji poufnych, utrwalonych na jakichkolwiek nośnikach informacji, łącznie z nośnikami elektronicznymi, pozostają własnością Procesora i zostaną wydane, zniszczone lub skutecznie usunięte z nośników informacji na jego żądanie.</w:t>
      </w:r>
    </w:p>
    <w:p w14:paraId="7E65AFA4" w14:textId="77777777" w:rsidR="007A5442" w:rsidRPr="007A5442" w:rsidRDefault="007A5442" w:rsidP="007A5442">
      <w:pPr>
        <w:pStyle w:val="Default"/>
        <w:numPr>
          <w:ilvl w:val="1"/>
          <w:numId w:val="54"/>
        </w:numPr>
        <w:ind w:left="1134" w:hanging="425"/>
        <w:jc w:val="both"/>
        <w:rPr>
          <w:sz w:val="22"/>
          <w:szCs w:val="22"/>
        </w:rPr>
      </w:pPr>
      <w:r w:rsidRPr="007A5442">
        <w:rPr>
          <w:sz w:val="22"/>
          <w:szCs w:val="22"/>
        </w:rPr>
        <w:t xml:space="preserve">Informacje poufne mogą zostać przekazane tylko upoważnionym pracownikom Dalszego Procesora, osobom zatrudnionym przez Dalszego Procesora na podstawie umów cywilnoprawnych, podwykonawcom Dalszego Procesora, którzy z uwagi na zakres swych obowiązków, bądź zadania im powierzone będą zaangażowani w wykonanie Umowy na rzecz Procesora, i którzy zostaną wcześniej wyraźnie poinformowani o charakterze informacji poufnych oraz </w:t>
      </w:r>
      <w:r w:rsidRPr="007A5442">
        <w:rPr>
          <w:sz w:val="22"/>
          <w:szCs w:val="22"/>
        </w:rPr>
        <w:br/>
        <w:t xml:space="preserve">o zobowiązaniach Dalszego Procesora do zachowania ich w tajemnicy wynikających z Umowy oraz zobowiążą się do przestrzegania zasad ochrony informacji poufnych, w tym procedur bezpieczeństwa wynikających </w:t>
      </w:r>
      <w:r w:rsidRPr="007A5442">
        <w:rPr>
          <w:sz w:val="22"/>
          <w:szCs w:val="22"/>
        </w:rPr>
        <w:br/>
        <w:t xml:space="preserve">z obowiązujących przepisów prawa i Umowy głównej. Procesor upoważnia Dalszego Procesora do udzielania dalszych upoważnień do przetwarzania informacji poufnych. Dalszy Procesor ponosi całkowitą odpowiedzialność za działania i zaniechania ww. osób. </w:t>
      </w:r>
    </w:p>
    <w:p w14:paraId="1E102908" w14:textId="77777777" w:rsidR="007A5442" w:rsidRPr="007A5442" w:rsidRDefault="007A5442" w:rsidP="007A5442">
      <w:pPr>
        <w:pStyle w:val="Default"/>
        <w:numPr>
          <w:ilvl w:val="1"/>
          <w:numId w:val="54"/>
        </w:numPr>
        <w:ind w:left="1134" w:hanging="425"/>
        <w:jc w:val="both"/>
        <w:rPr>
          <w:sz w:val="22"/>
          <w:szCs w:val="22"/>
        </w:rPr>
      </w:pPr>
      <w:r w:rsidRPr="007A5442">
        <w:rPr>
          <w:sz w:val="22"/>
          <w:szCs w:val="22"/>
        </w:rPr>
        <w:t>Dalszy Procesor będzie zwolniony z obowiązku zachowania w tajemnicy informacji poufnych w przypadku, gdy obowiązek ujawnienia informacji poufnych wynikać będzie z bezwzględnie obowiązujących przepisów prawa, bądź też prawomocnego orzeczenia lub decyzji uprawnionego sądu lub organu. O każdorazowym powzięciu informacji o takim obowiązku Dalszy Procesor jest zobowiązany niezwłocznie, nie później niż w terminie 24 godzin od dowiedzenia się o nim, powiadomić Procesora. W takim przypadku Dalszy Procesor obowiązany jest do:</w:t>
      </w:r>
    </w:p>
    <w:p w14:paraId="6D02D485" w14:textId="77777777" w:rsidR="007A5442" w:rsidRPr="007A5442" w:rsidRDefault="007A5442" w:rsidP="007A5442">
      <w:pPr>
        <w:pStyle w:val="Default"/>
        <w:numPr>
          <w:ilvl w:val="2"/>
          <w:numId w:val="54"/>
        </w:numPr>
        <w:ind w:left="1701" w:hanging="567"/>
        <w:jc w:val="both"/>
        <w:rPr>
          <w:sz w:val="22"/>
          <w:szCs w:val="22"/>
        </w:rPr>
      </w:pPr>
      <w:r w:rsidRPr="007A5442">
        <w:rPr>
          <w:sz w:val="22"/>
          <w:szCs w:val="22"/>
        </w:rPr>
        <w:t>ujawnienia tylko takiej części informacji poufnych, jaka jest wymagana przez prawo;</w:t>
      </w:r>
    </w:p>
    <w:p w14:paraId="209FF07F" w14:textId="77777777" w:rsidR="007A5442" w:rsidRPr="007A5442" w:rsidRDefault="007A5442" w:rsidP="007A5442">
      <w:pPr>
        <w:pStyle w:val="Default"/>
        <w:numPr>
          <w:ilvl w:val="2"/>
          <w:numId w:val="54"/>
        </w:numPr>
        <w:ind w:left="1701" w:hanging="567"/>
        <w:jc w:val="both"/>
        <w:rPr>
          <w:sz w:val="22"/>
          <w:szCs w:val="22"/>
        </w:rPr>
      </w:pPr>
      <w:r w:rsidRPr="007A5442">
        <w:rPr>
          <w:sz w:val="22"/>
          <w:szCs w:val="22"/>
        </w:rPr>
        <w:t>podjęcia wszelkich możliwych działań w celu zapewnienia, iż ujawnione informacje poufne będą traktowane w sposób poufny i wykorzystywane tylko w zakresie uzasadnionym celem ujawnienia.</w:t>
      </w:r>
    </w:p>
    <w:p w14:paraId="32DA0D7B" w14:textId="77777777" w:rsidR="007A5442" w:rsidRPr="007A5442" w:rsidRDefault="007A5442" w:rsidP="007A5442">
      <w:pPr>
        <w:pStyle w:val="Default"/>
        <w:numPr>
          <w:ilvl w:val="1"/>
          <w:numId w:val="54"/>
        </w:numPr>
        <w:ind w:left="1134" w:hanging="425"/>
        <w:jc w:val="both"/>
        <w:rPr>
          <w:sz w:val="22"/>
          <w:szCs w:val="22"/>
        </w:rPr>
      </w:pPr>
      <w:r w:rsidRPr="007A5442">
        <w:rPr>
          <w:sz w:val="22"/>
          <w:szCs w:val="22"/>
        </w:rPr>
        <w:t>Zobowiązanie do zachowania poufności nie wygasa po zakończeniu Umowy i jest nieograniczone w czasie. W przypadku gdyby powyższe zastrzeżenie okazało się nieważne lub bezskuteczne, zobowiązanie do zachowania poufności trwa przez okres 10 lat od dnia wygaśnięcia Umowy głównej, niezależnie od przyczyny.</w:t>
      </w:r>
    </w:p>
    <w:p w14:paraId="7243FD40" w14:textId="316A771A" w:rsidR="007A5442" w:rsidRDefault="007A5442" w:rsidP="007A5442">
      <w:pPr>
        <w:pStyle w:val="Default"/>
        <w:rPr>
          <w:sz w:val="22"/>
          <w:szCs w:val="22"/>
        </w:rPr>
      </w:pPr>
    </w:p>
    <w:p w14:paraId="5C67F8A2" w14:textId="334086A5" w:rsidR="00651C7E" w:rsidRDefault="00651C7E" w:rsidP="007A5442">
      <w:pPr>
        <w:pStyle w:val="Default"/>
        <w:rPr>
          <w:sz w:val="22"/>
          <w:szCs w:val="22"/>
        </w:rPr>
      </w:pPr>
    </w:p>
    <w:p w14:paraId="4D7A45FA" w14:textId="61CA97A4" w:rsidR="00651C7E" w:rsidRDefault="00651C7E" w:rsidP="007A5442">
      <w:pPr>
        <w:pStyle w:val="Default"/>
        <w:rPr>
          <w:sz w:val="22"/>
          <w:szCs w:val="22"/>
        </w:rPr>
      </w:pPr>
    </w:p>
    <w:p w14:paraId="34285DEC" w14:textId="77777777" w:rsidR="00651C7E" w:rsidRPr="007A5442" w:rsidRDefault="00651C7E" w:rsidP="007A5442">
      <w:pPr>
        <w:pStyle w:val="Default"/>
        <w:rPr>
          <w:sz w:val="22"/>
          <w:szCs w:val="22"/>
        </w:rPr>
      </w:pPr>
    </w:p>
    <w:p w14:paraId="35576AB9" w14:textId="77777777" w:rsidR="007A5442" w:rsidRPr="007A5442" w:rsidRDefault="007A5442" w:rsidP="007A5442">
      <w:pPr>
        <w:pStyle w:val="Default"/>
        <w:rPr>
          <w:b/>
          <w:sz w:val="22"/>
          <w:szCs w:val="22"/>
        </w:rPr>
      </w:pPr>
      <w:r w:rsidRPr="007A5442">
        <w:rPr>
          <w:b/>
          <w:sz w:val="22"/>
          <w:szCs w:val="22"/>
        </w:rPr>
        <w:lastRenderedPageBreak/>
        <w:t>8.</w:t>
      </w:r>
      <w:r w:rsidRPr="007A5442">
        <w:rPr>
          <w:b/>
          <w:sz w:val="22"/>
          <w:szCs w:val="22"/>
        </w:rPr>
        <w:tab/>
        <w:t>ZGŁASZANIE NARUSZEŃ</w:t>
      </w:r>
    </w:p>
    <w:p w14:paraId="75A61964" w14:textId="77777777" w:rsidR="007A5442" w:rsidRPr="007A5442" w:rsidRDefault="007A5442" w:rsidP="007A5442">
      <w:pPr>
        <w:pStyle w:val="Default"/>
        <w:numPr>
          <w:ilvl w:val="1"/>
          <w:numId w:val="55"/>
        </w:numPr>
        <w:ind w:left="1134" w:hanging="425"/>
        <w:jc w:val="both"/>
        <w:rPr>
          <w:sz w:val="22"/>
          <w:szCs w:val="22"/>
        </w:rPr>
      </w:pPr>
      <w:r w:rsidRPr="007A5442">
        <w:rPr>
          <w:sz w:val="22"/>
          <w:szCs w:val="22"/>
        </w:rPr>
        <w:t xml:space="preserve">Dalszy Procesor jest zobowiązany do wdrożenia i stosowania procedur służących wykrywaniu naruszeń ochrony Danych osobowych oraz wdrażaniu właściwych środków naprawczych. </w:t>
      </w:r>
    </w:p>
    <w:p w14:paraId="0028F789" w14:textId="77777777" w:rsidR="007A5442" w:rsidRPr="007A5442" w:rsidRDefault="007A5442" w:rsidP="007A5442">
      <w:pPr>
        <w:pStyle w:val="Default"/>
        <w:numPr>
          <w:ilvl w:val="1"/>
          <w:numId w:val="55"/>
        </w:numPr>
        <w:ind w:left="1134" w:hanging="425"/>
        <w:jc w:val="both"/>
        <w:rPr>
          <w:sz w:val="22"/>
          <w:szCs w:val="22"/>
        </w:rPr>
      </w:pPr>
      <w:r w:rsidRPr="007A5442">
        <w:rPr>
          <w:sz w:val="22"/>
          <w:szCs w:val="22"/>
        </w:rPr>
        <w:t>Po stwierdzeniu naruszenia ochrony powierzonych mu Danych osobowych Dalszy Procesor, bez zbędnej zwłoki, jednak nie później niż w ciągu 8 godzin od wykrycia naruszenia, zgłasza je Procesorowi. Zgłoszenie powinno zawierać co najmniej informacje o:</w:t>
      </w:r>
    </w:p>
    <w:p w14:paraId="3EACECF4" w14:textId="77777777" w:rsidR="007A5442" w:rsidRPr="007A5442" w:rsidRDefault="007A5442" w:rsidP="007A5442">
      <w:pPr>
        <w:pStyle w:val="Default"/>
        <w:numPr>
          <w:ilvl w:val="2"/>
          <w:numId w:val="55"/>
        </w:numPr>
        <w:ind w:left="1701" w:hanging="567"/>
        <w:jc w:val="both"/>
        <w:rPr>
          <w:sz w:val="22"/>
          <w:szCs w:val="22"/>
        </w:rPr>
      </w:pPr>
      <w:r w:rsidRPr="007A5442">
        <w:rPr>
          <w:sz w:val="22"/>
          <w:szCs w:val="22"/>
        </w:rPr>
        <w:t>dacie, czasie trwania oraz lokalizacji naruszenia ochrony Danych osobowych;</w:t>
      </w:r>
    </w:p>
    <w:p w14:paraId="0B0B309A" w14:textId="77777777" w:rsidR="007A5442" w:rsidRPr="007A5442" w:rsidRDefault="007A5442" w:rsidP="007A5442">
      <w:pPr>
        <w:pStyle w:val="Default"/>
        <w:numPr>
          <w:ilvl w:val="2"/>
          <w:numId w:val="55"/>
        </w:numPr>
        <w:ind w:left="1701" w:hanging="567"/>
        <w:jc w:val="both"/>
        <w:rPr>
          <w:sz w:val="22"/>
          <w:szCs w:val="22"/>
        </w:rPr>
      </w:pPr>
      <w:r w:rsidRPr="007A5442">
        <w:rPr>
          <w:sz w:val="22"/>
          <w:szCs w:val="22"/>
        </w:rPr>
        <w:t>charakterze i skali naruszenia, tj. w szczególności o kategoriach i przybliżonej liczbie osób, których dane dotyczą, oraz kategoriach i przybliżonej liczbie wpisów Danych osobowych, których dotyczy naruszenie;</w:t>
      </w:r>
    </w:p>
    <w:p w14:paraId="47542B48" w14:textId="77777777" w:rsidR="007A5442" w:rsidRPr="007A5442" w:rsidRDefault="007A5442" w:rsidP="007A5442">
      <w:pPr>
        <w:pStyle w:val="Default"/>
        <w:numPr>
          <w:ilvl w:val="2"/>
          <w:numId w:val="55"/>
        </w:numPr>
        <w:ind w:left="1701" w:hanging="567"/>
        <w:jc w:val="both"/>
        <w:rPr>
          <w:sz w:val="22"/>
          <w:szCs w:val="22"/>
        </w:rPr>
      </w:pPr>
      <w:r w:rsidRPr="007A5442">
        <w:rPr>
          <w:sz w:val="22"/>
          <w:szCs w:val="22"/>
        </w:rPr>
        <w:t>systemie informatycznym, w którym wystąpiło naruszenie (jeżeli naruszenie nastąpiło w związku z przetwarzaniem Danych osobowych w systemie informatycznym);</w:t>
      </w:r>
    </w:p>
    <w:p w14:paraId="030D50DC" w14:textId="77777777" w:rsidR="007A5442" w:rsidRPr="007A5442" w:rsidRDefault="007A5442" w:rsidP="007A5442">
      <w:pPr>
        <w:pStyle w:val="Default"/>
        <w:numPr>
          <w:ilvl w:val="2"/>
          <w:numId w:val="55"/>
        </w:numPr>
        <w:ind w:left="1701" w:hanging="567"/>
        <w:jc w:val="both"/>
        <w:rPr>
          <w:sz w:val="22"/>
          <w:szCs w:val="22"/>
        </w:rPr>
      </w:pPr>
      <w:r w:rsidRPr="007A5442">
        <w:rPr>
          <w:sz w:val="22"/>
          <w:szCs w:val="22"/>
        </w:rPr>
        <w:t>przewidywanym czasie potrzebnym do naprawienia szkody spowodowanej naruszeniem;</w:t>
      </w:r>
    </w:p>
    <w:p w14:paraId="30E3CA62" w14:textId="77777777" w:rsidR="007A5442" w:rsidRPr="007A5442" w:rsidRDefault="007A5442" w:rsidP="007A5442">
      <w:pPr>
        <w:pStyle w:val="Default"/>
        <w:numPr>
          <w:ilvl w:val="2"/>
          <w:numId w:val="55"/>
        </w:numPr>
        <w:ind w:left="1701" w:hanging="567"/>
        <w:jc w:val="both"/>
        <w:rPr>
          <w:sz w:val="22"/>
          <w:szCs w:val="22"/>
        </w:rPr>
      </w:pPr>
      <w:r w:rsidRPr="007A5442">
        <w:rPr>
          <w:sz w:val="22"/>
          <w:szCs w:val="22"/>
        </w:rPr>
        <w:t>charakterze i zakresie Danych osobowych objętych naruszeniem;</w:t>
      </w:r>
    </w:p>
    <w:p w14:paraId="2DD7EFDD" w14:textId="77777777" w:rsidR="007A5442" w:rsidRPr="007A5442" w:rsidRDefault="007A5442" w:rsidP="007A5442">
      <w:pPr>
        <w:pStyle w:val="Default"/>
        <w:numPr>
          <w:ilvl w:val="2"/>
          <w:numId w:val="55"/>
        </w:numPr>
        <w:ind w:left="1701" w:hanging="567"/>
        <w:jc w:val="both"/>
        <w:rPr>
          <w:sz w:val="22"/>
          <w:szCs w:val="22"/>
        </w:rPr>
      </w:pPr>
      <w:r w:rsidRPr="007A5442">
        <w:rPr>
          <w:sz w:val="22"/>
          <w:szCs w:val="22"/>
        </w:rPr>
        <w:t xml:space="preserve">kategoriach osób, których dotyczą Dane osobowe objęte naruszeniem, </w:t>
      </w:r>
      <w:r w:rsidRPr="007A5442">
        <w:rPr>
          <w:sz w:val="22"/>
          <w:szCs w:val="22"/>
        </w:rPr>
        <w:br/>
        <w:t>a w razie możliwości także wskazania podmiotów danych, których dotyczyło naruszenie;</w:t>
      </w:r>
    </w:p>
    <w:p w14:paraId="5019CF18" w14:textId="77777777" w:rsidR="007A5442" w:rsidRPr="007A5442" w:rsidRDefault="007A5442" w:rsidP="007A5442">
      <w:pPr>
        <w:pStyle w:val="Default"/>
        <w:numPr>
          <w:ilvl w:val="2"/>
          <w:numId w:val="55"/>
        </w:numPr>
        <w:ind w:left="1701" w:hanging="567"/>
        <w:jc w:val="both"/>
        <w:rPr>
          <w:sz w:val="22"/>
          <w:szCs w:val="22"/>
        </w:rPr>
      </w:pPr>
      <w:r w:rsidRPr="007A5442">
        <w:rPr>
          <w:sz w:val="22"/>
          <w:szCs w:val="22"/>
        </w:rPr>
        <w:t>możliwych konsekwencjach naruszenia, z uwzględnieniem konsekwencji dla osób, których dane dotyczą;</w:t>
      </w:r>
    </w:p>
    <w:p w14:paraId="092AB572" w14:textId="77777777" w:rsidR="007A5442" w:rsidRPr="007A5442" w:rsidRDefault="007A5442" w:rsidP="007A5442">
      <w:pPr>
        <w:pStyle w:val="Default"/>
        <w:numPr>
          <w:ilvl w:val="2"/>
          <w:numId w:val="55"/>
        </w:numPr>
        <w:ind w:left="1701" w:hanging="567"/>
        <w:jc w:val="both"/>
        <w:rPr>
          <w:sz w:val="22"/>
          <w:szCs w:val="22"/>
        </w:rPr>
      </w:pPr>
      <w:r w:rsidRPr="007A5442">
        <w:rPr>
          <w:sz w:val="22"/>
          <w:szCs w:val="22"/>
        </w:rPr>
        <w:t>środkach podjętych w celu zminimalizowania konsekwencji naruszenia oraz proponowanych działaniach zapobiegawczych i naprawczych;</w:t>
      </w:r>
    </w:p>
    <w:p w14:paraId="467F9534" w14:textId="77777777" w:rsidR="007A5442" w:rsidRPr="007A5442" w:rsidRDefault="007A5442" w:rsidP="007A5442">
      <w:pPr>
        <w:pStyle w:val="Default"/>
        <w:numPr>
          <w:ilvl w:val="2"/>
          <w:numId w:val="55"/>
        </w:numPr>
        <w:ind w:left="1701" w:hanging="567"/>
        <w:jc w:val="both"/>
        <w:rPr>
          <w:sz w:val="22"/>
          <w:szCs w:val="22"/>
        </w:rPr>
      </w:pPr>
      <w:r w:rsidRPr="007A5442">
        <w:rPr>
          <w:sz w:val="22"/>
          <w:szCs w:val="22"/>
        </w:rPr>
        <w:t xml:space="preserve">danych kontaktowych osoby mogącej udzielić dalszych informacji </w:t>
      </w:r>
      <w:r w:rsidRPr="007A5442">
        <w:rPr>
          <w:sz w:val="22"/>
          <w:szCs w:val="22"/>
        </w:rPr>
        <w:br/>
        <w:t>o naruszeniu.</w:t>
      </w:r>
    </w:p>
    <w:p w14:paraId="278BCDF9" w14:textId="77777777" w:rsidR="007A5442" w:rsidRPr="007A5442" w:rsidRDefault="007A5442" w:rsidP="007A5442">
      <w:pPr>
        <w:pStyle w:val="Default"/>
        <w:numPr>
          <w:ilvl w:val="1"/>
          <w:numId w:val="55"/>
        </w:numPr>
        <w:ind w:left="1134" w:hanging="425"/>
        <w:jc w:val="both"/>
        <w:rPr>
          <w:sz w:val="22"/>
          <w:szCs w:val="22"/>
        </w:rPr>
      </w:pPr>
      <w:r w:rsidRPr="007A5442">
        <w:rPr>
          <w:sz w:val="22"/>
          <w:szCs w:val="22"/>
        </w:rPr>
        <w:t>Jeżeli Dalszy Procesor nie jest w stanie w tym samym czasie przekazać Procesorowi wszystkich informacji, o których mowa powyżej, powinien je udzielać sukcesywnie, bez zbędnej zwłoki.</w:t>
      </w:r>
    </w:p>
    <w:p w14:paraId="39699A61" w14:textId="77777777" w:rsidR="007A5442" w:rsidRPr="007A5442" w:rsidRDefault="007A5442" w:rsidP="007A5442">
      <w:pPr>
        <w:pStyle w:val="Default"/>
        <w:numPr>
          <w:ilvl w:val="1"/>
          <w:numId w:val="55"/>
        </w:numPr>
        <w:ind w:left="1134" w:hanging="425"/>
        <w:jc w:val="both"/>
        <w:rPr>
          <w:sz w:val="22"/>
          <w:szCs w:val="22"/>
        </w:rPr>
      </w:pPr>
      <w:r w:rsidRPr="007A5442">
        <w:rPr>
          <w:sz w:val="22"/>
          <w:szCs w:val="22"/>
        </w:rPr>
        <w:t xml:space="preserve">Dalszy Procesor bez zbędnej zwłoki podejmuje wszelkie rozsądne działania mające na celu ograniczenie i naprawienie negatywnych skutków naruszenia. </w:t>
      </w:r>
    </w:p>
    <w:p w14:paraId="23545BAC" w14:textId="77777777" w:rsidR="007A5442" w:rsidRPr="007A5442" w:rsidRDefault="007A5442" w:rsidP="007A5442">
      <w:pPr>
        <w:pStyle w:val="Default"/>
        <w:numPr>
          <w:ilvl w:val="1"/>
          <w:numId w:val="55"/>
        </w:numPr>
        <w:ind w:left="1134" w:hanging="425"/>
        <w:jc w:val="both"/>
        <w:rPr>
          <w:sz w:val="22"/>
          <w:szCs w:val="22"/>
        </w:rPr>
      </w:pPr>
      <w:r w:rsidRPr="007A5442">
        <w:rPr>
          <w:sz w:val="22"/>
          <w:szCs w:val="22"/>
        </w:rPr>
        <w:t xml:space="preserve">Dalszy Procesor jest zobowiązany do dokumentowania wszelkich naruszeń ochrony powierzonych mu Danych osobowych, w tym okoliczności naruszenia ochrony Danych osobowych, jego skutków oraz podjętych działań zaradczych. Dalszy Procesor jest zobowiązany na każde żądanie Procesora niezwłocznie udostępnić mu dokumentację, o której mowa w zdaniu poprzednim. </w:t>
      </w:r>
    </w:p>
    <w:p w14:paraId="764DA68E" w14:textId="77777777" w:rsidR="007A5442" w:rsidRPr="007A5442" w:rsidRDefault="007A5442" w:rsidP="007A5442">
      <w:pPr>
        <w:pStyle w:val="Default"/>
        <w:numPr>
          <w:ilvl w:val="1"/>
          <w:numId w:val="55"/>
        </w:numPr>
        <w:ind w:left="1134" w:hanging="425"/>
        <w:jc w:val="both"/>
        <w:rPr>
          <w:sz w:val="22"/>
          <w:szCs w:val="22"/>
        </w:rPr>
      </w:pPr>
      <w:r w:rsidRPr="007A5442">
        <w:rPr>
          <w:sz w:val="22"/>
          <w:szCs w:val="22"/>
        </w:rPr>
        <w:t xml:space="preserve">Dalszy Procesor nie będzie bez wyraźnej instrukcji Procesora powiadamiał </w:t>
      </w:r>
      <w:r w:rsidRPr="007A5442">
        <w:rPr>
          <w:sz w:val="22"/>
          <w:szCs w:val="22"/>
        </w:rPr>
        <w:br/>
        <w:t>o naruszeniu:</w:t>
      </w:r>
    </w:p>
    <w:p w14:paraId="1BFB83F5" w14:textId="77777777" w:rsidR="007A5442" w:rsidRPr="007A5442" w:rsidRDefault="007A5442" w:rsidP="007A5442">
      <w:pPr>
        <w:pStyle w:val="Default"/>
        <w:numPr>
          <w:ilvl w:val="2"/>
          <w:numId w:val="55"/>
        </w:numPr>
        <w:ind w:left="1701" w:hanging="567"/>
        <w:jc w:val="both"/>
        <w:rPr>
          <w:sz w:val="22"/>
          <w:szCs w:val="22"/>
        </w:rPr>
      </w:pPr>
      <w:r w:rsidRPr="007A5442">
        <w:rPr>
          <w:sz w:val="22"/>
          <w:szCs w:val="22"/>
        </w:rPr>
        <w:t>osób, których dane dotyczą; ani</w:t>
      </w:r>
    </w:p>
    <w:p w14:paraId="1B0216E9" w14:textId="77777777" w:rsidR="007A5442" w:rsidRPr="007A5442" w:rsidRDefault="007A5442" w:rsidP="007A5442">
      <w:pPr>
        <w:pStyle w:val="Default"/>
        <w:numPr>
          <w:ilvl w:val="2"/>
          <w:numId w:val="55"/>
        </w:numPr>
        <w:ind w:left="1701" w:hanging="567"/>
        <w:jc w:val="both"/>
        <w:rPr>
          <w:sz w:val="22"/>
          <w:szCs w:val="22"/>
        </w:rPr>
      </w:pPr>
      <w:r w:rsidRPr="007A5442">
        <w:rPr>
          <w:sz w:val="22"/>
          <w:szCs w:val="22"/>
        </w:rPr>
        <w:t xml:space="preserve">organu nadzorczego. </w:t>
      </w:r>
    </w:p>
    <w:p w14:paraId="3A35B85E" w14:textId="77777777" w:rsidR="007A5442" w:rsidRPr="007A5442" w:rsidRDefault="007A5442" w:rsidP="007A5442">
      <w:pPr>
        <w:pStyle w:val="Default"/>
        <w:rPr>
          <w:sz w:val="22"/>
          <w:szCs w:val="22"/>
        </w:rPr>
      </w:pPr>
    </w:p>
    <w:p w14:paraId="39EED22E" w14:textId="77777777" w:rsidR="007A5442" w:rsidRPr="007A5442" w:rsidRDefault="007A5442" w:rsidP="007A5442">
      <w:pPr>
        <w:pStyle w:val="Default"/>
        <w:numPr>
          <w:ilvl w:val="0"/>
          <w:numId w:val="55"/>
        </w:numPr>
        <w:ind w:left="709" w:hanging="709"/>
        <w:rPr>
          <w:b/>
          <w:sz w:val="22"/>
          <w:szCs w:val="22"/>
        </w:rPr>
      </w:pPr>
      <w:r w:rsidRPr="007A5442">
        <w:rPr>
          <w:b/>
          <w:sz w:val="22"/>
          <w:szCs w:val="22"/>
        </w:rPr>
        <w:t>CZAS TRWANIA UMOWY ORAZ ZASADY ODPOWIEDZIALNOŚCI</w:t>
      </w:r>
    </w:p>
    <w:p w14:paraId="1A01F4FF" w14:textId="77777777" w:rsidR="007A5442" w:rsidRPr="007A5442" w:rsidRDefault="007A5442" w:rsidP="007A5442">
      <w:pPr>
        <w:pStyle w:val="Default"/>
        <w:numPr>
          <w:ilvl w:val="1"/>
          <w:numId w:val="55"/>
        </w:numPr>
        <w:ind w:left="1134" w:hanging="425"/>
        <w:jc w:val="both"/>
        <w:rPr>
          <w:b/>
          <w:sz w:val="22"/>
          <w:szCs w:val="22"/>
        </w:rPr>
      </w:pPr>
      <w:r w:rsidRPr="007A5442">
        <w:rPr>
          <w:sz w:val="22"/>
          <w:szCs w:val="22"/>
        </w:rPr>
        <w:t xml:space="preserve">Umowa zostaje zawarta na czas określony i przestaje obowiązywać wraz </w:t>
      </w:r>
      <w:r w:rsidRPr="007A5442">
        <w:rPr>
          <w:sz w:val="22"/>
          <w:szCs w:val="22"/>
        </w:rPr>
        <w:br/>
        <w:t xml:space="preserve">z zakończeniem obowiązywania Umowy głównej. </w:t>
      </w:r>
    </w:p>
    <w:p w14:paraId="58209CA6" w14:textId="77777777" w:rsidR="007A5442" w:rsidRPr="007A5442" w:rsidRDefault="007A5442" w:rsidP="007A5442">
      <w:pPr>
        <w:pStyle w:val="Default"/>
        <w:numPr>
          <w:ilvl w:val="1"/>
          <w:numId w:val="55"/>
        </w:numPr>
        <w:ind w:left="1134" w:hanging="425"/>
        <w:jc w:val="both"/>
        <w:rPr>
          <w:sz w:val="22"/>
          <w:szCs w:val="22"/>
        </w:rPr>
      </w:pPr>
      <w:r w:rsidRPr="007A5442">
        <w:rPr>
          <w:sz w:val="22"/>
          <w:szCs w:val="22"/>
        </w:rPr>
        <w:t xml:space="preserve">Procesor uprawniony jest do wypowiedzenia Umowy ze skutkiem natychmiastowym w przypadku zaistnienia ważnych powodów, w tym także </w:t>
      </w:r>
      <w:r w:rsidRPr="007A5442">
        <w:rPr>
          <w:sz w:val="22"/>
          <w:szCs w:val="22"/>
        </w:rPr>
        <w:br/>
        <w:t xml:space="preserve">w razie naruszenia przez Dalszego Procesora lub dalszy podmiot przetwarzający przepisów RODO, innych obowiązujących przepisów prawa lub Umowy, </w:t>
      </w:r>
      <w:r w:rsidRPr="007A5442">
        <w:rPr>
          <w:sz w:val="22"/>
          <w:szCs w:val="22"/>
        </w:rPr>
        <w:br/>
        <w:t>a w szczególności, gdy:</w:t>
      </w:r>
    </w:p>
    <w:p w14:paraId="7626671D" w14:textId="77777777" w:rsidR="007A5442" w:rsidRPr="007A5442" w:rsidRDefault="007A5442" w:rsidP="007A5442">
      <w:pPr>
        <w:pStyle w:val="Default"/>
        <w:numPr>
          <w:ilvl w:val="2"/>
          <w:numId w:val="55"/>
        </w:numPr>
        <w:ind w:left="1701" w:hanging="567"/>
        <w:jc w:val="both"/>
        <w:rPr>
          <w:sz w:val="22"/>
          <w:szCs w:val="22"/>
        </w:rPr>
      </w:pPr>
      <w:r w:rsidRPr="007A5442">
        <w:rPr>
          <w:sz w:val="22"/>
          <w:szCs w:val="22"/>
        </w:rPr>
        <w:lastRenderedPageBreak/>
        <w:t>organ nadzoru nad przestrzeganiem zasad przetwarzania danych osobowych stwierdzi, że Dalszy Procesor lub dalszy podmiot przetwarzający nie przestrzega zasad przetwarzania Danych osobowych,</w:t>
      </w:r>
    </w:p>
    <w:p w14:paraId="3A4EC96F" w14:textId="77777777" w:rsidR="007A5442" w:rsidRPr="007A5442" w:rsidRDefault="007A5442" w:rsidP="007A5442">
      <w:pPr>
        <w:pStyle w:val="Default"/>
        <w:numPr>
          <w:ilvl w:val="2"/>
          <w:numId w:val="55"/>
        </w:numPr>
        <w:ind w:left="1701" w:hanging="567"/>
        <w:jc w:val="both"/>
        <w:rPr>
          <w:sz w:val="22"/>
          <w:szCs w:val="22"/>
        </w:rPr>
      </w:pPr>
      <w:r w:rsidRPr="007A5442">
        <w:rPr>
          <w:sz w:val="22"/>
          <w:szCs w:val="22"/>
        </w:rPr>
        <w:t>prawomocne orzeczenie sądu powszechnego wykaże, że Dalszy Procesor nie przestrzega zasad przetwarzania Danych osobowych;</w:t>
      </w:r>
    </w:p>
    <w:p w14:paraId="7B927193" w14:textId="77777777" w:rsidR="007A5442" w:rsidRPr="007A5442" w:rsidRDefault="007A5442" w:rsidP="007A5442">
      <w:pPr>
        <w:pStyle w:val="Default"/>
        <w:numPr>
          <w:ilvl w:val="2"/>
          <w:numId w:val="55"/>
        </w:numPr>
        <w:ind w:left="1701" w:hanging="567"/>
        <w:jc w:val="both"/>
        <w:rPr>
          <w:sz w:val="22"/>
          <w:szCs w:val="22"/>
        </w:rPr>
      </w:pPr>
      <w:r w:rsidRPr="007A5442">
        <w:rPr>
          <w:sz w:val="22"/>
          <w:szCs w:val="22"/>
        </w:rPr>
        <w:t xml:space="preserve">Podmiot Audytujący, w wyniku przeprowadzenia audytu, o którym mowa </w:t>
      </w:r>
      <w:r w:rsidRPr="007A5442">
        <w:rPr>
          <w:sz w:val="22"/>
          <w:szCs w:val="22"/>
        </w:rPr>
        <w:br/>
        <w:t>w rozdziale 6 Umowy stwierdzi, że Dalszy Procesor nie przestrzega zasad przetwarzania Danych osobowych wynikających z Umowy lub obowiązujących przepisów prawa lub Dalszy Procesor nie zastosuje się do zaleceń pokontrolnych, o których mowa w pkt. 6.4.</w:t>
      </w:r>
    </w:p>
    <w:p w14:paraId="3C1C14D4" w14:textId="77777777" w:rsidR="007A5442" w:rsidRPr="007A5442" w:rsidRDefault="007A5442" w:rsidP="007A5442">
      <w:pPr>
        <w:pStyle w:val="Default"/>
        <w:numPr>
          <w:ilvl w:val="1"/>
          <w:numId w:val="55"/>
        </w:numPr>
        <w:ind w:left="1134" w:hanging="425"/>
        <w:jc w:val="both"/>
        <w:rPr>
          <w:sz w:val="22"/>
          <w:szCs w:val="22"/>
        </w:rPr>
      </w:pPr>
      <w:r w:rsidRPr="007A5442">
        <w:rPr>
          <w:sz w:val="22"/>
          <w:szCs w:val="22"/>
        </w:rPr>
        <w:t>Naruszenie przez Dalszego Procesora postanowień Umowy, RODO lub innych obowiązujących przepisów prawa z zakresu ochrony danych osobowych stanowi podstawę do wypowiedzenia Umowy głównej.</w:t>
      </w:r>
    </w:p>
    <w:p w14:paraId="1C57EFBF" w14:textId="77777777" w:rsidR="007A5442" w:rsidRPr="007A5442" w:rsidRDefault="007A5442" w:rsidP="007A5442">
      <w:pPr>
        <w:pStyle w:val="Default"/>
        <w:numPr>
          <w:ilvl w:val="1"/>
          <w:numId w:val="55"/>
        </w:numPr>
        <w:ind w:left="1134" w:hanging="425"/>
        <w:jc w:val="both"/>
        <w:rPr>
          <w:sz w:val="22"/>
          <w:szCs w:val="22"/>
        </w:rPr>
      </w:pPr>
      <w:r w:rsidRPr="007A5442">
        <w:rPr>
          <w:sz w:val="22"/>
          <w:szCs w:val="22"/>
        </w:rPr>
        <w:t xml:space="preserve">W dniu zakończenia obowiązywania Umowy Dalszy Procesor powinien zgodnie </w:t>
      </w:r>
      <w:r w:rsidRPr="007A5442">
        <w:rPr>
          <w:sz w:val="22"/>
          <w:szCs w:val="22"/>
        </w:rPr>
        <w:br/>
        <w:t xml:space="preserve">z dyspozycją Procesora zwrócić lub zniszczyć, w sposób odrębnie ustalony </w:t>
      </w:r>
      <w:r w:rsidRPr="007A5442">
        <w:rPr>
          <w:sz w:val="22"/>
          <w:szCs w:val="22"/>
        </w:rPr>
        <w:br/>
        <w:t xml:space="preserve">z Procesorem, wszelkie Dane osobowe i ich kopie, chyba że właściwe przepisy prawa krajowego lub unijnego nakazują przechowywanie tych Danych osobowych. </w:t>
      </w:r>
    </w:p>
    <w:p w14:paraId="749526FC" w14:textId="77777777" w:rsidR="007A5442" w:rsidRPr="007A5442" w:rsidRDefault="007A5442" w:rsidP="007A5442">
      <w:pPr>
        <w:pStyle w:val="Default"/>
        <w:numPr>
          <w:ilvl w:val="1"/>
          <w:numId w:val="55"/>
        </w:numPr>
        <w:ind w:left="1134" w:hanging="425"/>
        <w:jc w:val="both"/>
        <w:rPr>
          <w:sz w:val="22"/>
          <w:szCs w:val="22"/>
        </w:rPr>
      </w:pPr>
      <w:r w:rsidRPr="007A5442">
        <w:rPr>
          <w:sz w:val="22"/>
          <w:szCs w:val="22"/>
        </w:rPr>
        <w:t>Na prośbę Procesora Dalszy Procesor przesyła pisemne potwierdzenie zniszczenia Danych osobowych w terminie przez niego wskazanym.</w:t>
      </w:r>
    </w:p>
    <w:p w14:paraId="19057F05" w14:textId="77777777" w:rsidR="007A5442" w:rsidRPr="007A5442" w:rsidRDefault="007A5442" w:rsidP="007A5442">
      <w:pPr>
        <w:pStyle w:val="Default"/>
        <w:numPr>
          <w:ilvl w:val="1"/>
          <w:numId w:val="55"/>
        </w:numPr>
        <w:ind w:left="1134" w:hanging="425"/>
        <w:jc w:val="both"/>
        <w:rPr>
          <w:sz w:val="22"/>
          <w:szCs w:val="22"/>
        </w:rPr>
      </w:pPr>
      <w:r w:rsidRPr="007A5442">
        <w:rPr>
          <w:sz w:val="22"/>
          <w:szCs w:val="22"/>
        </w:rPr>
        <w:t xml:space="preserve">W przypadku ograniczenia zakresu powierzenia przetwarzania przez Procesora, </w:t>
      </w:r>
      <w:r w:rsidRPr="007A5442">
        <w:rPr>
          <w:sz w:val="22"/>
          <w:szCs w:val="22"/>
        </w:rPr>
        <w:br/>
        <w:t>w trybie określonym w Umowie, postanowienia o rozwiązaniu Umowy stosuje się odpowiednio do Danych osobowych, które wskutek ograniczenia zakresu nie mogą już być przetwarzane przez Dalszego Procesora.</w:t>
      </w:r>
    </w:p>
    <w:p w14:paraId="02E6A4D5" w14:textId="77777777" w:rsidR="007A5442" w:rsidRPr="007A5442" w:rsidRDefault="007A5442" w:rsidP="007A5442">
      <w:pPr>
        <w:pStyle w:val="Default"/>
        <w:numPr>
          <w:ilvl w:val="1"/>
          <w:numId w:val="55"/>
        </w:numPr>
        <w:ind w:left="1134" w:hanging="425"/>
        <w:jc w:val="both"/>
        <w:rPr>
          <w:sz w:val="22"/>
          <w:szCs w:val="22"/>
        </w:rPr>
      </w:pPr>
      <w:r w:rsidRPr="007A5442">
        <w:rPr>
          <w:sz w:val="22"/>
          <w:szCs w:val="22"/>
        </w:rPr>
        <w:t>W przypadku dalszego powierzenia przetwarzania Danych osobowych Dalszy Procesor zobowiązuje się do zawarcia w umowach z dalszymi podmiotami przetwarzającymi postanowień, zgodnie z którymi umowy dalszego przetwarzania danych będą ulegały automatycznemu rozwiązaniu w razie zakończenia obowiązywania Umowy.</w:t>
      </w:r>
    </w:p>
    <w:p w14:paraId="654E33D4" w14:textId="77777777" w:rsidR="007A5442" w:rsidRPr="007A5442" w:rsidRDefault="007A5442" w:rsidP="007A5442">
      <w:pPr>
        <w:pStyle w:val="Default"/>
        <w:numPr>
          <w:ilvl w:val="1"/>
          <w:numId w:val="55"/>
        </w:numPr>
        <w:ind w:left="1134" w:hanging="425"/>
        <w:jc w:val="both"/>
        <w:rPr>
          <w:sz w:val="22"/>
          <w:szCs w:val="22"/>
        </w:rPr>
      </w:pPr>
      <w:r w:rsidRPr="007A5442">
        <w:rPr>
          <w:sz w:val="22"/>
          <w:szCs w:val="22"/>
        </w:rPr>
        <w:t xml:space="preserve">Dalszy Procesor odpowiada za szkody, jakie powstaną u Procesora, osób, których dane dotyczą lub innych osób trzecich w wyniku niezgodnego z Umową lub przepisami prawa przetwarzania przez Dalszego Procesora Danych osobowych, </w:t>
      </w:r>
      <w:r w:rsidRPr="007A5442">
        <w:rPr>
          <w:sz w:val="22"/>
          <w:szCs w:val="22"/>
        </w:rPr>
        <w:br/>
        <w:t>a w szczególności w związku z udostępnianiem Danych osobowych osobom nieupoważnionym.</w:t>
      </w:r>
    </w:p>
    <w:p w14:paraId="04272B8E" w14:textId="77777777" w:rsidR="007A5442" w:rsidRPr="007A5442" w:rsidRDefault="007A5442" w:rsidP="007A5442">
      <w:pPr>
        <w:pStyle w:val="Default"/>
        <w:numPr>
          <w:ilvl w:val="1"/>
          <w:numId w:val="55"/>
        </w:numPr>
        <w:ind w:left="1134" w:hanging="425"/>
        <w:jc w:val="both"/>
        <w:rPr>
          <w:sz w:val="22"/>
          <w:szCs w:val="22"/>
        </w:rPr>
      </w:pPr>
      <w:r w:rsidRPr="007A5442">
        <w:rPr>
          <w:sz w:val="22"/>
          <w:szCs w:val="22"/>
        </w:rPr>
        <w:t xml:space="preserve">Dalszy Procesor ponosi względem Procesora odpowiedzialność na zasadach ogólnych do wysokości rzeczywistej szkody, z wyłączeniem utraconych korzyści. Procesor jest uprawniony do naliczenia Dalszemu Procesorowi kary umownej </w:t>
      </w:r>
      <w:r w:rsidRPr="007A5442">
        <w:rPr>
          <w:sz w:val="22"/>
          <w:szCs w:val="22"/>
        </w:rPr>
        <w:br/>
        <w:t xml:space="preserve">z tytułu opóźnienia w zgłoszeniu naruszenia w terminie określonym w pkt 8.2, </w:t>
      </w:r>
      <w:r w:rsidRPr="007A5442">
        <w:rPr>
          <w:sz w:val="22"/>
          <w:szCs w:val="22"/>
        </w:rPr>
        <w:br/>
        <w:t xml:space="preserve">w wysokości 5.000 zł (słownie: pięć tysięcy złotych i 00/100) za każdy przypadek opóźnienia w zgłoszeniu naruszenia. Wysokość kar umownych należnych Procesorowi od Dalszego Procesora w toku realizacji Umowy nie przekroczy całkowitej kwoty wynagrodzenia brutto przewidzianego w Umowie głównej. </w:t>
      </w:r>
    </w:p>
    <w:p w14:paraId="6DBEA167" w14:textId="77777777" w:rsidR="007A5442" w:rsidRPr="007A5442" w:rsidRDefault="007A5442" w:rsidP="007A5442">
      <w:pPr>
        <w:pStyle w:val="Default"/>
        <w:numPr>
          <w:ilvl w:val="1"/>
          <w:numId w:val="55"/>
        </w:numPr>
        <w:ind w:left="1134" w:hanging="425"/>
        <w:jc w:val="both"/>
        <w:rPr>
          <w:sz w:val="22"/>
          <w:szCs w:val="22"/>
        </w:rPr>
      </w:pPr>
      <w:r w:rsidRPr="007A5442">
        <w:rPr>
          <w:sz w:val="22"/>
          <w:szCs w:val="22"/>
        </w:rPr>
        <w:t xml:space="preserve">Naliczenie kary umownej nie wyłącza odpowiedzialności Dalszego Procesora </w:t>
      </w:r>
      <w:r w:rsidRPr="007A5442">
        <w:rPr>
          <w:sz w:val="22"/>
          <w:szCs w:val="22"/>
        </w:rPr>
        <w:br/>
        <w:t>w pełnej wysokości jeżeli wyrządzona szkoda przekracza wartość kary umownej.</w:t>
      </w:r>
    </w:p>
    <w:p w14:paraId="4542DCCF" w14:textId="77777777" w:rsidR="007A5442" w:rsidRPr="007A5442" w:rsidRDefault="007A5442" w:rsidP="007A5442">
      <w:pPr>
        <w:pStyle w:val="Default"/>
        <w:rPr>
          <w:sz w:val="22"/>
          <w:szCs w:val="22"/>
        </w:rPr>
      </w:pPr>
    </w:p>
    <w:p w14:paraId="311DDCB9" w14:textId="77777777" w:rsidR="007A5442" w:rsidRPr="007A5442" w:rsidRDefault="007A5442" w:rsidP="007A5442">
      <w:pPr>
        <w:pStyle w:val="Default"/>
        <w:ind w:left="709" w:hanging="709"/>
        <w:rPr>
          <w:b/>
          <w:sz w:val="22"/>
          <w:szCs w:val="22"/>
        </w:rPr>
      </w:pPr>
      <w:r w:rsidRPr="007A5442">
        <w:rPr>
          <w:b/>
          <w:sz w:val="22"/>
          <w:szCs w:val="22"/>
        </w:rPr>
        <w:t>10.</w:t>
      </w:r>
      <w:r w:rsidRPr="007A5442">
        <w:rPr>
          <w:b/>
          <w:sz w:val="22"/>
          <w:szCs w:val="22"/>
        </w:rPr>
        <w:tab/>
        <w:t>ADRESY STRON I DANE OSÓB</w:t>
      </w:r>
    </w:p>
    <w:p w14:paraId="61A971C8" w14:textId="77777777" w:rsidR="007A5442" w:rsidRPr="007A5442" w:rsidRDefault="007A5442" w:rsidP="007A5442">
      <w:pPr>
        <w:pStyle w:val="Default"/>
        <w:numPr>
          <w:ilvl w:val="1"/>
          <w:numId w:val="45"/>
        </w:numPr>
        <w:ind w:left="1276" w:hanging="567"/>
        <w:jc w:val="both"/>
        <w:rPr>
          <w:sz w:val="22"/>
          <w:szCs w:val="22"/>
        </w:rPr>
      </w:pPr>
      <w:r w:rsidRPr="007A5442">
        <w:rPr>
          <w:sz w:val="22"/>
          <w:szCs w:val="22"/>
        </w:rPr>
        <w:t>Wszelka korespondencja w sprawach związanych z Umową będzie kierowana na adresy Stron wskazane w Załączniku A.</w:t>
      </w:r>
    </w:p>
    <w:p w14:paraId="3C7EF7EC" w14:textId="77777777" w:rsidR="007A5442" w:rsidRPr="007A5442" w:rsidRDefault="007A5442" w:rsidP="007A5442">
      <w:pPr>
        <w:pStyle w:val="Default"/>
        <w:numPr>
          <w:ilvl w:val="1"/>
          <w:numId w:val="45"/>
        </w:numPr>
        <w:ind w:left="1276" w:hanging="567"/>
        <w:jc w:val="both"/>
        <w:rPr>
          <w:sz w:val="22"/>
          <w:szCs w:val="22"/>
        </w:rPr>
      </w:pPr>
      <w:r w:rsidRPr="007A5442">
        <w:rPr>
          <w:sz w:val="22"/>
          <w:szCs w:val="22"/>
        </w:rPr>
        <w:t xml:space="preserve">Dalszego Procesora w kontaktach z Procesorem oraz Procesora w kontaktach </w:t>
      </w:r>
      <w:r w:rsidRPr="007A5442">
        <w:rPr>
          <w:sz w:val="22"/>
          <w:szCs w:val="22"/>
        </w:rPr>
        <w:br/>
        <w:t xml:space="preserve">z Dalszym Procesorem w zakresie ustaleń Umowy reprezentować będą osoby wskazane w Załączniku A. Zmiana adresów i danych tych osób nie stanowi zmiany Umowy. O każdej zmianie powyższych danych Strony powiadomią się na piśmie, za potwierdzeniem </w:t>
      </w:r>
      <w:r w:rsidRPr="007A5442">
        <w:rPr>
          <w:sz w:val="22"/>
          <w:szCs w:val="22"/>
        </w:rPr>
        <w:lastRenderedPageBreak/>
        <w:t xml:space="preserve">odbioru lub drogą elektroniczną. Osoby wskazane </w:t>
      </w:r>
      <w:r w:rsidRPr="007A5442">
        <w:rPr>
          <w:sz w:val="22"/>
          <w:szCs w:val="22"/>
        </w:rPr>
        <w:br/>
        <w:t xml:space="preserve">w Załączniku A nie są uprawnione do zmiany Umowy, jej wypowiedzenia lub rozwiązania, chyba że co innego wynika z treści okazanego przez nie pełnomocnictwa. </w:t>
      </w:r>
    </w:p>
    <w:p w14:paraId="6DF9F2A5" w14:textId="77777777" w:rsidR="007A5442" w:rsidRPr="007A5442" w:rsidRDefault="007A5442" w:rsidP="007A5442">
      <w:pPr>
        <w:pStyle w:val="Default"/>
        <w:rPr>
          <w:sz w:val="22"/>
          <w:szCs w:val="22"/>
        </w:rPr>
      </w:pPr>
    </w:p>
    <w:p w14:paraId="28DEA2F2" w14:textId="77777777" w:rsidR="007A5442" w:rsidRPr="007A5442" w:rsidRDefault="007A5442" w:rsidP="007A5442">
      <w:pPr>
        <w:pStyle w:val="Default"/>
        <w:ind w:left="709" w:hanging="709"/>
        <w:rPr>
          <w:b/>
          <w:sz w:val="22"/>
          <w:szCs w:val="22"/>
        </w:rPr>
      </w:pPr>
      <w:r w:rsidRPr="007A5442">
        <w:rPr>
          <w:b/>
          <w:sz w:val="22"/>
          <w:szCs w:val="22"/>
        </w:rPr>
        <w:t>11.</w:t>
      </w:r>
      <w:r w:rsidRPr="007A5442">
        <w:rPr>
          <w:b/>
          <w:sz w:val="22"/>
          <w:szCs w:val="22"/>
        </w:rPr>
        <w:tab/>
        <w:t>POSTANOWIENIA KOŃCOWE</w:t>
      </w:r>
    </w:p>
    <w:p w14:paraId="001DF343" w14:textId="77777777" w:rsidR="007A5442" w:rsidRPr="007A5442" w:rsidRDefault="007A5442" w:rsidP="007A5442">
      <w:pPr>
        <w:pStyle w:val="Default"/>
        <w:numPr>
          <w:ilvl w:val="1"/>
          <w:numId w:val="56"/>
        </w:numPr>
        <w:ind w:left="1276" w:hanging="567"/>
        <w:jc w:val="both"/>
        <w:rPr>
          <w:sz w:val="22"/>
          <w:szCs w:val="22"/>
        </w:rPr>
      </w:pPr>
      <w:r w:rsidRPr="007A5442">
        <w:rPr>
          <w:sz w:val="22"/>
          <w:szCs w:val="22"/>
        </w:rPr>
        <w:t xml:space="preserve">Umowa podlega prawu polskiemu. Umowa została sporządzona </w:t>
      </w:r>
      <w:r w:rsidRPr="007A5442">
        <w:rPr>
          <w:sz w:val="22"/>
          <w:szCs w:val="22"/>
        </w:rPr>
        <w:br/>
        <w:t>w formie elektronicznej.</w:t>
      </w:r>
      <w:r w:rsidRPr="007A5442">
        <w:rPr>
          <w:rStyle w:val="Odwoanieprzypisudolnego"/>
          <w:sz w:val="22"/>
          <w:szCs w:val="22"/>
        </w:rPr>
        <w:footnoteReference w:id="5"/>
      </w:r>
    </w:p>
    <w:p w14:paraId="180A008C" w14:textId="77777777" w:rsidR="007A5442" w:rsidRPr="007A5442" w:rsidRDefault="007A5442" w:rsidP="007A5442">
      <w:pPr>
        <w:pStyle w:val="Default"/>
        <w:numPr>
          <w:ilvl w:val="1"/>
          <w:numId w:val="56"/>
        </w:numPr>
        <w:ind w:left="1276" w:hanging="567"/>
        <w:jc w:val="both"/>
        <w:rPr>
          <w:sz w:val="22"/>
          <w:szCs w:val="22"/>
        </w:rPr>
      </w:pPr>
      <w:r w:rsidRPr="007A5442">
        <w:rPr>
          <w:sz w:val="22"/>
          <w:szCs w:val="22"/>
        </w:rPr>
        <w:t>Wszelkie zmiany postanowień zawartej Umowy mogą nastąpić za zgodą obu Stron wyrażoną na piśmie w formie aneksu do Umowy pod rygorem bezskuteczności, z zastrzeżeniem wyraźnie odmiennych postanowień Umowy oraz z uwzględnieniem postanowień ust. 11.3.</w:t>
      </w:r>
    </w:p>
    <w:p w14:paraId="52C3BEF8" w14:textId="77777777" w:rsidR="007A5442" w:rsidRPr="007A5442" w:rsidRDefault="007A5442" w:rsidP="007A5442">
      <w:pPr>
        <w:pStyle w:val="Default"/>
        <w:numPr>
          <w:ilvl w:val="1"/>
          <w:numId w:val="56"/>
        </w:numPr>
        <w:ind w:left="1276" w:hanging="567"/>
        <w:jc w:val="both"/>
        <w:rPr>
          <w:sz w:val="22"/>
          <w:szCs w:val="22"/>
        </w:rPr>
      </w:pPr>
      <w:r w:rsidRPr="007A5442">
        <w:rPr>
          <w:sz w:val="22"/>
          <w:szCs w:val="22"/>
        </w:rPr>
        <w:t>Zgodnie z art. 78</w:t>
      </w:r>
      <w:r w:rsidRPr="007A5442">
        <w:rPr>
          <w:sz w:val="22"/>
          <w:szCs w:val="22"/>
          <w:vertAlign w:val="superscript"/>
        </w:rPr>
        <w:t>1</w:t>
      </w:r>
      <w:r w:rsidRPr="007A5442">
        <w:rPr>
          <w:sz w:val="22"/>
          <w:szCs w:val="22"/>
        </w:rPr>
        <w:t xml:space="preserve"> § 2 Kodeksu cywilnego Strony zgodnie potwierdzają, że złożenie oświadczenia,  przez którąkolwiek ze Stron, w  postaci elektronicznej i opatrzenie go kwalifikowanym podpisem elektronicznym jest tożsame z oświadczeniem złożonym w formie pisemnej i stanowi zachowanie wymogu co do formy określonego w Umowie.</w:t>
      </w:r>
    </w:p>
    <w:p w14:paraId="3A821C92" w14:textId="77777777" w:rsidR="007A5442" w:rsidRPr="007A5442" w:rsidRDefault="007A5442" w:rsidP="007A5442">
      <w:pPr>
        <w:pStyle w:val="Default"/>
        <w:numPr>
          <w:ilvl w:val="1"/>
          <w:numId w:val="56"/>
        </w:numPr>
        <w:ind w:left="1276" w:hanging="567"/>
        <w:jc w:val="both"/>
        <w:rPr>
          <w:sz w:val="22"/>
          <w:szCs w:val="22"/>
        </w:rPr>
      </w:pPr>
      <w:r w:rsidRPr="007A5442">
        <w:rPr>
          <w:sz w:val="22"/>
          <w:szCs w:val="22"/>
        </w:rPr>
        <w:t xml:space="preserve">Dalszy Procesor nie może przenieść praw lub obowiązków wynikających </w:t>
      </w:r>
      <w:r w:rsidRPr="007A5442">
        <w:rPr>
          <w:sz w:val="22"/>
          <w:szCs w:val="22"/>
        </w:rPr>
        <w:br/>
        <w:t>z Umowy bez uprzedniej zgody Procesora wyrażonej w formie pisemnej pod rygorem bezskuteczności.</w:t>
      </w:r>
    </w:p>
    <w:p w14:paraId="2C8EEF59" w14:textId="77777777" w:rsidR="007A5442" w:rsidRPr="007A5442" w:rsidRDefault="007A5442" w:rsidP="007A5442">
      <w:pPr>
        <w:pStyle w:val="Default"/>
        <w:numPr>
          <w:ilvl w:val="1"/>
          <w:numId w:val="56"/>
        </w:numPr>
        <w:ind w:left="1276" w:hanging="567"/>
        <w:jc w:val="both"/>
        <w:rPr>
          <w:sz w:val="22"/>
          <w:szCs w:val="22"/>
        </w:rPr>
      </w:pPr>
      <w:r w:rsidRPr="007A5442">
        <w:rPr>
          <w:sz w:val="22"/>
          <w:szCs w:val="22"/>
        </w:rPr>
        <w:t>Wszelkie spory w związku z Umową zostaną poddane pod rozstrzygnięcie sądu powszechnego miejscowo właściwego zgodnie z Umową główną.</w:t>
      </w:r>
    </w:p>
    <w:p w14:paraId="0280E8CD" w14:textId="77777777" w:rsidR="007A5442" w:rsidRPr="007A5442" w:rsidRDefault="007A5442" w:rsidP="007A5442">
      <w:pPr>
        <w:pStyle w:val="Default"/>
        <w:numPr>
          <w:ilvl w:val="1"/>
          <w:numId w:val="56"/>
        </w:numPr>
        <w:ind w:left="1276" w:hanging="567"/>
        <w:jc w:val="both"/>
        <w:rPr>
          <w:sz w:val="22"/>
          <w:szCs w:val="22"/>
        </w:rPr>
      </w:pPr>
      <w:r w:rsidRPr="007A5442">
        <w:rPr>
          <w:sz w:val="22"/>
          <w:szCs w:val="22"/>
        </w:rPr>
        <w:t>Załączniki do Umowy stanowią jej integralną część. Lista Załączników jest następująca:</w:t>
      </w:r>
    </w:p>
    <w:p w14:paraId="266FAE2E" w14:textId="77777777" w:rsidR="007A5442" w:rsidRPr="007A5442" w:rsidRDefault="007A5442" w:rsidP="007A5442">
      <w:pPr>
        <w:pStyle w:val="Default"/>
        <w:numPr>
          <w:ilvl w:val="2"/>
          <w:numId w:val="56"/>
        </w:numPr>
        <w:ind w:left="1985" w:hanging="709"/>
        <w:jc w:val="both"/>
        <w:rPr>
          <w:sz w:val="22"/>
          <w:szCs w:val="22"/>
        </w:rPr>
      </w:pPr>
      <w:r w:rsidRPr="007A5442">
        <w:rPr>
          <w:sz w:val="22"/>
          <w:szCs w:val="22"/>
        </w:rPr>
        <w:t>Załącznik A – Zakres powierzenia danych osobowych;</w:t>
      </w:r>
    </w:p>
    <w:p w14:paraId="2579ECE9" w14:textId="77777777" w:rsidR="007A5442" w:rsidRPr="007A5442" w:rsidRDefault="007A5442" w:rsidP="007A5442">
      <w:pPr>
        <w:pStyle w:val="Default"/>
        <w:numPr>
          <w:ilvl w:val="2"/>
          <w:numId w:val="56"/>
        </w:numPr>
        <w:ind w:left="1985" w:hanging="709"/>
        <w:jc w:val="both"/>
        <w:rPr>
          <w:sz w:val="22"/>
          <w:szCs w:val="22"/>
        </w:rPr>
      </w:pPr>
      <w:r w:rsidRPr="007A5442">
        <w:rPr>
          <w:sz w:val="22"/>
          <w:szCs w:val="22"/>
        </w:rPr>
        <w:t>Załącznik B – Lista dalszych podmiotów przetwarzających.</w:t>
      </w:r>
    </w:p>
    <w:p w14:paraId="51827B17" w14:textId="77777777" w:rsidR="007A5442" w:rsidRPr="007A5442" w:rsidRDefault="007A5442" w:rsidP="007A5442">
      <w:pPr>
        <w:pStyle w:val="Default"/>
        <w:numPr>
          <w:ilvl w:val="2"/>
          <w:numId w:val="56"/>
        </w:numPr>
        <w:ind w:left="1985" w:hanging="709"/>
        <w:jc w:val="both"/>
        <w:rPr>
          <w:sz w:val="22"/>
          <w:szCs w:val="22"/>
        </w:rPr>
      </w:pPr>
      <w:r w:rsidRPr="007A5442">
        <w:rPr>
          <w:sz w:val="22"/>
          <w:szCs w:val="22"/>
        </w:rPr>
        <w:t>Załącznik C – Wykaz minimalnych środków technicznych i organizacyjnych, które zobowiązany jest wdrożyć Dalszy Procesor.</w:t>
      </w:r>
    </w:p>
    <w:p w14:paraId="15B8F008" w14:textId="77777777" w:rsidR="007A5442" w:rsidRPr="007A5442" w:rsidRDefault="007A5442" w:rsidP="007A5442">
      <w:pPr>
        <w:pStyle w:val="Default"/>
        <w:rPr>
          <w:sz w:val="22"/>
          <w:szCs w:val="22"/>
        </w:rPr>
      </w:pPr>
    </w:p>
    <w:p w14:paraId="72DD321A" w14:textId="77777777" w:rsidR="007A5442" w:rsidRPr="007A5442" w:rsidRDefault="007A5442" w:rsidP="007A5442">
      <w:pPr>
        <w:pStyle w:val="Default"/>
        <w:jc w:val="center"/>
        <w:rPr>
          <w:b/>
          <w:sz w:val="22"/>
          <w:szCs w:val="22"/>
        </w:rPr>
      </w:pPr>
      <w:r w:rsidRPr="007A5442">
        <w:rPr>
          <w:b/>
          <w:sz w:val="22"/>
          <w:szCs w:val="22"/>
        </w:rPr>
        <w:t>PODPISY:</w:t>
      </w:r>
    </w:p>
    <w:p w14:paraId="2AD80F6D" w14:textId="77777777" w:rsidR="007A5442" w:rsidRPr="007A5442" w:rsidRDefault="007A5442" w:rsidP="007A5442">
      <w:pPr>
        <w:pStyle w:val="Default"/>
        <w:rPr>
          <w:sz w:val="22"/>
          <w:szCs w:val="22"/>
        </w:rPr>
      </w:pPr>
    </w:p>
    <w:p w14:paraId="3DD4855D" w14:textId="77777777" w:rsidR="007A5442" w:rsidRPr="007A5442" w:rsidRDefault="007A5442" w:rsidP="007A5442">
      <w:pPr>
        <w:pStyle w:val="Default"/>
        <w:rPr>
          <w:sz w:val="22"/>
          <w:szCs w:val="22"/>
        </w:rPr>
      </w:pPr>
    </w:p>
    <w:p w14:paraId="1D0D268A" w14:textId="77777777" w:rsidR="007A5442" w:rsidRPr="007A5442" w:rsidRDefault="007A5442" w:rsidP="007A5442">
      <w:pPr>
        <w:pStyle w:val="Default"/>
        <w:rPr>
          <w:sz w:val="22"/>
          <w:szCs w:val="22"/>
        </w:rPr>
      </w:pPr>
      <w:r w:rsidRPr="007A5442">
        <w:rPr>
          <w:sz w:val="22"/>
          <w:szCs w:val="22"/>
        </w:rPr>
        <w:t>_________________</w:t>
      </w:r>
      <w:r w:rsidRPr="007A5442">
        <w:rPr>
          <w:sz w:val="22"/>
          <w:szCs w:val="22"/>
        </w:rPr>
        <w:tab/>
      </w:r>
      <w:r w:rsidRPr="007A5442">
        <w:rPr>
          <w:sz w:val="22"/>
          <w:szCs w:val="22"/>
        </w:rPr>
        <w:tab/>
      </w:r>
      <w:r w:rsidRPr="007A5442">
        <w:rPr>
          <w:sz w:val="22"/>
          <w:szCs w:val="22"/>
        </w:rPr>
        <w:tab/>
      </w:r>
      <w:r w:rsidRPr="007A5442">
        <w:rPr>
          <w:sz w:val="22"/>
          <w:szCs w:val="22"/>
        </w:rPr>
        <w:tab/>
      </w:r>
      <w:r w:rsidRPr="007A5442">
        <w:rPr>
          <w:sz w:val="22"/>
          <w:szCs w:val="22"/>
        </w:rPr>
        <w:tab/>
      </w:r>
      <w:r w:rsidRPr="007A5442">
        <w:rPr>
          <w:sz w:val="22"/>
          <w:szCs w:val="22"/>
        </w:rPr>
        <w:tab/>
      </w:r>
      <w:r w:rsidRPr="007A5442">
        <w:rPr>
          <w:sz w:val="22"/>
          <w:szCs w:val="22"/>
        </w:rPr>
        <w:tab/>
        <w:t>___________________</w:t>
      </w:r>
    </w:p>
    <w:p w14:paraId="1C8C493D" w14:textId="77777777" w:rsidR="007A5442" w:rsidRPr="007A5442" w:rsidRDefault="007A5442" w:rsidP="007A5442">
      <w:pPr>
        <w:pStyle w:val="Default"/>
        <w:rPr>
          <w:sz w:val="22"/>
          <w:szCs w:val="22"/>
        </w:rPr>
      </w:pPr>
      <w:r w:rsidRPr="007A5442">
        <w:rPr>
          <w:sz w:val="22"/>
          <w:szCs w:val="22"/>
        </w:rPr>
        <w:t>Procesor</w:t>
      </w:r>
      <w:r w:rsidRPr="007A5442">
        <w:rPr>
          <w:sz w:val="22"/>
          <w:szCs w:val="22"/>
        </w:rPr>
        <w:tab/>
      </w:r>
      <w:r w:rsidRPr="007A5442">
        <w:rPr>
          <w:sz w:val="22"/>
          <w:szCs w:val="22"/>
        </w:rPr>
        <w:tab/>
      </w:r>
      <w:r w:rsidRPr="007A5442">
        <w:rPr>
          <w:sz w:val="22"/>
          <w:szCs w:val="22"/>
        </w:rPr>
        <w:tab/>
      </w:r>
      <w:r w:rsidRPr="007A5442">
        <w:rPr>
          <w:sz w:val="22"/>
          <w:szCs w:val="22"/>
        </w:rPr>
        <w:tab/>
      </w:r>
      <w:r w:rsidRPr="007A5442">
        <w:rPr>
          <w:sz w:val="22"/>
          <w:szCs w:val="22"/>
        </w:rPr>
        <w:tab/>
      </w:r>
      <w:r w:rsidRPr="007A5442">
        <w:rPr>
          <w:sz w:val="22"/>
          <w:szCs w:val="22"/>
        </w:rPr>
        <w:tab/>
      </w:r>
      <w:r w:rsidRPr="007A5442">
        <w:rPr>
          <w:sz w:val="22"/>
          <w:szCs w:val="22"/>
        </w:rPr>
        <w:tab/>
      </w:r>
      <w:r w:rsidRPr="007A5442">
        <w:rPr>
          <w:sz w:val="22"/>
          <w:szCs w:val="22"/>
        </w:rPr>
        <w:tab/>
        <w:t>Dalszy Procesor</w:t>
      </w:r>
    </w:p>
    <w:p w14:paraId="4CE2591D" w14:textId="77777777" w:rsidR="007A5442" w:rsidRPr="007A5442" w:rsidRDefault="007A5442" w:rsidP="007A5442">
      <w:pPr>
        <w:pStyle w:val="Default"/>
        <w:rPr>
          <w:sz w:val="22"/>
          <w:szCs w:val="22"/>
        </w:rPr>
      </w:pPr>
    </w:p>
    <w:p w14:paraId="228190F8" w14:textId="77777777" w:rsidR="007A5442" w:rsidRDefault="007A5442" w:rsidP="007A5442">
      <w:pPr>
        <w:pStyle w:val="Default"/>
      </w:pPr>
    </w:p>
    <w:p w14:paraId="5FA32EFE" w14:textId="77777777" w:rsidR="007A5442" w:rsidRDefault="007A5442" w:rsidP="007A5442">
      <w:pPr>
        <w:pStyle w:val="Default"/>
        <w:jc w:val="center"/>
      </w:pPr>
      <w:r>
        <w:br w:type="column"/>
      </w:r>
      <w:r>
        <w:lastRenderedPageBreak/>
        <w:t>ZAŁĄCZNIK A</w:t>
      </w:r>
    </w:p>
    <w:p w14:paraId="124EA942" w14:textId="77777777" w:rsidR="007A5442" w:rsidRDefault="007A5442" w:rsidP="007A5442">
      <w:pPr>
        <w:pStyle w:val="Default"/>
        <w:jc w:val="center"/>
      </w:pPr>
      <w:r>
        <w:t>ZAKRES POWIERZENIA DANYCH OSOBOWYCH</w:t>
      </w:r>
    </w:p>
    <w:p w14:paraId="6EBFFA6D" w14:textId="77777777" w:rsidR="007A5442" w:rsidRDefault="007A5442" w:rsidP="007A5442">
      <w:pPr>
        <w:pStyle w:val="Default"/>
        <w:jc w:val="center"/>
      </w:pPr>
      <w:r>
        <w:t>ORAZ DANE KONTAKTOWE STRON</w:t>
      </w:r>
    </w:p>
    <w:p w14:paraId="55F7234E" w14:textId="77777777" w:rsidR="007A5442" w:rsidRDefault="007A5442" w:rsidP="007A5442">
      <w:pPr>
        <w:pStyle w:val="Default"/>
      </w:pPr>
    </w:p>
    <w:p w14:paraId="05123CFC" w14:textId="77777777" w:rsidR="007A5442" w:rsidRPr="007A5442" w:rsidRDefault="007A5442" w:rsidP="007A5442">
      <w:pPr>
        <w:pStyle w:val="Default"/>
        <w:rPr>
          <w:sz w:val="22"/>
          <w:szCs w:val="22"/>
        </w:rPr>
      </w:pPr>
      <w:r>
        <w:t>1)</w:t>
      </w:r>
      <w:r>
        <w:tab/>
      </w:r>
      <w:r w:rsidRPr="007A5442">
        <w:rPr>
          <w:sz w:val="22"/>
          <w:szCs w:val="22"/>
        </w:rPr>
        <w:t>Charakter oraz cele przetwarzania: (…)</w:t>
      </w:r>
    </w:p>
    <w:p w14:paraId="27BA3443" w14:textId="77777777" w:rsidR="007A5442" w:rsidRPr="007A5442" w:rsidRDefault="007A5442" w:rsidP="007A5442">
      <w:pPr>
        <w:pStyle w:val="Default"/>
        <w:rPr>
          <w:sz w:val="22"/>
          <w:szCs w:val="22"/>
        </w:rPr>
      </w:pPr>
      <w:r w:rsidRPr="007A5442">
        <w:rPr>
          <w:sz w:val="22"/>
          <w:szCs w:val="22"/>
        </w:rPr>
        <w:t>2)</w:t>
      </w:r>
      <w:r w:rsidRPr="007A5442">
        <w:rPr>
          <w:sz w:val="22"/>
          <w:szCs w:val="22"/>
        </w:rPr>
        <w:tab/>
        <w:t>Kategorie osób, których dane dotyczą: (…)</w:t>
      </w:r>
    </w:p>
    <w:p w14:paraId="2D73C855" w14:textId="77777777" w:rsidR="007A5442" w:rsidRPr="007A5442" w:rsidRDefault="007A5442" w:rsidP="007A5442">
      <w:pPr>
        <w:pStyle w:val="Default"/>
        <w:rPr>
          <w:sz w:val="22"/>
          <w:szCs w:val="22"/>
        </w:rPr>
      </w:pPr>
      <w:r w:rsidRPr="007A5442">
        <w:rPr>
          <w:sz w:val="22"/>
          <w:szCs w:val="22"/>
        </w:rPr>
        <w:t>3)</w:t>
      </w:r>
      <w:r w:rsidRPr="007A5442">
        <w:rPr>
          <w:sz w:val="22"/>
          <w:szCs w:val="22"/>
        </w:rPr>
        <w:tab/>
        <w:t>Rodzaj danych osobowych: (…)</w:t>
      </w:r>
    </w:p>
    <w:p w14:paraId="4DD91E20" w14:textId="77777777" w:rsidR="007A5442" w:rsidRPr="007A5442" w:rsidRDefault="007A5442" w:rsidP="007A5442">
      <w:pPr>
        <w:pStyle w:val="Default"/>
        <w:rPr>
          <w:sz w:val="22"/>
          <w:szCs w:val="22"/>
        </w:rPr>
      </w:pPr>
      <w:r w:rsidRPr="007A5442">
        <w:rPr>
          <w:sz w:val="22"/>
          <w:szCs w:val="22"/>
        </w:rPr>
        <w:t>4)</w:t>
      </w:r>
      <w:r w:rsidRPr="007A5442">
        <w:rPr>
          <w:sz w:val="22"/>
          <w:szCs w:val="22"/>
        </w:rPr>
        <w:tab/>
        <w:t>Obszar, na którym przetwarzane będą dane osobowe: (…)</w:t>
      </w:r>
    </w:p>
    <w:p w14:paraId="1D6582C6" w14:textId="77777777" w:rsidR="007A5442" w:rsidRPr="007A5442" w:rsidRDefault="007A5442" w:rsidP="007A5442">
      <w:pPr>
        <w:pStyle w:val="Default"/>
        <w:rPr>
          <w:sz w:val="22"/>
          <w:szCs w:val="22"/>
        </w:rPr>
      </w:pPr>
      <w:r w:rsidRPr="007A5442">
        <w:rPr>
          <w:sz w:val="22"/>
          <w:szCs w:val="22"/>
        </w:rPr>
        <w:t>5)</w:t>
      </w:r>
      <w:r w:rsidRPr="007A5442">
        <w:rPr>
          <w:sz w:val="22"/>
          <w:szCs w:val="22"/>
        </w:rPr>
        <w:tab/>
        <w:t xml:space="preserve">Dane kontaktowe stron: </w:t>
      </w:r>
    </w:p>
    <w:p w14:paraId="5A56B4E7" w14:textId="77777777" w:rsidR="007A5442" w:rsidRPr="007A5442" w:rsidRDefault="007A5442" w:rsidP="007A5442">
      <w:pPr>
        <w:pStyle w:val="Default"/>
        <w:ind w:left="993" w:hanging="284"/>
        <w:jc w:val="both"/>
        <w:rPr>
          <w:sz w:val="22"/>
          <w:szCs w:val="22"/>
        </w:rPr>
      </w:pPr>
      <w:r w:rsidRPr="007A5442">
        <w:rPr>
          <w:sz w:val="22"/>
          <w:szCs w:val="22"/>
        </w:rPr>
        <w:t>a.</w:t>
      </w:r>
      <w:r w:rsidRPr="007A5442">
        <w:rPr>
          <w:sz w:val="22"/>
          <w:szCs w:val="22"/>
        </w:rPr>
        <w:tab/>
        <w:t>Wszelka korespondencja w sprawach związanych z Umową będzie kierowana do Procesora na następujące dane kontaktowe: adres [xxx], tel. [xxx], email [xxx];</w:t>
      </w:r>
    </w:p>
    <w:p w14:paraId="4B66ECFD" w14:textId="77777777" w:rsidR="007A5442" w:rsidRPr="007A5442" w:rsidRDefault="007A5442" w:rsidP="007A5442">
      <w:pPr>
        <w:pStyle w:val="Default"/>
        <w:ind w:left="993" w:hanging="284"/>
        <w:jc w:val="both"/>
        <w:rPr>
          <w:sz w:val="22"/>
          <w:szCs w:val="22"/>
        </w:rPr>
      </w:pPr>
      <w:r w:rsidRPr="007A5442">
        <w:rPr>
          <w:sz w:val="22"/>
          <w:szCs w:val="22"/>
        </w:rPr>
        <w:t>b.</w:t>
      </w:r>
      <w:r w:rsidRPr="007A5442">
        <w:rPr>
          <w:sz w:val="22"/>
          <w:szCs w:val="22"/>
        </w:rPr>
        <w:tab/>
        <w:t>Wszelka korespondencja w sprawach związanych z Umową będzie kierowana do Dalszego Procesora na następujące dane kontaktowe: adres [xxx], tel. [xxx], email [xxx].</w:t>
      </w:r>
    </w:p>
    <w:p w14:paraId="469E9567" w14:textId="77777777" w:rsidR="007A5442" w:rsidRPr="007A5442" w:rsidRDefault="007A5442" w:rsidP="007A5442">
      <w:pPr>
        <w:pStyle w:val="Default"/>
        <w:rPr>
          <w:sz w:val="22"/>
          <w:szCs w:val="22"/>
        </w:rPr>
      </w:pPr>
      <w:r w:rsidRPr="007A5442">
        <w:rPr>
          <w:sz w:val="22"/>
          <w:szCs w:val="22"/>
        </w:rPr>
        <w:t>6)</w:t>
      </w:r>
      <w:r w:rsidRPr="007A5442">
        <w:rPr>
          <w:sz w:val="22"/>
          <w:szCs w:val="22"/>
        </w:rPr>
        <w:tab/>
        <w:t>Dane przedstawicieli Stron:</w:t>
      </w:r>
    </w:p>
    <w:p w14:paraId="4CD6750C" w14:textId="77777777" w:rsidR="007A5442" w:rsidRPr="007A5442" w:rsidRDefault="007A5442" w:rsidP="007A5442">
      <w:pPr>
        <w:pStyle w:val="Default"/>
        <w:ind w:left="993" w:hanging="284"/>
        <w:rPr>
          <w:sz w:val="22"/>
          <w:szCs w:val="22"/>
        </w:rPr>
      </w:pPr>
      <w:r w:rsidRPr="007A5442">
        <w:rPr>
          <w:sz w:val="22"/>
          <w:szCs w:val="22"/>
        </w:rPr>
        <w:t>a.</w:t>
      </w:r>
      <w:r w:rsidRPr="007A5442">
        <w:rPr>
          <w:sz w:val="22"/>
          <w:szCs w:val="22"/>
        </w:rPr>
        <w:tab/>
        <w:t>Dalszego Procesora w kontaktach z Procesorem w zakresie ustaleń Umowy reprezentować będą następujące osoby: [xxx];</w:t>
      </w:r>
    </w:p>
    <w:p w14:paraId="5A552506" w14:textId="77777777" w:rsidR="007A5442" w:rsidRPr="007A5442" w:rsidRDefault="007A5442" w:rsidP="007A5442">
      <w:pPr>
        <w:pStyle w:val="Default"/>
        <w:ind w:left="993" w:hanging="284"/>
        <w:rPr>
          <w:sz w:val="22"/>
          <w:szCs w:val="22"/>
        </w:rPr>
      </w:pPr>
      <w:r w:rsidRPr="007A5442">
        <w:rPr>
          <w:sz w:val="22"/>
          <w:szCs w:val="22"/>
        </w:rPr>
        <w:t>b.</w:t>
      </w:r>
      <w:r w:rsidRPr="007A5442">
        <w:rPr>
          <w:sz w:val="22"/>
          <w:szCs w:val="22"/>
        </w:rPr>
        <w:tab/>
        <w:t>Procesora w kontaktach z Dalszym Procesorem w zakresie ustaleń Umowy reprezentować będą następujące osoby: [xxx].</w:t>
      </w:r>
    </w:p>
    <w:p w14:paraId="0F7A44F4" w14:textId="77777777" w:rsidR="007A5442" w:rsidRPr="007A5442" w:rsidRDefault="007A5442" w:rsidP="007A5442">
      <w:pPr>
        <w:pStyle w:val="Default"/>
        <w:rPr>
          <w:sz w:val="22"/>
          <w:szCs w:val="22"/>
        </w:rPr>
      </w:pPr>
      <w:r w:rsidRPr="007A5442">
        <w:rPr>
          <w:sz w:val="22"/>
          <w:szCs w:val="22"/>
        </w:rPr>
        <w:t> </w:t>
      </w:r>
    </w:p>
    <w:p w14:paraId="60B3FC16" w14:textId="77777777" w:rsidR="007A5442" w:rsidRDefault="007A5442" w:rsidP="007A5442">
      <w:pPr>
        <w:pStyle w:val="Default"/>
        <w:jc w:val="center"/>
      </w:pPr>
      <w:r w:rsidRPr="007A5442">
        <w:rPr>
          <w:sz w:val="22"/>
          <w:szCs w:val="22"/>
        </w:rPr>
        <w:br w:type="column"/>
      </w:r>
      <w:r>
        <w:lastRenderedPageBreak/>
        <w:t>ZAŁĄCZNIK B</w:t>
      </w:r>
    </w:p>
    <w:p w14:paraId="73DAC1B7" w14:textId="77777777" w:rsidR="007A5442" w:rsidRDefault="007A5442" w:rsidP="007A5442">
      <w:pPr>
        <w:pStyle w:val="Default"/>
        <w:jc w:val="center"/>
      </w:pPr>
      <w:r>
        <w:t>WYKAZ DALSZYCH PODMIOTÓW PRZETWARZAJĄCYCH</w:t>
      </w:r>
    </w:p>
    <w:p w14:paraId="2A466EA3" w14:textId="77777777" w:rsidR="007A5442" w:rsidRDefault="007A5442" w:rsidP="007A5442">
      <w:pPr>
        <w:pStyle w:val="Default"/>
      </w:pPr>
    </w:p>
    <w:tbl>
      <w:tblPr>
        <w:tblStyle w:val="Tabela-Siatka"/>
        <w:tblW w:w="0" w:type="auto"/>
        <w:tblLook w:val="04A0" w:firstRow="1" w:lastRow="0" w:firstColumn="1" w:lastColumn="0" w:noHBand="0" w:noVBand="1"/>
      </w:tblPr>
      <w:tblGrid>
        <w:gridCol w:w="2265"/>
        <w:gridCol w:w="2265"/>
        <w:gridCol w:w="2265"/>
        <w:gridCol w:w="2265"/>
      </w:tblGrid>
      <w:tr w:rsidR="007A5442" w14:paraId="23521950" w14:textId="77777777" w:rsidTr="00624971">
        <w:tc>
          <w:tcPr>
            <w:tcW w:w="2265" w:type="dxa"/>
          </w:tcPr>
          <w:p w14:paraId="6B0F1F15" w14:textId="77777777" w:rsidR="007A5442" w:rsidRPr="007A5442" w:rsidRDefault="007A5442" w:rsidP="00624971">
            <w:pPr>
              <w:pStyle w:val="Default"/>
              <w:rPr>
                <w:sz w:val="22"/>
                <w:szCs w:val="22"/>
              </w:rPr>
            </w:pPr>
            <w:r w:rsidRPr="007A5442">
              <w:rPr>
                <w:sz w:val="22"/>
                <w:szCs w:val="22"/>
              </w:rPr>
              <w:t>Lp.</w:t>
            </w:r>
          </w:p>
        </w:tc>
        <w:tc>
          <w:tcPr>
            <w:tcW w:w="2265" w:type="dxa"/>
          </w:tcPr>
          <w:p w14:paraId="3E28477D" w14:textId="77777777" w:rsidR="007A5442" w:rsidRPr="007A5442" w:rsidRDefault="007A5442" w:rsidP="00624971">
            <w:pPr>
              <w:pStyle w:val="Default"/>
              <w:rPr>
                <w:sz w:val="22"/>
                <w:szCs w:val="22"/>
              </w:rPr>
            </w:pPr>
            <w:r w:rsidRPr="007A5442">
              <w:rPr>
                <w:sz w:val="22"/>
                <w:szCs w:val="22"/>
              </w:rPr>
              <w:t>Nazwa podmiotu, któremu powierzono przetwarzanie</w:t>
            </w:r>
          </w:p>
        </w:tc>
        <w:tc>
          <w:tcPr>
            <w:tcW w:w="2265" w:type="dxa"/>
          </w:tcPr>
          <w:p w14:paraId="2A4B5EC1" w14:textId="77777777" w:rsidR="007A5442" w:rsidRPr="007A5442" w:rsidRDefault="007A5442" w:rsidP="00624971">
            <w:pPr>
              <w:pStyle w:val="Default"/>
              <w:rPr>
                <w:sz w:val="22"/>
                <w:szCs w:val="22"/>
              </w:rPr>
            </w:pPr>
            <w:r w:rsidRPr="007A5442">
              <w:rPr>
                <w:sz w:val="22"/>
                <w:szCs w:val="22"/>
              </w:rPr>
              <w:t>Dane kontaktowe, dane IOD</w:t>
            </w:r>
          </w:p>
        </w:tc>
        <w:tc>
          <w:tcPr>
            <w:tcW w:w="2265" w:type="dxa"/>
          </w:tcPr>
          <w:p w14:paraId="287ECB83" w14:textId="77777777" w:rsidR="007A5442" w:rsidRPr="007A5442" w:rsidRDefault="007A5442" w:rsidP="00624971">
            <w:pPr>
              <w:pStyle w:val="Default"/>
              <w:rPr>
                <w:sz w:val="22"/>
                <w:szCs w:val="22"/>
              </w:rPr>
            </w:pPr>
            <w:r w:rsidRPr="007A5442">
              <w:rPr>
                <w:sz w:val="22"/>
                <w:szCs w:val="22"/>
              </w:rPr>
              <w:t>Zakres i cel powierzonego przetwarzania</w:t>
            </w:r>
          </w:p>
        </w:tc>
      </w:tr>
      <w:tr w:rsidR="007A5442" w14:paraId="17995032" w14:textId="77777777" w:rsidTr="00624971">
        <w:tc>
          <w:tcPr>
            <w:tcW w:w="2265" w:type="dxa"/>
          </w:tcPr>
          <w:p w14:paraId="1FA1D8CC" w14:textId="77777777" w:rsidR="007A5442" w:rsidRDefault="007A5442" w:rsidP="00624971">
            <w:pPr>
              <w:pStyle w:val="Default"/>
            </w:pPr>
          </w:p>
        </w:tc>
        <w:tc>
          <w:tcPr>
            <w:tcW w:w="2265" w:type="dxa"/>
          </w:tcPr>
          <w:p w14:paraId="1F06CF92" w14:textId="77777777" w:rsidR="007A5442" w:rsidRDefault="007A5442" w:rsidP="00624971">
            <w:pPr>
              <w:pStyle w:val="Default"/>
            </w:pPr>
          </w:p>
        </w:tc>
        <w:tc>
          <w:tcPr>
            <w:tcW w:w="2265" w:type="dxa"/>
          </w:tcPr>
          <w:p w14:paraId="6355D620" w14:textId="77777777" w:rsidR="007A5442" w:rsidRDefault="007A5442" w:rsidP="00624971">
            <w:pPr>
              <w:pStyle w:val="Default"/>
            </w:pPr>
          </w:p>
        </w:tc>
        <w:tc>
          <w:tcPr>
            <w:tcW w:w="2265" w:type="dxa"/>
          </w:tcPr>
          <w:p w14:paraId="6F046B67" w14:textId="77777777" w:rsidR="007A5442" w:rsidRDefault="007A5442" w:rsidP="00624971">
            <w:pPr>
              <w:pStyle w:val="Default"/>
            </w:pPr>
          </w:p>
        </w:tc>
      </w:tr>
    </w:tbl>
    <w:p w14:paraId="6FA658B7" w14:textId="77777777" w:rsidR="007A5442" w:rsidRDefault="007A5442" w:rsidP="007A5442">
      <w:pPr>
        <w:pStyle w:val="Default"/>
      </w:pPr>
    </w:p>
    <w:p w14:paraId="5BA65A6B" w14:textId="77777777" w:rsidR="007A5442" w:rsidRDefault="007A5442" w:rsidP="007A5442">
      <w:pPr>
        <w:pStyle w:val="Default"/>
      </w:pPr>
      <w:r>
        <w:tab/>
      </w:r>
      <w:r>
        <w:tab/>
      </w:r>
      <w:r>
        <w:tab/>
        <w:t xml:space="preserve"> </w:t>
      </w:r>
    </w:p>
    <w:p w14:paraId="17E7911E" w14:textId="77777777" w:rsidR="007A5442" w:rsidRPr="00CA327E" w:rsidRDefault="007A5442" w:rsidP="007A5442">
      <w:pPr>
        <w:pStyle w:val="Tytu"/>
        <w:rPr>
          <w:rFonts w:ascii="Calibri" w:hAnsi="Calibri" w:cs="Calibri"/>
          <w:b w:val="0"/>
          <w:sz w:val="24"/>
          <w:szCs w:val="24"/>
        </w:rPr>
      </w:pPr>
      <w:r>
        <w:rPr>
          <w:rFonts w:ascii="Calibri" w:hAnsi="Calibri" w:cs="Calibri"/>
          <w:b w:val="0"/>
          <w:sz w:val="24"/>
          <w:szCs w:val="24"/>
        </w:rPr>
        <w:br w:type="column"/>
      </w:r>
      <w:r w:rsidRPr="00CA327E">
        <w:rPr>
          <w:rFonts w:ascii="Calibri" w:hAnsi="Calibri" w:cs="Calibri"/>
          <w:b w:val="0"/>
          <w:sz w:val="24"/>
          <w:szCs w:val="24"/>
        </w:rPr>
        <w:lastRenderedPageBreak/>
        <w:t>ZAŁĄCZNIK C</w:t>
      </w:r>
    </w:p>
    <w:p w14:paraId="29B6E200" w14:textId="77777777" w:rsidR="007A5442" w:rsidRPr="005D4346" w:rsidRDefault="007A5442" w:rsidP="007A5442">
      <w:pPr>
        <w:pStyle w:val="Podtytu"/>
        <w:jc w:val="center"/>
        <w:rPr>
          <w:rFonts w:ascii="Calibri" w:hAnsi="Calibri" w:cs="Calibri"/>
          <w:color w:val="auto"/>
        </w:rPr>
      </w:pPr>
      <w:r w:rsidRPr="005D4346">
        <w:rPr>
          <w:rFonts w:ascii="Calibri" w:hAnsi="Calibri" w:cs="Calibri"/>
          <w:color w:val="auto"/>
        </w:rPr>
        <w:t>WYKAZ MI</w:t>
      </w:r>
      <w:r>
        <w:rPr>
          <w:rFonts w:ascii="Calibri" w:hAnsi="Calibri" w:cs="Calibri"/>
          <w:color w:val="auto"/>
        </w:rPr>
        <w:t xml:space="preserve">NIMALNYCH ŚRODKÓW TECHNICZNYCH </w:t>
      </w:r>
      <w:r w:rsidRPr="005D4346">
        <w:rPr>
          <w:rFonts w:ascii="Calibri" w:hAnsi="Calibri" w:cs="Calibri"/>
          <w:color w:val="auto"/>
        </w:rPr>
        <w:t>I ORGANIZACYJNYCH, KTÓRE ZOBOWIĄZANY JEST WDROŻYĆ DALSZY PROCESOR</w:t>
      </w:r>
    </w:p>
    <w:p w14:paraId="6808D305" w14:textId="77777777" w:rsidR="007A5442" w:rsidRPr="00093300" w:rsidRDefault="007A5442" w:rsidP="007A5442">
      <w:pPr>
        <w:rPr>
          <w:rFonts w:ascii="Calibri" w:hAnsi="Calibri" w:cs="Calibri"/>
          <w:sz w:val="24"/>
          <w:szCs w:val="24"/>
        </w:rPr>
      </w:pPr>
    </w:p>
    <w:p w14:paraId="3594496C" w14:textId="77777777" w:rsidR="007A5442" w:rsidRPr="007A5442" w:rsidRDefault="007A5442" w:rsidP="007A5442">
      <w:pPr>
        <w:tabs>
          <w:tab w:val="left" w:pos="770"/>
        </w:tabs>
        <w:jc w:val="both"/>
        <w:rPr>
          <w:rFonts w:ascii="Calibri" w:hAnsi="Calibri" w:cs="Calibri"/>
          <w:color w:val="000000"/>
        </w:rPr>
      </w:pPr>
      <w:r w:rsidRPr="007A5442">
        <w:rPr>
          <w:rFonts w:ascii="Calibri" w:hAnsi="Calibri" w:cs="Calibri"/>
          <w:color w:val="000000"/>
        </w:rPr>
        <w:t>W celu zapewnienia odpowiedniego stopnia zabezpieczenia powierzonych danych Dalszy Procesor jest zobowiązany stosować środki bezpieczeństwa organizacyjne i techniczne obejmujące następujące obszary:</w:t>
      </w:r>
    </w:p>
    <w:p w14:paraId="14D18F93" w14:textId="77777777" w:rsidR="007A5442" w:rsidRPr="007A5442" w:rsidRDefault="007A5442" w:rsidP="007A5442">
      <w:pPr>
        <w:pStyle w:val="Akapitzlist"/>
        <w:numPr>
          <w:ilvl w:val="0"/>
          <w:numId w:val="57"/>
        </w:numPr>
        <w:tabs>
          <w:tab w:val="left" w:pos="567"/>
        </w:tabs>
        <w:spacing w:after="120" w:line="276" w:lineRule="auto"/>
        <w:ind w:left="567" w:hanging="567"/>
        <w:jc w:val="both"/>
        <w:rPr>
          <w:rFonts w:cs="Calibri"/>
          <w:color w:val="000000"/>
        </w:rPr>
      </w:pPr>
      <w:r w:rsidRPr="007A5442">
        <w:rPr>
          <w:rFonts w:cs="Calibri"/>
          <w:color w:val="000000"/>
        </w:rPr>
        <w:t>bezpieczeństwo informacji,</w:t>
      </w:r>
    </w:p>
    <w:p w14:paraId="467DBDFD" w14:textId="77777777" w:rsidR="007A5442" w:rsidRPr="007A5442" w:rsidRDefault="007A5442" w:rsidP="007A5442">
      <w:pPr>
        <w:pStyle w:val="Akapitzlist"/>
        <w:numPr>
          <w:ilvl w:val="0"/>
          <w:numId w:val="57"/>
        </w:numPr>
        <w:tabs>
          <w:tab w:val="left" w:pos="567"/>
        </w:tabs>
        <w:spacing w:after="120" w:line="276" w:lineRule="auto"/>
        <w:ind w:left="567" w:hanging="567"/>
        <w:jc w:val="both"/>
        <w:rPr>
          <w:rFonts w:cs="Calibri"/>
          <w:color w:val="000000"/>
        </w:rPr>
      </w:pPr>
      <w:r w:rsidRPr="007A5442">
        <w:rPr>
          <w:rFonts w:cs="Calibri"/>
          <w:color w:val="000000"/>
        </w:rPr>
        <w:t>ochrony danych osobowych,</w:t>
      </w:r>
    </w:p>
    <w:p w14:paraId="60EE669A" w14:textId="77777777" w:rsidR="007A5442" w:rsidRPr="007A5442" w:rsidRDefault="007A5442" w:rsidP="007A5442">
      <w:pPr>
        <w:pStyle w:val="Akapitzlist"/>
        <w:numPr>
          <w:ilvl w:val="0"/>
          <w:numId w:val="57"/>
        </w:numPr>
        <w:tabs>
          <w:tab w:val="left" w:pos="567"/>
        </w:tabs>
        <w:spacing w:after="120" w:line="276" w:lineRule="auto"/>
        <w:ind w:left="567" w:hanging="567"/>
        <w:jc w:val="both"/>
        <w:rPr>
          <w:rFonts w:cs="Calibri"/>
          <w:color w:val="000000"/>
        </w:rPr>
      </w:pPr>
      <w:r w:rsidRPr="007A5442">
        <w:rPr>
          <w:rFonts w:cs="Calibri"/>
          <w:color w:val="000000"/>
        </w:rPr>
        <w:t>kontrola dostępów i uprawnień,</w:t>
      </w:r>
    </w:p>
    <w:p w14:paraId="34E31E07" w14:textId="77777777" w:rsidR="007A5442" w:rsidRPr="007A5442" w:rsidRDefault="007A5442" w:rsidP="007A5442">
      <w:pPr>
        <w:pStyle w:val="Akapitzlist"/>
        <w:numPr>
          <w:ilvl w:val="0"/>
          <w:numId w:val="57"/>
        </w:numPr>
        <w:tabs>
          <w:tab w:val="left" w:pos="567"/>
        </w:tabs>
        <w:spacing w:after="120" w:line="276" w:lineRule="auto"/>
        <w:ind w:left="567" w:hanging="567"/>
        <w:jc w:val="both"/>
        <w:rPr>
          <w:rFonts w:cs="Calibri"/>
          <w:color w:val="000000"/>
        </w:rPr>
      </w:pPr>
      <w:r w:rsidRPr="007A5442">
        <w:rPr>
          <w:rFonts w:cs="Calibri"/>
          <w:color w:val="000000"/>
        </w:rPr>
        <w:t>zarządzania incydentami bezpieczeństwa informacji i naruszeniami danych osobowych,</w:t>
      </w:r>
    </w:p>
    <w:p w14:paraId="0803C498" w14:textId="77777777" w:rsidR="007A5442" w:rsidRPr="007A5442" w:rsidRDefault="007A5442" w:rsidP="007A5442">
      <w:pPr>
        <w:pStyle w:val="Akapitzlist"/>
        <w:numPr>
          <w:ilvl w:val="0"/>
          <w:numId w:val="57"/>
        </w:numPr>
        <w:tabs>
          <w:tab w:val="left" w:pos="567"/>
        </w:tabs>
        <w:spacing w:after="120" w:line="276" w:lineRule="auto"/>
        <w:ind w:left="567" w:hanging="567"/>
        <w:jc w:val="both"/>
        <w:rPr>
          <w:rFonts w:cs="Calibri"/>
          <w:color w:val="000000"/>
        </w:rPr>
      </w:pPr>
      <w:r w:rsidRPr="007A5442">
        <w:rPr>
          <w:rFonts w:cs="Calibri"/>
          <w:color w:val="000000"/>
        </w:rPr>
        <w:t>stosowania zabezpieczeń kryptograficznych,</w:t>
      </w:r>
    </w:p>
    <w:p w14:paraId="1399AABA" w14:textId="77777777" w:rsidR="007A5442" w:rsidRPr="007A5442" w:rsidRDefault="007A5442" w:rsidP="007A5442">
      <w:pPr>
        <w:pStyle w:val="Akapitzlist"/>
        <w:numPr>
          <w:ilvl w:val="0"/>
          <w:numId w:val="57"/>
        </w:numPr>
        <w:tabs>
          <w:tab w:val="left" w:pos="567"/>
        </w:tabs>
        <w:spacing w:after="120" w:line="276" w:lineRule="auto"/>
        <w:ind w:left="567" w:hanging="567"/>
        <w:jc w:val="both"/>
        <w:rPr>
          <w:rFonts w:cs="Calibri"/>
          <w:color w:val="000000"/>
        </w:rPr>
      </w:pPr>
      <w:r w:rsidRPr="007A5442">
        <w:rPr>
          <w:rFonts w:cs="Calibri"/>
          <w:color w:val="000000"/>
        </w:rPr>
        <w:t>zarządzania kopiami zapasowymi,</w:t>
      </w:r>
    </w:p>
    <w:p w14:paraId="09375B32" w14:textId="77777777" w:rsidR="007A5442" w:rsidRPr="007A5442" w:rsidRDefault="007A5442" w:rsidP="007A5442">
      <w:pPr>
        <w:pStyle w:val="Akapitzlist"/>
        <w:numPr>
          <w:ilvl w:val="0"/>
          <w:numId w:val="57"/>
        </w:numPr>
        <w:tabs>
          <w:tab w:val="left" w:pos="567"/>
        </w:tabs>
        <w:spacing w:after="120" w:line="276" w:lineRule="auto"/>
        <w:ind w:left="567" w:hanging="567"/>
        <w:jc w:val="both"/>
        <w:rPr>
          <w:rFonts w:cs="Calibri"/>
          <w:color w:val="000000"/>
        </w:rPr>
      </w:pPr>
      <w:r w:rsidRPr="007A5442">
        <w:rPr>
          <w:rFonts w:cs="Calibri"/>
          <w:color w:val="000000"/>
        </w:rPr>
        <w:t>zabezpieczenia przed szkodliwym oprogramowaniem,</w:t>
      </w:r>
    </w:p>
    <w:p w14:paraId="2BB2346E" w14:textId="77777777" w:rsidR="007A5442" w:rsidRPr="007A5442" w:rsidRDefault="007A5442" w:rsidP="007A5442">
      <w:pPr>
        <w:pStyle w:val="Akapitzlist"/>
        <w:numPr>
          <w:ilvl w:val="0"/>
          <w:numId w:val="57"/>
        </w:numPr>
        <w:tabs>
          <w:tab w:val="left" w:pos="567"/>
        </w:tabs>
        <w:spacing w:after="120" w:line="276" w:lineRule="auto"/>
        <w:ind w:left="567" w:hanging="567"/>
        <w:jc w:val="both"/>
        <w:rPr>
          <w:rFonts w:cs="Calibri"/>
          <w:color w:val="000000"/>
        </w:rPr>
      </w:pPr>
      <w:r w:rsidRPr="007A5442">
        <w:rPr>
          <w:rFonts w:cs="Calibri"/>
          <w:color w:val="000000"/>
        </w:rPr>
        <w:t>zarządzania podatnościami,</w:t>
      </w:r>
    </w:p>
    <w:p w14:paraId="6E921A54" w14:textId="77777777" w:rsidR="007A5442" w:rsidRPr="007A5442" w:rsidRDefault="007A5442" w:rsidP="007A5442">
      <w:pPr>
        <w:pStyle w:val="Akapitzlist"/>
        <w:numPr>
          <w:ilvl w:val="0"/>
          <w:numId w:val="57"/>
        </w:numPr>
        <w:tabs>
          <w:tab w:val="left" w:pos="567"/>
        </w:tabs>
        <w:spacing w:after="120" w:line="276" w:lineRule="auto"/>
        <w:ind w:left="567" w:hanging="567"/>
        <w:jc w:val="both"/>
        <w:rPr>
          <w:rFonts w:cs="Calibri"/>
          <w:color w:val="000000"/>
        </w:rPr>
      </w:pPr>
      <w:r w:rsidRPr="007A5442">
        <w:rPr>
          <w:rFonts w:cs="Calibri"/>
          <w:color w:val="000000"/>
        </w:rPr>
        <w:t>zarządzania zmianą,</w:t>
      </w:r>
    </w:p>
    <w:p w14:paraId="7608F575" w14:textId="77777777" w:rsidR="007A5442" w:rsidRPr="007A5442" w:rsidRDefault="007A5442" w:rsidP="007A5442">
      <w:pPr>
        <w:pStyle w:val="Akapitzlist"/>
        <w:numPr>
          <w:ilvl w:val="0"/>
          <w:numId w:val="57"/>
        </w:numPr>
        <w:tabs>
          <w:tab w:val="left" w:pos="567"/>
        </w:tabs>
        <w:spacing w:after="120" w:line="276" w:lineRule="auto"/>
        <w:ind w:left="567" w:hanging="567"/>
        <w:jc w:val="both"/>
        <w:rPr>
          <w:rFonts w:cs="Calibri"/>
          <w:color w:val="000000"/>
        </w:rPr>
      </w:pPr>
      <w:r w:rsidRPr="007A5442">
        <w:rPr>
          <w:rFonts w:cs="Calibri"/>
          <w:color w:val="000000"/>
        </w:rPr>
        <w:t>zachowania ciągłości działania, w tym plany awaryjne.</w:t>
      </w:r>
    </w:p>
    <w:p w14:paraId="50BD8DE7" w14:textId="77777777" w:rsidR="007A5442" w:rsidRDefault="007A5442" w:rsidP="007A5442">
      <w:pPr>
        <w:pStyle w:val="Default"/>
      </w:pPr>
      <w:r>
        <w:tab/>
      </w:r>
      <w:r>
        <w:tab/>
      </w:r>
      <w:r>
        <w:tab/>
      </w:r>
    </w:p>
    <w:p w14:paraId="12F9AF43" w14:textId="77777777" w:rsidR="007A5442" w:rsidRDefault="007A5442" w:rsidP="007A5442">
      <w:pPr>
        <w:pStyle w:val="Default"/>
      </w:pPr>
    </w:p>
    <w:p w14:paraId="50CEFC57" w14:textId="276D35B9" w:rsidR="007A5442" w:rsidRDefault="007A5442" w:rsidP="00F06163">
      <w:pPr>
        <w:spacing w:before="60" w:after="0" w:line="276" w:lineRule="auto"/>
      </w:pPr>
    </w:p>
    <w:p w14:paraId="23B2D04D" w14:textId="45D202DE" w:rsidR="007A5442" w:rsidRDefault="007A5442" w:rsidP="00F06163">
      <w:pPr>
        <w:spacing w:before="60" w:after="0" w:line="276" w:lineRule="auto"/>
      </w:pPr>
    </w:p>
    <w:p w14:paraId="24C4D591" w14:textId="77777777" w:rsidR="007A5442" w:rsidRDefault="007A5442" w:rsidP="00F06163">
      <w:pPr>
        <w:spacing w:before="60" w:after="0" w:line="276" w:lineRule="auto"/>
      </w:pPr>
    </w:p>
    <w:sectPr w:rsidR="007A544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AACCB" w14:textId="77777777" w:rsidR="007855B7" w:rsidRDefault="007855B7" w:rsidP="00BE7251">
      <w:pPr>
        <w:spacing w:after="0" w:line="240" w:lineRule="auto"/>
      </w:pPr>
      <w:r>
        <w:separator/>
      </w:r>
    </w:p>
  </w:endnote>
  <w:endnote w:type="continuationSeparator" w:id="0">
    <w:p w14:paraId="7F1C64F7" w14:textId="77777777" w:rsidR="007855B7" w:rsidRDefault="007855B7" w:rsidP="00BE7251">
      <w:pPr>
        <w:spacing w:after="0" w:line="240" w:lineRule="auto"/>
      </w:pPr>
      <w:r>
        <w:continuationSeparator/>
      </w:r>
    </w:p>
  </w:endnote>
  <w:endnote w:type="continuationNotice" w:id="1">
    <w:p w14:paraId="4867D816" w14:textId="77777777" w:rsidR="007855B7" w:rsidRDefault="00785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05D94" w14:textId="77777777" w:rsidR="007855B7" w:rsidRDefault="007855B7" w:rsidP="00BE7251">
      <w:pPr>
        <w:spacing w:after="0" w:line="240" w:lineRule="auto"/>
      </w:pPr>
      <w:r>
        <w:separator/>
      </w:r>
    </w:p>
  </w:footnote>
  <w:footnote w:type="continuationSeparator" w:id="0">
    <w:p w14:paraId="538847F3" w14:textId="77777777" w:rsidR="007855B7" w:rsidRDefault="007855B7" w:rsidP="00BE7251">
      <w:pPr>
        <w:spacing w:after="0" w:line="240" w:lineRule="auto"/>
      </w:pPr>
      <w:r>
        <w:continuationSeparator/>
      </w:r>
    </w:p>
  </w:footnote>
  <w:footnote w:type="continuationNotice" w:id="1">
    <w:p w14:paraId="7A70A16D" w14:textId="77777777" w:rsidR="007855B7" w:rsidRDefault="007855B7">
      <w:pPr>
        <w:spacing w:after="0" w:line="240" w:lineRule="auto"/>
      </w:pPr>
    </w:p>
  </w:footnote>
  <w:footnote w:id="2">
    <w:p w14:paraId="495D375B" w14:textId="1CFBB81A" w:rsidR="007855B7" w:rsidRDefault="007855B7">
      <w:pPr>
        <w:pStyle w:val="Tekstprzypisudolnego"/>
      </w:pPr>
      <w:r>
        <w:rPr>
          <w:rStyle w:val="Odwoanieprzypisudolnego"/>
        </w:rPr>
        <w:footnoteRef/>
      </w:r>
      <w:r>
        <w:t xml:space="preserve"> Stanowi kryterium oceny oferty</w:t>
      </w:r>
    </w:p>
  </w:footnote>
  <w:footnote w:id="3">
    <w:p w14:paraId="2C0325C1" w14:textId="1E70E174" w:rsidR="00832D22" w:rsidRDefault="00832D22">
      <w:pPr>
        <w:pStyle w:val="Tekstprzypisudolnego"/>
      </w:pPr>
      <w:r>
        <w:rPr>
          <w:rStyle w:val="Odwoanieprzypisudolnego"/>
        </w:rPr>
        <w:footnoteRef/>
      </w:r>
      <w:r>
        <w:t xml:space="preserve"> </w:t>
      </w:r>
      <w:r w:rsidRPr="00832D22">
        <w:t>Forma Umowy i ewentualna ilość egzemplarzy do uzgodnienia przed podpisaniem Umowy.</w:t>
      </w:r>
    </w:p>
  </w:footnote>
  <w:footnote w:id="4">
    <w:p w14:paraId="36C98B0D" w14:textId="0126B796" w:rsidR="00E13080" w:rsidRDefault="00E13080">
      <w:pPr>
        <w:pStyle w:val="Tekstprzypisudolnego"/>
      </w:pPr>
      <w:r>
        <w:rPr>
          <w:rStyle w:val="Odwoanieprzypisudolnego"/>
        </w:rPr>
        <w:footnoteRef/>
      </w:r>
      <w:r>
        <w:t xml:space="preserve"> </w:t>
      </w:r>
      <w:r w:rsidRPr="00E13080">
        <w:t>Uzupełnia Wykonawca jeśli dana pozycja obejmuje towar lub usługę wymienioną w Załączniku nr 15 pn. Wykaz towarów i usług, o których mowa w art. 105a ust. 1, art. 106e ust. 1 pkt 18a, art. 108a ust. 1a oraz art. 108e ustawy, do ustawy z dnia 11 marca 2004 t. o podatku od towarów i usług.</w:t>
      </w:r>
    </w:p>
  </w:footnote>
  <w:footnote w:id="5">
    <w:p w14:paraId="0FC556BD" w14:textId="77777777" w:rsidR="007A5442" w:rsidRDefault="007A5442" w:rsidP="007A5442">
      <w:pPr>
        <w:pStyle w:val="Tekstprzypisudolnego"/>
      </w:pPr>
      <w:r>
        <w:rPr>
          <w:rStyle w:val="Odwoanieprzypisudolnego"/>
        </w:rPr>
        <w:footnoteRef/>
      </w:r>
      <w:r>
        <w:t xml:space="preserve"> </w:t>
      </w:r>
      <w:r w:rsidRPr="00C57F36">
        <w:t>Forma Umowy i ewentualna ilość egzemplarzy do uzgodnienia przed podpisaniem Umowy.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34D4" w14:textId="4F89D2DE" w:rsidR="007855B7" w:rsidRDefault="007855B7">
    <w:pPr>
      <w:pStyle w:val="Nagwek"/>
    </w:pPr>
    <w:r>
      <w:rPr>
        <w:rFonts w:eastAsia="Times New Roman" w:cs="Calibri"/>
        <w:noProof/>
        <w:sz w:val="20"/>
        <w:szCs w:val="24"/>
        <w:lang w:eastAsia="pl-PL"/>
      </w:rPr>
      <w:drawing>
        <wp:inline distT="0" distB="0" distL="0" distR="0" wp14:anchorId="756B5CF2" wp14:editId="32D9A900">
          <wp:extent cx="5622925" cy="783590"/>
          <wp:effectExtent l="0" t="0" r="0" b="0"/>
          <wp:docPr id="8" name="Obraz 8" descr="FE_POPC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PC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2925"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EBE"/>
    <w:multiLevelType w:val="hybridMultilevel"/>
    <w:tmpl w:val="6BB6BB92"/>
    <w:lvl w:ilvl="0" w:tplc="EEFE07B8">
      <w:start w:val="1"/>
      <w:numFmt w:val="decimal"/>
      <w:lvlText w:val="%1."/>
      <w:lvlJc w:val="left"/>
      <w:pPr>
        <w:ind w:left="360" w:hanging="360"/>
      </w:pPr>
      <w:rPr>
        <w:lang w:val="pl-PL"/>
      </w:r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252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1" w15:restartNumberingAfterBreak="0">
    <w:nsid w:val="0588560C"/>
    <w:multiLevelType w:val="multilevel"/>
    <w:tmpl w:val="8BC482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38144A"/>
    <w:multiLevelType w:val="hybridMultilevel"/>
    <w:tmpl w:val="DFDC7A94"/>
    <w:lvl w:ilvl="0" w:tplc="89F64D9E">
      <w:start w:val="1"/>
      <w:numFmt w:val="decimal"/>
      <w:lvlText w:val="%1."/>
      <w:lvlJc w:val="left"/>
      <w:pPr>
        <w:ind w:left="720" w:hanging="360"/>
      </w:pPr>
      <w:rPr>
        <w:rFonts w:ascii="Calibri" w:eastAsia="Times New Roman" w:hAnsi="Calibri"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F15AB5"/>
    <w:multiLevelType w:val="hybridMultilevel"/>
    <w:tmpl w:val="4BD229D0"/>
    <w:lvl w:ilvl="0" w:tplc="7AA21666">
      <w:start w:val="1"/>
      <w:numFmt w:val="decimal"/>
      <w:lvlText w:val="%1)"/>
      <w:lvlJc w:val="left"/>
      <w:pPr>
        <w:tabs>
          <w:tab w:val="num" w:pos="927"/>
        </w:tabs>
        <w:ind w:left="927" w:hanging="360"/>
      </w:pPr>
      <w:rPr>
        <w:rFonts w:hint="default"/>
      </w:rPr>
    </w:lvl>
    <w:lvl w:ilvl="1" w:tplc="04150019">
      <w:start w:val="1"/>
      <w:numFmt w:val="lowerLetter"/>
      <w:lvlText w:val="%2."/>
      <w:lvlJc w:val="left"/>
      <w:pPr>
        <w:ind w:left="441" w:hanging="360"/>
      </w:pPr>
    </w:lvl>
    <w:lvl w:ilvl="2" w:tplc="0415001B" w:tentative="1">
      <w:start w:val="1"/>
      <w:numFmt w:val="lowerRoman"/>
      <w:lvlText w:val="%3."/>
      <w:lvlJc w:val="right"/>
      <w:pPr>
        <w:ind w:left="1161" w:hanging="180"/>
      </w:pPr>
    </w:lvl>
    <w:lvl w:ilvl="3" w:tplc="0415000F" w:tentative="1">
      <w:start w:val="1"/>
      <w:numFmt w:val="decimal"/>
      <w:lvlText w:val="%4."/>
      <w:lvlJc w:val="left"/>
      <w:pPr>
        <w:ind w:left="1881" w:hanging="360"/>
      </w:pPr>
    </w:lvl>
    <w:lvl w:ilvl="4" w:tplc="04150019" w:tentative="1">
      <w:start w:val="1"/>
      <w:numFmt w:val="lowerLetter"/>
      <w:lvlText w:val="%5."/>
      <w:lvlJc w:val="left"/>
      <w:pPr>
        <w:ind w:left="2601" w:hanging="360"/>
      </w:pPr>
    </w:lvl>
    <w:lvl w:ilvl="5" w:tplc="0415001B" w:tentative="1">
      <w:start w:val="1"/>
      <w:numFmt w:val="lowerRoman"/>
      <w:lvlText w:val="%6."/>
      <w:lvlJc w:val="right"/>
      <w:pPr>
        <w:ind w:left="3321" w:hanging="180"/>
      </w:pPr>
    </w:lvl>
    <w:lvl w:ilvl="6" w:tplc="0415000F" w:tentative="1">
      <w:start w:val="1"/>
      <w:numFmt w:val="decimal"/>
      <w:lvlText w:val="%7."/>
      <w:lvlJc w:val="left"/>
      <w:pPr>
        <w:ind w:left="4041" w:hanging="360"/>
      </w:pPr>
    </w:lvl>
    <w:lvl w:ilvl="7" w:tplc="04150019" w:tentative="1">
      <w:start w:val="1"/>
      <w:numFmt w:val="lowerLetter"/>
      <w:lvlText w:val="%8."/>
      <w:lvlJc w:val="left"/>
      <w:pPr>
        <w:ind w:left="4761" w:hanging="360"/>
      </w:pPr>
    </w:lvl>
    <w:lvl w:ilvl="8" w:tplc="0415001B" w:tentative="1">
      <w:start w:val="1"/>
      <w:numFmt w:val="lowerRoman"/>
      <w:lvlText w:val="%9."/>
      <w:lvlJc w:val="right"/>
      <w:pPr>
        <w:ind w:left="5481" w:hanging="180"/>
      </w:pPr>
    </w:lvl>
  </w:abstractNum>
  <w:abstractNum w:abstractNumId="4" w15:restartNumberingAfterBreak="0">
    <w:nsid w:val="08F70EE0"/>
    <w:multiLevelType w:val="hybridMultilevel"/>
    <w:tmpl w:val="E1506008"/>
    <w:lvl w:ilvl="0" w:tplc="A7143464">
      <w:start w:val="1"/>
      <w:numFmt w:val="decimal"/>
      <w:lvlText w:val="%1."/>
      <w:lvlJc w:val="left"/>
      <w:pPr>
        <w:ind w:left="360" w:hanging="360"/>
      </w:pPr>
      <w:rPr>
        <w:rFonts w:cs="Times New Roman" w:hint="default"/>
        <w:b/>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 w15:restartNumberingAfterBreak="0">
    <w:nsid w:val="0D122FD8"/>
    <w:multiLevelType w:val="hybridMultilevel"/>
    <w:tmpl w:val="61EAC63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E7B3B27"/>
    <w:multiLevelType w:val="multilevel"/>
    <w:tmpl w:val="0A0CC3F8"/>
    <w:lvl w:ilvl="0">
      <w:start w:val="11"/>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15:restartNumberingAfterBreak="0">
    <w:nsid w:val="13345E93"/>
    <w:multiLevelType w:val="hybridMultilevel"/>
    <w:tmpl w:val="CD2A59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DC3749"/>
    <w:multiLevelType w:val="hybridMultilevel"/>
    <w:tmpl w:val="3E42DF0A"/>
    <w:lvl w:ilvl="0" w:tplc="AA260A3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E43787"/>
    <w:multiLevelType w:val="hybridMultilevel"/>
    <w:tmpl w:val="CD2A59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3E71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240658"/>
    <w:multiLevelType w:val="multilevel"/>
    <w:tmpl w:val="1770926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1EC35D16"/>
    <w:multiLevelType w:val="hybridMultilevel"/>
    <w:tmpl w:val="B51C9166"/>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A1462"/>
    <w:multiLevelType w:val="multilevel"/>
    <w:tmpl w:val="6D0AA2C0"/>
    <w:lvl w:ilvl="0">
      <w:start w:val="1"/>
      <w:numFmt w:val="decimal"/>
      <w:lvlText w:val="%1)"/>
      <w:lvlJc w:val="left"/>
      <w:pPr>
        <w:ind w:left="360" w:hanging="360"/>
      </w:pPr>
      <w:rPr>
        <w:rFonts w:hint="default"/>
      </w:rPr>
    </w:lvl>
    <w:lvl w:ilvl="1">
      <w:start w:val="1"/>
      <w:numFmt w:val="lowerLetter"/>
      <w:isLgl/>
      <w:lvlText w:val="%2)"/>
      <w:lvlJc w:val="left"/>
      <w:pPr>
        <w:ind w:left="720" w:hanging="720"/>
      </w:pPr>
      <w:rPr>
        <w:rFonts w:ascii="Arial" w:eastAsia="Calibri"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38601E5"/>
    <w:multiLevelType w:val="hybridMultilevel"/>
    <w:tmpl w:val="E89E7D9A"/>
    <w:lvl w:ilvl="0" w:tplc="04150011">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240465B7"/>
    <w:multiLevelType w:val="hybridMultilevel"/>
    <w:tmpl w:val="548C184C"/>
    <w:lvl w:ilvl="0" w:tplc="7AA21666">
      <w:start w:val="1"/>
      <w:numFmt w:val="decimal"/>
      <w:lvlText w:val="%1)"/>
      <w:lvlJc w:val="left"/>
      <w:pPr>
        <w:tabs>
          <w:tab w:val="num" w:pos="786"/>
        </w:tabs>
        <w:ind w:left="786" w:hanging="360"/>
      </w:pPr>
      <w:rPr>
        <w:rFonts w:hint="default"/>
      </w:rPr>
    </w:lvl>
    <w:lvl w:ilvl="1" w:tplc="04150019">
      <w:start w:val="1"/>
      <w:numFmt w:val="lowerLetter"/>
      <w:lvlText w:val="%2."/>
      <w:lvlJc w:val="left"/>
      <w:pPr>
        <w:ind w:left="441" w:hanging="360"/>
      </w:pPr>
    </w:lvl>
    <w:lvl w:ilvl="2" w:tplc="0415001B">
      <w:start w:val="1"/>
      <w:numFmt w:val="lowerRoman"/>
      <w:lvlText w:val="%3."/>
      <w:lvlJc w:val="right"/>
      <w:pPr>
        <w:ind w:left="1161" w:hanging="180"/>
      </w:pPr>
    </w:lvl>
    <w:lvl w:ilvl="3" w:tplc="0415000F">
      <w:start w:val="1"/>
      <w:numFmt w:val="decimal"/>
      <w:lvlText w:val="%4."/>
      <w:lvlJc w:val="left"/>
      <w:pPr>
        <w:ind w:left="1881" w:hanging="360"/>
      </w:pPr>
    </w:lvl>
    <w:lvl w:ilvl="4" w:tplc="04150019">
      <w:start w:val="1"/>
      <w:numFmt w:val="lowerLetter"/>
      <w:lvlText w:val="%5."/>
      <w:lvlJc w:val="left"/>
      <w:pPr>
        <w:ind w:left="2601" w:hanging="360"/>
      </w:pPr>
    </w:lvl>
    <w:lvl w:ilvl="5" w:tplc="0415001B">
      <w:start w:val="1"/>
      <w:numFmt w:val="lowerRoman"/>
      <w:lvlText w:val="%6."/>
      <w:lvlJc w:val="right"/>
      <w:pPr>
        <w:ind w:left="3321" w:hanging="180"/>
      </w:pPr>
    </w:lvl>
    <w:lvl w:ilvl="6" w:tplc="0415000F">
      <w:start w:val="1"/>
      <w:numFmt w:val="decimal"/>
      <w:lvlText w:val="%7."/>
      <w:lvlJc w:val="left"/>
      <w:pPr>
        <w:ind w:left="4041" w:hanging="360"/>
      </w:pPr>
    </w:lvl>
    <w:lvl w:ilvl="7" w:tplc="04150019">
      <w:start w:val="1"/>
      <w:numFmt w:val="lowerLetter"/>
      <w:lvlText w:val="%8."/>
      <w:lvlJc w:val="left"/>
      <w:pPr>
        <w:ind w:left="4761" w:hanging="360"/>
      </w:pPr>
    </w:lvl>
    <w:lvl w:ilvl="8" w:tplc="0415001B">
      <w:start w:val="1"/>
      <w:numFmt w:val="lowerRoman"/>
      <w:lvlText w:val="%9."/>
      <w:lvlJc w:val="right"/>
      <w:pPr>
        <w:ind w:left="5481" w:hanging="180"/>
      </w:pPr>
    </w:lvl>
  </w:abstractNum>
  <w:abstractNum w:abstractNumId="16" w15:restartNumberingAfterBreak="0">
    <w:nsid w:val="24E47ACF"/>
    <w:multiLevelType w:val="multilevel"/>
    <w:tmpl w:val="891428F0"/>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C22E4F"/>
    <w:multiLevelType w:val="hybridMultilevel"/>
    <w:tmpl w:val="49B89D28"/>
    <w:lvl w:ilvl="0" w:tplc="7AA21666">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441" w:hanging="360"/>
      </w:pPr>
    </w:lvl>
    <w:lvl w:ilvl="2" w:tplc="0415001B" w:tentative="1">
      <w:start w:val="1"/>
      <w:numFmt w:val="lowerRoman"/>
      <w:lvlText w:val="%3."/>
      <w:lvlJc w:val="right"/>
      <w:pPr>
        <w:ind w:left="1161" w:hanging="180"/>
      </w:pPr>
    </w:lvl>
    <w:lvl w:ilvl="3" w:tplc="0415000F" w:tentative="1">
      <w:start w:val="1"/>
      <w:numFmt w:val="decimal"/>
      <w:lvlText w:val="%4."/>
      <w:lvlJc w:val="left"/>
      <w:pPr>
        <w:ind w:left="1881" w:hanging="360"/>
      </w:pPr>
    </w:lvl>
    <w:lvl w:ilvl="4" w:tplc="04150019" w:tentative="1">
      <w:start w:val="1"/>
      <w:numFmt w:val="lowerLetter"/>
      <w:lvlText w:val="%5."/>
      <w:lvlJc w:val="left"/>
      <w:pPr>
        <w:ind w:left="2601" w:hanging="360"/>
      </w:pPr>
    </w:lvl>
    <w:lvl w:ilvl="5" w:tplc="0415001B" w:tentative="1">
      <w:start w:val="1"/>
      <w:numFmt w:val="lowerRoman"/>
      <w:lvlText w:val="%6."/>
      <w:lvlJc w:val="right"/>
      <w:pPr>
        <w:ind w:left="3321" w:hanging="180"/>
      </w:pPr>
    </w:lvl>
    <w:lvl w:ilvl="6" w:tplc="0415000F" w:tentative="1">
      <w:start w:val="1"/>
      <w:numFmt w:val="decimal"/>
      <w:lvlText w:val="%7."/>
      <w:lvlJc w:val="left"/>
      <w:pPr>
        <w:ind w:left="4041" w:hanging="360"/>
      </w:pPr>
    </w:lvl>
    <w:lvl w:ilvl="7" w:tplc="04150019" w:tentative="1">
      <w:start w:val="1"/>
      <w:numFmt w:val="lowerLetter"/>
      <w:lvlText w:val="%8."/>
      <w:lvlJc w:val="left"/>
      <w:pPr>
        <w:ind w:left="4761" w:hanging="360"/>
      </w:pPr>
    </w:lvl>
    <w:lvl w:ilvl="8" w:tplc="0415001B" w:tentative="1">
      <w:start w:val="1"/>
      <w:numFmt w:val="lowerRoman"/>
      <w:lvlText w:val="%9."/>
      <w:lvlJc w:val="right"/>
      <w:pPr>
        <w:ind w:left="5481" w:hanging="180"/>
      </w:pPr>
    </w:lvl>
  </w:abstractNum>
  <w:abstractNum w:abstractNumId="18" w15:restartNumberingAfterBreak="0">
    <w:nsid w:val="299C0B2E"/>
    <w:multiLevelType w:val="hybridMultilevel"/>
    <w:tmpl w:val="18A27AC0"/>
    <w:lvl w:ilvl="0" w:tplc="C3E4813C">
      <w:start w:val="3"/>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9" w15:restartNumberingAfterBreak="0">
    <w:nsid w:val="2C526F76"/>
    <w:multiLevelType w:val="hybridMultilevel"/>
    <w:tmpl w:val="81644740"/>
    <w:lvl w:ilvl="0" w:tplc="783039A4">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 w15:restartNumberingAfterBreak="0">
    <w:nsid w:val="2D793DB9"/>
    <w:multiLevelType w:val="singleLevel"/>
    <w:tmpl w:val="381295DC"/>
    <w:lvl w:ilvl="0">
      <w:start w:val="1"/>
      <w:numFmt w:val="decimal"/>
      <w:lvlText w:val="%1."/>
      <w:lvlJc w:val="left"/>
      <w:pPr>
        <w:tabs>
          <w:tab w:val="num" w:pos="360"/>
        </w:tabs>
        <w:ind w:left="360" w:hanging="360"/>
      </w:pPr>
    </w:lvl>
  </w:abstractNum>
  <w:abstractNum w:abstractNumId="21" w15:restartNumberingAfterBreak="0">
    <w:nsid w:val="2EE12813"/>
    <w:multiLevelType w:val="multilevel"/>
    <w:tmpl w:val="4CC6B76A"/>
    <w:lvl w:ilvl="0">
      <w:start w:val="1"/>
      <w:numFmt w:val="decimal"/>
      <w:lvlText w:val="%1."/>
      <w:lvlJc w:val="left"/>
      <w:pPr>
        <w:ind w:left="360" w:hanging="360"/>
      </w:pPr>
    </w:lvl>
    <w:lvl w:ilvl="1">
      <w:start w:val="1"/>
      <w:numFmt w:val="decimal"/>
      <w:lvlText w:val="%2)"/>
      <w:lvlJc w:val="left"/>
      <w:pPr>
        <w:ind w:left="792" w:hanging="432"/>
      </w:pPr>
      <w:rPr>
        <w:rFonts w:ascii="Arial" w:eastAsia="Times New Roman" w:hAnsi="Arial"/>
      </w:r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DC3DB4"/>
    <w:multiLevelType w:val="hybridMultilevel"/>
    <w:tmpl w:val="C01EB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1D6FA4"/>
    <w:multiLevelType w:val="multilevel"/>
    <w:tmpl w:val="D55E0C68"/>
    <w:lvl w:ilvl="0">
      <w:start w:val="1"/>
      <w:numFmt w:val="decimal"/>
      <w:lvlText w:val="%1."/>
      <w:lvlJc w:val="left"/>
      <w:pPr>
        <w:tabs>
          <w:tab w:val="num" w:pos="360"/>
        </w:tabs>
        <w:ind w:left="360" w:hanging="360"/>
      </w:pPr>
    </w:lvl>
    <w:lvl w:ilvl="1">
      <w:start w:val="4"/>
      <w:numFmt w:val="decimal"/>
      <w:lvlText w:val="%2)"/>
      <w:lvlJc w:val="left"/>
      <w:pPr>
        <w:ind w:left="792" w:hanging="432"/>
      </w:pPr>
      <w:rPr>
        <w:rFonts w:ascii="Calibri" w:eastAsia="Times New Roman" w:hAnsi="Calibri" w:hint="default"/>
      </w:rPr>
    </w:lvl>
    <w:lvl w:ilvl="2">
      <w:start w:val="1"/>
      <w:numFmt w:val="lowerLetter"/>
      <w:lvlText w:val="%3)"/>
      <w:lvlJc w:val="left"/>
      <w:pPr>
        <w:ind w:left="1224" w:hanging="504"/>
      </w:pPr>
      <w:rPr>
        <w:rFonts w:ascii="Arial" w:eastAsia="Times New Roman" w:hAnsi="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5BD468A"/>
    <w:multiLevelType w:val="hybridMultilevel"/>
    <w:tmpl w:val="1C5A1E08"/>
    <w:lvl w:ilvl="0" w:tplc="3D16FA8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D140DC"/>
    <w:multiLevelType w:val="hybridMultilevel"/>
    <w:tmpl w:val="B00A16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DB4737"/>
    <w:multiLevelType w:val="hybridMultilevel"/>
    <w:tmpl w:val="78747BF8"/>
    <w:lvl w:ilvl="0" w:tplc="46FA5B4E">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D2630F"/>
    <w:multiLevelType w:val="multilevel"/>
    <w:tmpl w:val="D4AAF8A0"/>
    <w:lvl w:ilvl="0">
      <w:start w:val="1"/>
      <w:numFmt w:val="decimal"/>
      <w:lvlText w:val="§ %1."/>
      <w:lvlJc w:val="left"/>
      <w:pPr>
        <w:tabs>
          <w:tab w:val="num" w:pos="567"/>
        </w:tabs>
        <w:ind w:left="567" w:hanging="567"/>
      </w:pPr>
      <w:rPr>
        <w:rFonts w:hint="default"/>
      </w:rPr>
    </w:lvl>
    <w:lvl w:ilvl="1">
      <w:start w:val="2"/>
      <w:numFmt w:val="decimal"/>
      <w:isLgl/>
      <w:lvlText w:val="%2. "/>
      <w:lvlJc w:val="left"/>
      <w:pPr>
        <w:tabs>
          <w:tab w:val="num" w:pos="567"/>
        </w:tabs>
        <w:ind w:left="567" w:hanging="567"/>
      </w:pPr>
      <w:rPr>
        <w:rFonts w:hint="default"/>
      </w:rPr>
    </w:lvl>
    <w:lvl w:ilvl="2">
      <w:start w:val="1"/>
      <w:numFmt w:val="decimal"/>
      <w:lvlText w:val="%3)"/>
      <w:lvlJc w:val="left"/>
      <w:pPr>
        <w:tabs>
          <w:tab w:val="num" w:pos="1134"/>
        </w:tabs>
        <w:ind w:left="1134" w:hanging="567"/>
      </w:pPr>
      <w:rPr>
        <w:rFonts w:hint="default"/>
        <w:i w:val="0"/>
        <w:iCs w:val="0"/>
      </w:rPr>
    </w:lvl>
    <w:lvl w:ilvl="3">
      <w:start w:val="1"/>
      <w:numFmt w:val="lowerLetter"/>
      <w:lvlRestart w:val="2"/>
      <w:lvlText w:val="%4)"/>
      <w:lvlJc w:val="left"/>
      <w:pPr>
        <w:tabs>
          <w:tab w:val="num" w:pos="1134"/>
        </w:tabs>
        <w:ind w:left="1134" w:hanging="425"/>
      </w:pPr>
      <w:rPr>
        <w:rFonts w:ascii="Arial" w:eastAsia="Times New Roman" w:hAnsi="Arial" w:cs="Times New Roman" w:hint="default"/>
      </w:rPr>
    </w:lvl>
    <w:lvl w:ilvl="4">
      <w:start w:val="1"/>
      <w:numFmt w:val="lowerLetter"/>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37086435"/>
    <w:multiLevelType w:val="hybridMultilevel"/>
    <w:tmpl w:val="945ACCE2"/>
    <w:lvl w:ilvl="0" w:tplc="04150011">
      <w:start w:val="1"/>
      <w:numFmt w:val="decimal"/>
      <w:lvlText w:val="%1)"/>
      <w:lvlJc w:val="left"/>
      <w:pPr>
        <w:ind w:left="1121" w:hanging="360"/>
      </w:pPr>
      <w:rPr>
        <w:rFonts w:hint="default"/>
      </w:rPr>
    </w:lvl>
    <w:lvl w:ilvl="1" w:tplc="04150003" w:tentative="1">
      <w:start w:val="1"/>
      <w:numFmt w:val="bullet"/>
      <w:lvlText w:val="o"/>
      <w:lvlJc w:val="left"/>
      <w:pPr>
        <w:ind w:left="1841" w:hanging="360"/>
      </w:pPr>
      <w:rPr>
        <w:rFonts w:ascii="Courier New" w:hAnsi="Courier New" w:cs="Courier New" w:hint="default"/>
      </w:rPr>
    </w:lvl>
    <w:lvl w:ilvl="2" w:tplc="04150005" w:tentative="1">
      <w:start w:val="1"/>
      <w:numFmt w:val="bullet"/>
      <w:lvlText w:val=""/>
      <w:lvlJc w:val="left"/>
      <w:pPr>
        <w:ind w:left="2561" w:hanging="360"/>
      </w:pPr>
      <w:rPr>
        <w:rFonts w:ascii="Wingdings" w:hAnsi="Wingdings" w:hint="default"/>
      </w:rPr>
    </w:lvl>
    <w:lvl w:ilvl="3" w:tplc="04150001" w:tentative="1">
      <w:start w:val="1"/>
      <w:numFmt w:val="bullet"/>
      <w:lvlText w:val=""/>
      <w:lvlJc w:val="left"/>
      <w:pPr>
        <w:ind w:left="3281" w:hanging="360"/>
      </w:pPr>
      <w:rPr>
        <w:rFonts w:ascii="Symbol" w:hAnsi="Symbol" w:hint="default"/>
      </w:rPr>
    </w:lvl>
    <w:lvl w:ilvl="4" w:tplc="04150003" w:tentative="1">
      <w:start w:val="1"/>
      <w:numFmt w:val="bullet"/>
      <w:lvlText w:val="o"/>
      <w:lvlJc w:val="left"/>
      <w:pPr>
        <w:ind w:left="4001" w:hanging="360"/>
      </w:pPr>
      <w:rPr>
        <w:rFonts w:ascii="Courier New" w:hAnsi="Courier New" w:cs="Courier New" w:hint="default"/>
      </w:rPr>
    </w:lvl>
    <w:lvl w:ilvl="5" w:tplc="04150005" w:tentative="1">
      <w:start w:val="1"/>
      <w:numFmt w:val="bullet"/>
      <w:lvlText w:val=""/>
      <w:lvlJc w:val="left"/>
      <w:pPr>
        <w:ind w:left="4721" w:hanging="360"/>
      </w:pPr>
      <w:rPr>
        <w:rFonts w:ascii="Wingdings" w:hAnsi="Wingdings" w:hint="default"/>
      </w:rPr>
    </w:lvl>
    <w:lvl w:ilvl="6" w:tplc="04150001" w:tentative="1">
      <w:start w:val="1"/>
      <w:numFmt w:val="bullet"/>
      <w:lvlText w:val=""/>
      <w:lvlJc w:val="left"/>
      <w:pPr>
        <w:ind w:left="5441" w:hanging="360"/>
      </w:pPr>
      <w:rPr>
        <w:rFonts w:ascii="Symbol" w:hAnsi="Symbol" w:hint="default"/>
      </w:rPr>
    </w:lvl>
    <w:lvl w:ilvl="7" w:tplc="04150003" w:tentative="1">
      <w:start w:val="1"/>
      <w:numFmt w:val="bullet"/>
      <w:lvlText w:val="o"/>
      <w:lvlJc w:val="left"/>
      <w:pPr>
        <w:ind w:left="6161" w:hanging="360"/>
      </w:pPr>
      <w:rPr>
        <w:rFonts w:ascii="Courier New" w:hAnsi="Courier New" w:cs="Courier New" w:hint="default"/>
      </w:rPr>
    </w:lvl>
    <w:lvl w:ilvl="8" w:tplc="04150005" w:tentative="1">
      <w:start w:val="1"/>
      <w:numFmt w:val="bullet"/>
      <w:lvlText w:val=""/>
      <w:lvlJc w:val="left"/>
      <w:pPr>
        <w:ind w:left="6881" w:hanging="360"/>
      </w:pPr>
      <w:rPr>
        <w:rFonts w:ascii="Wingdings" w:hAnsi="Wingdings" w:hint="default"/>
      </w:rPr>
    </w:lvl>
  </w:abstractNum>
  <w:abstractNum w:abstractNumId="29" w15:restartNumberingAfterBreak="0">
    <w:nsid w:val="3A2737D8"/>
    <w:multiLevelType w:val="hybridMultilevel"/>
    <w:tmpl w:val="89FC2BAE"/>
    <w:lvl w:ilvl="0" w:tplc="AC805E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3B77012D"/>
    <w:multiLevelType w:val="hybridMultilevel"/>
    <w:tmpl w:val="ED58CD9A"/>
    <w:lvl w:ilvl="0" w:tplc="04150011">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CFC5C94"/>
    <w:multiLevelType w:val="hybridMultilevel"/>
    <w:tmpl w:val="62908336"/>
    <w:lvl w:ilvl="0" w:tplc="1B38A14E">
      <w:start w:val="1"/>
      <w:numFmt w:val="decimal"/>
      <w:lvlText w:val="%1."/>
      <w:lvlJc w:val="left"/>
      <w:pPr>
        <w:tabs>
          <w:tab w:val="num" w:pos="360"/>
        </w:tabs>
        <w:ind w:left="360" w:hanging="360"/>
      </w:pPr>
      <w:rPr>
        <w:b w:val="0"/>
        <w:color w:val="auto"/>
      </w:rPr>
    </w:lvl>
    <w:lvl w:ilvl="1" w:tplc="4A18CF26">
      <w:start w:val="1"/>
      <w:numFmt w:val="decimal"/>
      <w:lvlText w:val="%2."/>
      <w:lvlJc w:val="left"/>
      <w:pPr>
        <w:tabs>
          <w:tab w:val="num" w:pos="1440"/>
        </w:tabs>
        <w:ind w:left="1440" w:hanging="360"/>
      </w:pPr>
      <w:rPr>
        <w:rFonts w:hint="default"/>
      </w:rPr>
    </w:lvl>
    <w:lvl w:ilvl="2" w:tplc="B82AA38C"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0B0683E"/>
    <w:multiLevelType w:val="multilevel"/>
    <w:tmpl w:val="F110A03C"/>
    <w:lvl w:ilvl="0">
      <w:start w:val="1"/>
      <w:numFmt w:val="decimal"/>
      <w:pStyle w:val="Nagwek1"/>
      <w:lvlText w:val="§ %1."/>
      <w:lvlJc w:val="left"/>
      <w:pPr>
        <w:tabs>
          <w:tab w:val="num" w:pos="567"/>
        </w:tabs>
        <w:ind w:left="567" w:hanging="567"/>
      </w:pPr>
      <w:rPr>
        <w:rFonts w:hint="default"/>
        <w:b/>
      </w:rPr>
    </w:lvl>
    <w:lvl w:ilvl="1">
      <w:start w:val="1"/>
      <w:numFmt w:val="decimal"/>
      <w:pStyle w:val="Punkt"/>
      <w:isLgl/>
      <w:lvlText w:val="%2."/>
      <w:lvlJc w:val="left"/>
      <w:pPr>
        <w:tabs>
          <w:tab w:val="num" w:pos="567"/>
        </w:tabs>
        <w:ind w:left="567" w:hanging="567"/>
      </w:pPr>
      <w:rPr>
        <w:rFonts w:ascii="Calibri" w:eastAsia="Times New Roman" w:hAnsi="Calibri" w:cs="Times New Roman" w:hint="default"/>
        <w:b w:val="0"/>
      </w:rPr>
    </w:lvl>
    <w:lvl w:ilvl="2">
      <w:start w:val="1"/>
      <w:numFmt w:val="decimal"/>
      <w:pStyle w:val="Podpunkt"/>
      <w:isLgl/>
      <w:lvlText w:val="%3)"/>
      <w:lvlJc w:val="left"/>
      <w:pPr>
        <w:tabs>
          <w:tab w:val="num" w:pos="1134"/>
        </w:tabs>
        <w:ind w:left="1134" w:hanging="567"/>
      </w:pPr>
      <w:rPr>
        <w:rFonts w:asciiTheme="minorHAnsi" w:eastAsia="Times New Roman" w:hAnsiTheme="minorHAnsi" w:cs="Times New Roman" w:hint="default"/>
        <w:i w:val="0"/>
        <w:iCs w:val="0"/>
      </w:rPr>
    </w:lvl>
    <w:lvl w:ilvl="3">
      <w:start w:val="1"/>
      <w:numFmt w:val="lowerLetter"/>
      <w:lvlRestart w:val="2"/>
      <w:lvlText w:val="%4)"/>
      <w:lvlJc w:val="left"/>
      <w:pPr>
        <w:tabs>
          <w:tab w:val="num" w:pos="1134"/>
        </w:tabs>
        <w:ind w:left="1134" w:hanging="425"/>
      </w:pPr>
      <w:rPr>
        <w:rFonts w:ascii="Arial" w:eastAsia="Times New Roman" w:hAnsi="Arial" w:cs="Times New Roman" w:hint="default"/>
      </w:rPr>
    </w:lvl>
    <w:lvl w:ilvl="4">
      <w:start w:val="1"/>
      <w:numFmt w:val="lowerLetter"/>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41226D91"/>
    <w:multiLevelType w:val="hybridMultilevel"/>
    <w:tmpl w:val="61B84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ECC02F5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63154B"/>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44180E3E"/>
    <w:multiLevelType w:val="hybridMultilevel"/>
    <w:tmpl w:val="0176819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463C30C3"/>
    <w:multiLevelType w:val="hybridMultilevel"/>
    <w:tmpl w:val="AB02E626"/>
    <w:lvl w:ilvl="0" w:tplc="BAD27B46">
      <w:start w:val="1"/>
      <w:numFmt w:val="lowerRoman"/>
      <w:lvlText w:val="i%1)"/>
      <w:lvlJc w:val="left"/>
      <w:pPr>
        <w:ind w:left="1494" w:hanging="360"/>
      </w:pPr>
      <w:rPr>
        <w:rFonts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47CE776B"/>
    <w:multiLevelType w:val="multilevel"/>
    <w:tmpl w:val="7FE8758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8CF6E28"/>
    <w:multiLevelType w:val="multilevel"/>
    <w:tmpl w:val="155A6B5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9E5093B"/>
    <w:multiLevelType w:val="hybridMultilevel"/>
    <w:tmpl w:val="01768190"/>
    <w:lvl w:ilvl="0" w:tplc="0415000F">
      <w:start w:val="1"/>
      <w:numFmt w:val="decimal"/>
      <w:lvlText w:val="%1."/>
      <w:lvlJc w:val="left"/>
      <w:pPr>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2" w15:restartNumberingAfterBreak="0">
    <w:nsid w:val="609C7E86"/>
    <w:multiLevelType w:val="multilevel"/>
    <w:tmpl w:val="FB3CB93A"/>
    <w:lvl w:ilvl="0">
      <w:start w:val="1"/>
      <w:numFmt w:val="decimal"/>
      <w:lvlText w:val="%1."/>
      <w:lvlJc w:val="left"/>
      <w:pPr>
        <w:tabs>
          <w:tab w:val="num" w:pos="360"/>
        </w:tabs>
        <w:ind w:left="360" w:hanging="360"/>
      </w:pPr>
    </w:lvl>
    <w:lvl w:ilvl="1">
      <w:start w:val="1"/>
      <w:numFmt w:val="decimal"/>
      <w:lvlText w:val="%2)"/>
      <w:lvlJc w:val="left"/>
      <w:pPr>
        <w:tabs>
          <w:tab w:val="num" w:pos="1352"/>
        </w:tabs>
        <w:ind w:left="1352" w:hanging="360"/>
      </w:p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EC78F9"/>
    <w:multiLevelType w:val="hybridMultilevel"/>
    <w:tmpl w:val="9208C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27333DE"/>
    <w:multiLevelType w:val="hybridMultilevel"/>
    <w:tmpl w:val="EF041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4B6D5F"/>
    <w:multiLevelType w:val="hybridMultilevel"/>
    <w:tmpl w:val="4B1CC7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76140D2"/>
    <w:multiLevelType w:val="multilevel"/>
    <w:tmpl w:val="3F40CAB2"/>
    <w:lvl w:ilvl="0">
      <w:start w:val="1"/>
      <w:numFmt w:val="decimal"/>
      <w:lvlText w:val="%1."/>
      <w:lvlJc w:val="left"/>
      <w:pPr>
        <w:ind w:left="0" w:firstLine="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7" w15:restartNumberingAfterBreak="0">
    <w:nsid w:val="694D768A"/>
    <w:multiLevelType w:val="hybridMultilevel"/>
    <w:tmpl w:val="49B89D28"/>
    <w:lvl w:ilvl="0" w:tplc="7AA21666">
      <w:start w:val="1"/>
      <w:numFmt w:val="decimal"/>
      <w:lvlText w:val="%1)"/>
      <w:lvlJc w:val="left"/>
      <w:pPr>
        <w:tabs>
          <w:tab w:val="num" w:pos="786"/>
        </w:tabs>
        <w:ind w:left="786" w:hanging="360"/>
      </w:pPr>
    </w:lvl>
    <w:lvl w:ilvl="1" w:tplc="04150019">
      <w:start w:val="1"/>
      <w:numFmt w:val="lowerLetter"/>
      <w:lvlText w:val="%2."/>
      <w:lvlJc w:val="left"/>
      <w:pPr>
        <w:ind w:left="441" w:hanging="360"/>
      </w:pPr>
    </w:lvl>
    <w:lvl w:ilvl="2" w:tplc="0415001B">
      <w:start w:val="1"/>
      <w:numFmt w:val="lowerRoman"/>
      <w:lvlText w:val="%3."/>
      <w:lvlJc w:val="right"/>
      <w:pPr>
        <w:ind w:left="1161" w:hanging="180"/>
      </w:pPr>
    </w:lvl>
    <w:lvl w:ilvl="3" w:tplc="0415000F">
      <w:start w:val="1"/>
      <w:numFmt w:val="decimal"/>
      <w:lvlText w:val="%4."/>
      <w:lvlJc w:val="left"/>
      <w:pPr>
        <w:ind w:left="1881" w:hanging="360"/>
      </w:pPr>
    </w:lvl>
    <w:lvl w:ilvl="4" w:tplc="04150019">
      <w:start w:val="1"/>
      <w:numFmt w:val="lowerLetter"/>
      <w:lvlText w:val="%5."/>
      <w:lvlJc w:val="left"/>
      <w:pPr>
        <w:ind w:left="2601" w:hanging="360"/>
      </w:pPr>
    </w:lvl>
    <w:lvl w:ilvl="5" w:tplc="0415001B">
      <w:start w:val="1"/>
      <w:numFmt w:val="lowerRoman"/>
      <w:lvlText w:val="%6."/>
      <w:lvlJc w:val="right"/>
      <w:pPr>
        <w:ind w:left="3321" w:hanging="180"/>
      </w:pPr>
    </w:lvl>
    <w:lvl w:ilvl="6" w:tplc="0415000F">
      <w:start w:val="1"/>
      <w:numFmt w:val="decimal"/>
      <w:lvlText w:val="%7."/>
      <w:lvlJc w:val="left"/>
      <w:pPr>
        <w:ind w:left="4041" w:hanging="360"/>
      </w:pPr>
    </w:lvl>
    <w:lvl w:ilvl="7" w:tplc="04150019">
      <w:start w:val="1"/>
      <w:numFmt w:val="lowerLetter"/>
      <w:lvlText w:val="%8."/>
      <w:lvlJc w:val="left"/>
      <w:pPr>
        <w:ind w:left="4761" w:hanging="360"/>
      </w:pPr>
    </w:lvl>
    <w:lvl w:ilvl="8" w:tplc="0415001B">
      <w:start w:val="1"/>
      <w:numFmt w:val="lowerRoman"/>
      <w:lvlText w:val="%9."/>
      <w:lvlJc w:val="right"/>
      <w:pPr>
        <w:ind w:left="5481" w:hanging="180"/>
      </w:pPr>
    </w:lvl>
  </w:abstractNum>
  <w:abstractNum w:abstractNumId="48" w15:restartNumberingAfterBreak="0">
    <w:nsid w:val="6D496844"/>
    <w:multiLevelType w:val="hybridMultilevel"/>
    <w:tmpl w:val="ED4C2B80"/>
    <w:lvl w:ilvl="0" w:tplc="04150011">
      <w:start w:val="1"/>
      <w:numFmt w:val="decimal"/>
      <w:lvlText w:val="%1)"/>
      <w:lvlJc w:val="left"/>
      <w:pPr>
        <w:ind w:left="858" w:hanging="360"/>
      </w:pPr>
    </w:lvl>
    <w:lvl w:ilvl="1" w:tplc="04150019">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49" w15:restartNumberingAfterBreak="0">
    <w:nsid w:val="6E9D56A0"/>
    <w:multiLevelType w:val="hybridMultilevel"/>
    <w:tmpl w:val="3BEE8CB0"/>
    <w:lvl w:ilvl="0" w:tplc="A8623F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4E823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FC17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0A71A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DA0BC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9645B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6491D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28A62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0220D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FA72BC2"/>
    <w:multiLevelType w:val="multilevel"/>
    <w:tmpl w:val="E5D23E54"/>
    <w:lvl w:ilvl="0">
      <w:start w:val="2"/>
      <w:numFmt w:val="decimal"/>
      <w:lvlText w:val="%1."/>
      <w:lvlJc w:val="left"/>
      <w:pPr>
        <w:ind w:left="540" w:hanging="540"/>
      </w:pPr>
      <w:rPr>
        <w:rFonts w:hint="default"/>
      </w:rPr>
    </w:lvl>
    <w:lvl w:ilvl="1">
      <w:start w:val="2"/>
      <w:numFmt w:val="decimal"/>
      <w:lvlText w:val="%1.%2."/>
      <w:lvlJc w:val="left"/>
      <w:pPr>
        <w:ind w:left="1461" w:hanging="54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51" w15:restartNumberingAfterBreak="0">
    <w:nsid w:val="71410AC9"/>
    <w:multiLevelType w:val="multilevel"/>
    <w:tmpl w:val="FC0E2DD2"/>
    <w:lvl w:ilvl="0">
      <w:start w:val="7"/>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3EC6FFA"/>
    <w:multiLevelType w:val="hybridMultilevel"/>
    <w:tmpl w:val="ED4C2B80"/>
    <w:lvl w:ilvl="0" w:tplc="04150011">
      <w:start w:val="1"/>
      <w:numFmt w:val="decimal"/>
      <w:lvlText w:val="%1)"/>
      <w:lvlJc w:val="left"/>
      <w:pPr>
        <w:ind w:left="858" w:hanging="360"/>
      </w:pPr>
    </w:lvl>
    <w:lvl w:ilvl="1" w:tplc="04150019">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53" w15:restartNumberingAfterBreak="0">
    <w:nsid w:val="760D28B0"/>
    <w:multiLevelType w:val="hybridMultilevel"/>
    <w:tmpl w:val="314A3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7FA7FF1"/>
    <w:multiLevelType w:val="multilevel"/>
    <w:tmpl w:val="9790FD72"/>
    <w:lvl w:ilvl="0">
      <w:start w:val="1"/>
      <w:numFmt w:val="decimal"/>
      <w:lvlText w:val="%1."/>
      <w:lvlJc w:val="left"/>
      <w:pPr>
        <w:ind w:left="0" w:firstLine="360"/>
      </w:pPr>
      <w:rPr>
        <w:rFonts w:ascii="Arial" w:eastAsia="Arial" w:hAnsi="Arial" w:cs="Arial"/>
        <w:b w:val="0"/>
        <w:i w:val="0"/>
        <w:sz w:val="22"/>
        <w:szCs w:val="22"/>
      </w:rPr>
    </w:lvl>
    <w:lvl w:ilvl="1">
      <w:start w:val="1"/>
      <w:numFmt w:val="decimal"/>
      <w:lvlText w:val="%2)"/>
      <w:lvlJc w:val="left"/>
      <w:pPr>
        <w:ind w:left="1232" w:firstLine="1080"/>
      </w:pPr>
    </w:lvl>
    <w:lvl w:ilvl="2">
      <w:start w:val="1"/>
      <w:numFmt w:val="lowerRoman"/>
      <w:lvlText w:val="%3."/>
      <w:lvlJc w:val="right"/>
      <w:pPr>
        <w:ind w:left="1952" w:firstLine="1980"/>
      </w:pPr>
    </w:lvl>
    <w:lvl w:ilvl="3">
      <w:start w:val="1"/>
      <w:numFmt w:val="decimal"/>
      <w:lvlText w:val="%4."/>
      <w:lvlJc w:val="left"/>
      <w:pPr>
        <w:ind w:left="2672" w:firstLine="2520"/>
      </w:pPr>
    </w:lvl>
    <w:lvl w:ilvl="4">
      <w:start w:val="1"/>
      <w:numFmt w:val="lowerLetter"/>
      <w:lvlText w:val="%5."/>
      <w:lvlJc w:val="left"/>
      <w:pPr>
        <w:ind w:left="3392" w:firstLine="3240"/>
      </w:pPr>
    </w:lvl>
    <w:lvl w:ilvl="5">
      <w:start w:val="1"/>
      <w:numFmt w:val="lowerRoman"/>
      <w:lvlText w:val="%6."/>
      <w:lvlJc w:val="right"/>
      <w:pPr>
        <w:ind w:left="4112" w:firstLine="4140"/>
      </w:pPr>
    </w:lvl>
    <w:lvl w:ilvl="6">
      <w:start w:val="1"/>
      <w:numFmt w:val="decimal"/>
      <w:lvlText w:val="%7."/>
      <w:lvlJc w:val="left"/>
      <w:pPr>
        <w:ind w:left="4832" w:firstLine="4680"/>
      </w:pPr>
    </w:lvl>
    <w:lvl w:ilvl="7">
      <w:start w:val="1"/>
      <w:numFmt w:val="lowerLetter"/>
      <w:lvlText w:val="%8."/>
      <w:lvlJc w:val="left"/>
      <w:pPr>
        <w:ind w:left="5552" w:firstLine="5400"/>
      </w:pPr>
    </w:lvl>
    <w:lvl w:ilvl="8">
      <w:start w:val="1"/>
      <w:numFmt w:val="lowerRoman"/>
      <w:lvlText w:val="%9."/>
      <w:lvlJc w:val="right"/>
      <w:pPr>
        <w:ind w:left="6272" w:firstLine="6300"/>
      </w:pPr>
    </w:lvl>
  </w:abstractNum>
  <w:abstractNum w:abstractNumId="55" w15:restartNumberingAfterBreak="0">
    <w:nsid w:val="78936C69"/>
    <w:multiLevelType w:val="multilevel"/>
    <w:tmpl w:val="3412188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B12434B"/>
    <w:multiLevelType w:val="hybridMultilevel"/>
    <w:tmpl w:val="AD1239B6"/>
    <w:lvl w:ilvl="0" w:tplc="F2C61D26">
      <w:start w:val="1"/>
      <w:numFmt w:val="decimal"/>
      <w:lvlText w:val="%1."/>
      <w:lvlJc w:val="left"/>
      <w:pPr>
        <w:ind w:left="360" w:hanging="360"/>
      </w:pPr>
      <w:rPr>
        <w:rFonts w:hint="default"/>
        <w:b w:val="0"/>
        <w:i w:val="0"/>
      </w:rPr>
    </w:lvl>
    <w:lvl w:ilvl="1" w:tplc="8B74706E">
      <w:start w:val="1"/>
      <w:numFmt w:val="decimal"/>
      <w:lvlText w:val="%2)"/>
      <w:lvlJc w:val="left"/>
      <w:pPr>
        <w:ind w:left="1080" w:hanging="360"/>
      </w:pPr>
      <w:rPr>
        <w:rFonts w:ascii="Calibri" w:hAnsi="Calibri" w:hint="default"/>
        <w:sz w:val="22"/>
        <w:szCs w:val="22"/>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23"/>
  </w:num>
  <w:num w:numId="3">
    <w:abstractNumId w:val="21"/>
  </w:num>
  <w:num w:numId="4">
    <w:abstractNumId w:val="27"/>
  </w:num>
  <w:num w:numId="5">
    <w:abstractNumId w:val="40"/>
  </w:num>
  <w:num w:numId="6">
    <w:abstractNumId w:val="17"/>
  </w:num>
  <w:num w:numId="7">
    <w:abstractNumId w:val="20"/>
  </w:num>
  <w:num w:numId="8">
    <w:abstractNumId w:val="35"/>
  </w:num>
  <w:num w:numId="9">
    <w:abstractNumId w:val="41"/>
  </w:num>
  <w:num w:numId="10">
    <w:abstractNumId w:val="42"/>
  </w:num>
  <w:num w:numId="11">
    <w:abstractNumId w:val="3"/>
  </w:num>
  <w:num w:numId="12">
    <w:abstractNumId w:val="56"/>
  </w:num>
  <w:num w:numId="13">
    <w:abstractNumId w:val="31"/>
  </w:num>
  <w:num w:numId="14">
    <w:abstractNumId w:val="4"/>
  </w:num>
  <w:num w:numId="15">
    <w:abstractNumId w:val="30"/>
  </w:num>
  <w:num w:numId="16">
    <w:abstractNumId w:val="29"/>
  </w:num>
  <w:num w:numId="17">
    <w:abstractNumId w:val="25"/>
  </w:num>
  <w:num w:numId="18">
    <w:abstractNumId w:val="43"/>
  </w:num>
  <w:num w:numId="19">
    <w:abstractNumId w:val="53"/>
  </w:num>
  <w:num w:numId="20">
    <w:abstractNumId w:val="24"/>
  </w:num>
  <w:num w:numId="21">
    <w:abstractNumId w:val="7"/>
  </w:num>
  <w:num w:numId="22">
    <w:abstractNumId w:val="2"/>
  </w:num>
  <w:num w:numId="23">
    <w:abstractNumId w:val="9"/>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8"/>
  </w:num>
  <w:num w:numId="27">
    <w:abstractNumId w:val="8"/>
  </w:num>
  <w:num w:numId="28">
    <w:abstractNumId w:val="44"/>
  </w:num>
  <w:num w:numId="29">
    <w:abstractNumId w:val="33"/>
  </w:num>
  <w:num w:numId="30">
    <w:abstractNumId w:val="22"/>
  </w:num>
  <w:num w:numId="31">
    <w:abstractNumId w:val="14"/>
  </w:num>
  <w:num w:numId="32">
    <w:abstractNumId w:val="0"/>
  </w:num>
  <w:num w:numId="33">
    <w:abstractNumId w:val="18"/>
  </w:num>
  <w:num w:numId="34">
    <w:abstractNumId w:val="26"/>
  </w:num>
  <w:num w:numId="35">
    <w:abstractNumId w:val="49"/>
  </w:num>
  <w:num w:numId="36">
    <w:abstractNumId w:val="5"/>
  </w:num>
  <w:num w:numId="37">
    <w:abstractNumId w:val="54"/>
  </w:num>
  <w:num w:numId="38">
    <w:abstractNumId w:val="12"/>
  </w:num>
  <w:num w:numId="39">
    <w:abstractNumId w:val="34"/>
  </w:num>
  <w:num w:numId="40">
    <w:abstractNumId w:val="15"/>
  </w:num>
  <w:num w:numId="41">
    <w:abstractNumId w:val="48"/>
  </w:num>
  <w:num w:numId="42">
    <w:abstractNumId w:val="19"/>
  </w:num>
  <w:num w:numId="43">
    <w:abstractNumId w:val="37"/>
  </w:num>
  <w:num w:numId="44">
    <w:abstractNumId w:val="52"/>
  </w:num>
  <w:num w:numId="45">
    <w:abstractNumId w:val="46"/>
  </w:num>
  <w:num w:numId="46">
    <w:abstractNumId w:val="16"/>
  </w:num>
  <w:num w:numId="47">
    <w:abstractNumId w:val="13"/>
  </w:num>
  <w:num w:numId="48">
    <w:abstractNumId w:val="38"/>
  </w:num>
  <w:num w:numId="49">
    <w:abstractNumId w:val="39"/>
  </w:num>
  <w:num w:numId="50">
    <w:abstractNumId w:val="10"/>
  </w:num>
  <w:num w:numId="51">
    <w:abstractNumId w:val="11"/>
  </w:num>
  <w:num w:numId="52">
    <w:abstractNumId w:val="50"/>
  </w:num>
  <w:num w:numId="53">
    <w:abstractNumId w:val="1"/>
  </w:num>
  <w:num w:numId="54">
    <w:abstractNumId w:val="51"/>
  </w:num>
  <w:num w:numId="55">
    <w:abstractNumId w:val="55"/>
  </w:num>
  <w:num w:numId="56">
    <w:abstractNumId w:val="6"/>
  </w:num>
  <w:num w:numId="5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51"/>
    <w:rsid w:val="00024DA9"/>
    <w:rsid w:val="00025BF7"/>
    <w:rsid w:val="00030F7E"/>
    <w:rsid w:val="000377CE"/>
    <w:rsid w:val="000455EF"/>
    <w:rsid w:val="00070FF1"/>
    <w:rsid w:val="000719FD"/>
    <w:rsid w:val="00076724"/>
    <w:rsid w:val="00083059"/>
    <w:rsid w:val="00091364"/>
    <w:rsid w:val="00092E73"/>
    <w:rsid w:val="000B52DA"/>
    <w:rsid w:val="000B5BE2"/>
    <w:rsid w:val="000C2C23"/>
    <w:rsid w:val="000C56AA"/>
    <w:rsid w:val="000D360A"/>
    <w:rsid w:val="000D48FE"/>
    <w:rsid w:val="000D4B0A"/>
    <w:rsid w:val="000E22B8"/>
    <w:rsid w:val="000E5438"/>
    <w:rsid w:val="000E6965"/>
    <w:rsid w:val="000F499B"/>
    <w:rsid w:val="000F6842"/>
    <w:rsid w:val="00102146"/>
    <w:rsid w:val="0010499C"/>
    <w:rsid w:val="00107D7B"/>
    <w:rsid w:val="001116B7"/>
    <w:rsid w:val="001132F8"/>
    <w:rsid w:val="00113C38"/>
    <w:rsid w:val="00114B21"/>
    <w:rsid w:val="00120E86"/>
    <w:rsid w:val="00124E76"/>
    <w:rsid w:val="00132912"/>
    <w:rsid w:val="001425DF"/>
    <w:rsid w:val="001563F7"/>
    <w:rsid w:val="00156686"/>
    <w:rsid w:val="00167A4B"/>
    <w:rsid w:val="001706D4"/>
    <w:rsid w:val="00175316"/>
    <w:rsid w:val="00193D60"/>
    <w:rsid w:val="001A29DC"/>
    <w:rsid w:val="001A5AC0"/>
    <w:rsid w:val="001A695E"/>
    <w:rsid w:val="001C45F0"/>
    <w:rsid w:val="001C5C1E"/>
    <w:rsid w:val="001C6684"/>
    <w:rsid w:val="001C6A24"/>
    <w:rsid w:val="001D1438"/>
    <w:rsid w:val="001D2370"/>
    <w:rsid w:val="001D4971"/>
    <w:rsid w:val="001D63F1"/>
    <w:rsid w:val="001D6DA6"/>
    <w:rsid w:val="001E18F2"/>
    <w:rsid w:val="001E274F"/>
    <w:rsid w:val="001F0472"/>
    <w:rsid w:val="001F2709"/>
    <w:rsid w:val="001F3A4B"/>
    <w:rsid w:val="001F5866"/>
    <w:rsid w:val="001F6032"/>
    <w:rsid w:val="001F6967"/>
    <w:rsid w:val="00205691"/>
    <w:rsid w:val="00211C71"/>
    <w:rsid w:val="0021790C"/>
    <w:rsid w:val="00222FCC"/>
    <w:rsid w:val="00230631"/>
    <w:rsid w:val="002524D3"/>
    <w:rsid w:val="00255275"/>
    <w:rsid w:val="00261429"/>
    <w:rsid w:val="00261453"/>
    <w:rsid w:val="00272BB0"/>
    <w:rsid w:val="00273BD1"/>
    <w:rsid w:val="002820EC"/>
    <w:rsid w:val="0028696F"/>
    <w:rsid w:val="002A0042"/>
    <w:rsid w:val="002B3594"/>
    <w:rsid w:val="002C4490"/>
    <w:rsid w:val="002C70D5"/>
    <w:rsid w:val="002E1321"/>
    <w:rsid w:val="002E2D30"/>
    <w:rsid w:val="002E3D02"/>
    <w:rsid w:val="002E484D"/>
    <w:rsid w:val="002E50B5"/>
    <w:rsid w:val="002F0696"/>
    <w:rsid w:val="002F1F22"/>
    <w:rsid w:val="00300E8B"/>
    <w:rsid w:val="0030700E"/>
    <w:rsid w:val="0030742B"/>
    <w:rsid w:val="00312684"/>
    <w:rsid w:val="00314DA6"/>
    <w:rsid w:val="00320149"/>
    <w:rsid w:val="003222F3"/>
    <w:rsid w:val="003333F2"/>
    <w:rsid w:val="00335E09"/>
    <w:rsid w:val="00355175"/>
    <w:rsid w:val="003555FB"/>
    <w:rsid w:val="00371514"/>
    <w:rsid w:val="0037387A"/>
    <w:rsid w:val="00374733"/>
    <w:rsid w:val="00375D4F"/>
    <w:rsid w:val="00397B13"/>
    <w:rsid w:val="003A2447"/>
    <w:rsid w:val="003A2D4F"/>
    <w:rsid w:val="003B053F"/>
    <w:rsid w:val="003B16DD"/>
    <w:rsid w:val="003B436B"/>
    <w:rsid w:val="003B56D0"/>
    <w:rsid w:val="003D133A"/>
    <w:rsid w:val="003E74B7"/>
    <w:rsid w:val="003E7A19"/>
    <w:rsid w:val="003F1156"/>
    <w:rsid w:val="003F352B"/>
    <w:rsid w:val="0040192E"/>
    <w:rsid w:val="00403E37"/>
    <w:rsid w:val="00404E5A"/>
    <w:rsid w:val="00410386"/>
    <w:rsid w:val="004139DB"/>
    <w:rsid w:val="0042523B"/>
    <w:rsid w:val="00430519"/>
    <w:rsid w:val="004431A5"/>
    <w:rsid w:val="00450453"/>
    <w:rsid w:val="004515C3"/>
    <w:rsid w:val="00456430"/>
    <w:rsid w:val="004565D0"/>
    <w:rsid w:val="00481908"/>
    <w:rsid w:val="00481B0D"/>
    <w:rsid w:val="00482621"/>
    <w:rsid w:val="004832C8"/>
    <w:rsid w:val="0048469D"/>
    <w:rsid w:val="00491044"/>
    <w:rsid w:val="004916F6"/>
    <w:rsid w:val="0049527A"/>
    <w:rsid w:val="004A0698"/>
    <w:rsid w:val="004A79E5"/>
    <w:rsid w:val="004C2E97"/>
    <w:rsid w:val="004C341D"/>
    <w:rsid w:val="004D1A0E"/>
    <w:rsid w:val="004D78C2"/>
    <w:rsid w:val="004F06C2"/>
    <w:rsid w:val="004F6C64"/>
    <w:rsid w:val="005459CA"/>
    <w:rsid w:val="0056797D"/>
    <w:rsid w:val="00570E73"/>
    <w:rsid w:val="00571D7F"/>
    <w:rsid w:val="00572DD2"/>
    <w:rsid w:val="0057498E"/>
    <w:rsid w:val="005758F8"/>
    <w:rsid w:val="005833E4"/>
    <w:rsid w:val="00590132"/>
    <w:rsid w:val="00591506"/>
    <w:rsid w:val="005A2EC1"/>
    <w:rsid w:val="005A37CE"/>
    <w:rsid w:val="005B03B1"/>
    <w:rsid w:val="005B0F45"/>
    <w:rsid w:val="005B6054"/>
    <w:rsid w:val="005C120C"/>
    <w:rsid w:val="005C414D"/>
    <w:rsid w:val="005C42FE"/>
    <w:rsid w:val="005C52E1"/>
    <w:rsid w:val="005C7BCB"/>
    <w:rsid w:val="005D23B2"/>
    <w:rsid w:val="005D2696"/>
    <w:rsid w:val="005D4B80"/>
    <w:rsid w:val="005D7FF1"/>
    <w:rsid w:val="005E2346"/>
    <w:rsid w:val="005E6353"/>
    <w:rsid w:val="005F1F5C"/>
    <w:rsid w:val="005F4FCE"/>
    <w:rsid w:val="005F6BDA"/>
    <w:rsid w:val="005F746D"/>
    <w:rsid w:val="00600546"/>
    <w:rsid w:val="00603775"/>
    <w:rsid w:val="006167B3"/>
    <w:rsid w:val="00623452"/>
    <w:rsid w:val="00626AC1"/>
    <w:rsid w:val="00627631"/>
    <w:rsid w:val="006303B5"/>
    <w:rsid w:val="006370C4"/>
    <w:rsid w:val="006413C6"/>
    <w:rsid w:val="006442E4"/>
    <w:rsid w:val="00650026"/>
    <w:rsid w:val="00650C6D"/>
    <w:rsid w:val="00651C7E"/>
    <w:rsid w:val="00652E79"/>
    <w:rsid w:val="00653656"/>
    <w:rsid w:val="00654533"/>
    <w:rsid w:val="006552DA"/>
    <w:rsid w:val="006641A5"/>
    <w:rsid w:val="006642F5"/>
    <w:rsid w:val="00665F5C"/>
    <w:rsid w:val="006703E8"/>
    <w:rsid w:val="006738B4"/>
    <w:rsid w:val="00674EA8"/>
    <w:rsid w:val="00676F42"/>
    <w:rsid w:val="00684A65"/>
    <w:rsid w:val="00685202"/>
    <w:rsid w:val="00690A78"/>
    <w:rsid w:val="00694C36"/>
    <w:rsid w:val="006956F5"/>
    <w:rsid w:val="006B3362"/>
    <w:rsid w:val="006B3B1A"/>
    <w:rsid w:val="006C0D9B"/>
    <w:rsid w:val="006C2518"/>
    <w:rsid w:val="006C26F8"/>
    <w:rsid w:val="006C2712"/>
    <w:rsid w:val="006C339F"/>
    <w:rsid w:val="006C7F9B"/>
    <w:rsid w:val="006D4ACF"/>
    <w:rsid w:val="006E38BA"/>
    <w:rsid w:val="006F1BB0"/>
    <w:rsid w:val="006F61E5"/>
    <w:rsid w:val="0071017C"/>
    <w:rsid w:val="007121B1"/>
    <w:rsid w:val="00712CC2"/>
    <w:rsid w:val="00724B9B"/>
    <w:rsid w:val="00732962"/>
    <w:rsid w:val="007343EA"/>
    <w:rsid w:val="00735FD1"/>
    <w:rsid w:val="007508E5"/>
    <w:rsid w:val="00756330"/>
    <w:rsid w:val="00761D2D"/>
    <w:rsid w:val="00770A94"/>
    <w:rsid w:val="007735A8"/>
    <w:rsid w:val="007772B9"/>
    <w:rsid w:val="007811CE"/>
    <w:rsid w:val="007821CF"/>
    <w:rsid w:val="007855B7"/>
    <w:rsid w:val="00791D97"/>
    <w:rsid w:val="00793BAE"/>
    <w:rsid w:val="00796DE1"/>
    <w:rsid w:val="00797768"/>
    <w:rsid w:val="007A0303"/>
    <w:rsid w:val="007A4FF8"/>
    <w:rsid w:val="007A5442"/>
    <w:rsid w:val="007B0BC2"/>
    <w:rsid w:val="007C1EBD"/>
    <w:rsid w:val="007C2CA3"/>
    <w:rsid w:val="007C31AD"/>
    <w:rsid w:val="007C4847"/>
    <w:rsid w:val="007C62FB"/>
    <w:rsid w:val="007D53A8"/>
    <w:rsid w:val="007D55D8"/>
    <w:rsid w:val="007E0204"/>
    <w:rsid w:val="007F4D8C"/>
    <w:rsid w:val="007F776D"/>
    <w:rsid w:val="00801EC1"/>
    <w:rsid w:val="00802964"/>
    <w:rsid w:val="00804675"/>
    <w:rsid w:val="008124AB"/>
    <w:rsid w:val="00817545"/>
    <w:rsid w:val="00817732"/>
    <w:rsid w:val="00821662"/>
    <w:rsid w:val="00824A58"/>
    <w:rsid w:val="00832D22"/>
    <w:rsid w:val="00832FEF"/>
    <w:rsid w:val="008341CA"/>
    <w:rsid w:val="008425AC"/>
    <w:rsid w:val="00843E92"/>
    <w:rsid w:val="00855220"/>
    <w:rsid w:val="00855882"/>
    <w:rsid w:val="00863BE0"/>
    <w:rsid w:val="00867AE1"/>
    <w:rsid w:val="008756C4"/>
    <w:rsid w:val="00877DB1"/>
    <w:rsid w:val="0088119A"/>
    <w:rsid w:val="0088793E"/>
    <w:rsid w:val="00895CEA"/>
    <w:rsid w:val="008960CE"/>
    <w:rsid w:val="008A5420"/>
    <w:rsid w:val="008B4912"/>
    <w:rsid w:val="008C1241"/>
    <w:rsid w:val="008D2D12"/>
    <w:rsid w:val="008D4751"/>
    <w:rsid w:val="008D7B23"/>
    <w:rsid w:val="008E6F61"/>
    <w:rsid w:val="008F2A1B"/>
    <w:rsid w:val="008F3471"/>
    <w:rsid w:val="008F5DBB"/>
    <w:rsid w:val="008F7DD6"/>
    <w:rsid w:val="00912245"/>
    <w:rsid w:val="00921B8D"/>
    <w:rsid w:val="009305F8"/>
    <w:rsid w:val="00931C08"/>
    <w:rsid w:val="00931CC3"/>
    <w:rsid w:val="00936B03"/>
    <w:rsid w:val="00936F24"/>
    <w:rsid w:val="009669D5"/>
    <w:rsid w:val="00967C30"/>
    <w:rsid w:val="00970D3C"/>
    <w:rsid w:val="0097295F"/>
    <w:rsid w:val="00974404"/>
    <w:rsid w:val="00980458"/>
    <w:rsid w:val="00981788"/>
    <w:rsid w:val="00994758"/>
    <w:rsid w:val="009A020D"/>
    <w:rsid w:val="009A0D90"/>
    <w:rsid w:val="009B3305"/>
    <w:rsid w:val="009C0B10"/>
    <w:rsid w:val="009C464F"/>
    <w:rsid w:val="009C5987"/>
    <w:rsid w:val="009C63C9"/>
    <w:rsid w:val="009C63ED"/>
    <w:rsid w:val="009D0B17"/>
    <w:rsid w:val="009D1EB2"/>
    <w:rsid w:val="009D77E7"/>
    <w:rsid w:val="009D7F88"/>
    <w:rsid w:val="009E0CD4"/>
    <w:rsid w:val="009E19ED"/>
    <w:rsid w:val="009E20BA"/>
    <w:rsid w:val="009E3091"/>
    <w:rsid w:val="009E6E4D"/>
    <w:rsid w:val="009F1CE0"/>
    <w:rsid w:val="009F5F83"/>
    <w:rsid w:val="009F7A9B"/>
    <w:rsid w:val="00A01914"/>
    <w:rsid w:val="00A0730C"/>
    <w:rsid w:val="00A2642B"/>
    <w:rsid w:val="00A277F6"/>
    <w:rsid w:val="00A31E40"/>
    <w:rsid w:val="00A3369A"/>
    <w:rsid w:val="00A374E4"/>
    <w:rsid w:val="00A42ABB"/>
    <w:rsid w:val="00A53F34"/>
    <w:rsid w:val="00A7558D"/>
    <w:rsid w:val="00A75D6F"/>
    <w:rsid w:val="00A83557"/>
    <w:rsid w:val="00A8491D"/>
    <w:rsid w:val="00A85BFB"/>
    <w:rsid w:val="00A96A07"/>
    <w:rsid w:val="00AA0649"/>
    <w:rsid w:val="00AA23E0"/>
    <w:rsid w:val="00AA3D0F"/>
    <w:rsid w:val="00AB6450"/>
    <w:rsid w:val="00AC7E4C"/>
    <w:rsid w:val="00AD469F"/>
    <w:rsid w:val="00AD4C51"/>
    <w:rsid w:val="00AD53DD"/>
    <w:rsid w:val="00AD5595"/>
    <w:rsid w:val="00AF1F4A"/>
    <w:rsid w:val="00B04D8A"/>
    <w:rsid w:val="00B06CD8"/>
    <w:rsid w:val="00B11020"/>
    <w:rsid w:val="00B12006"/>
    <w:rsid w:val="00B23505"/>
    <w:rsid w:val="00B27A6B"/>
    <w:rsid w:val="00B44175"/>
    <w:rsid w:val="00B51B97"/>
    <w:rsid w:val="00B5464C"/>
    <w:rsid w:val="00B56B58"/>
    <w:rsid w:val="00B63F9F"/>
    <w:rsid w:val="00B66ADB"/>
    <w:rsid w:val="00B72CDE"/>
    <w:rsid w:val="00B737DF"/>
    <w:rsid w:val="00B93C04"/>
    <w:rsid w:val="00B94E1F"/>
    <w:rsid w:val="00BA0EA0"/>
    <w:rsid w:val="00BB1BB3"/>
    <w:rsid w:val="00BB3C20"/>
    <w:rsid w:val="00BB4413"/>
    <w:rsid w:val="00BC10F1"/>
    <w:rsid w:val="00BC1797"/>
    <w:rsid w:val="00BC6BF3"/>
    <w:rsid w:val="00BD37B3"/>
    <w:rsid w:val="00BD7567"/>
    <w:rsid w:val="00BD7652"/>
    <w:rsid w:val="00BE7251"/>
    <w:rsid w:val="00BF4CA0"/>
    <w:rsid w:val="00C14435"/>
    <w:rsid w:val="00C16C8A"/>
    <w:rsid w:val="00C17658"/>
    <w:rsid w:val="00C21674"/>
    <w:rsid w:val="00C256C3"/>
    <w:rsid w:val="00C31C23"/>
    <w:rsid w:val="00C3600D"/>
    <w:rsid w:val="00C40F76"/>
    <w:rsid w:val="00C423BD"/>
    <w:rsid w:val="00C42A93"/>
    <w:rsid w:val="00C43418"/>
    <w:rsid w:val="00C552D8"/>
    <w:rsid w:val="00C72D70"/>
    <w:rsid w:val="00C82537"/>
    <w:rsid w:val="00C8291C"/>
    <w:rsid w:val="00C9103F"/>
    <w:rsid w:val="00C9262B"/>
    <w:rsid w:val="00CA085D"/>
    <w:rsid w:val="00CA0E17"/>
    <w:rsid w:val="00CA1AB2"/>
    <w:rsid w:val="00CA77CC"/>
    <w:rsid w:val="00CB7450"/>
    <w:rsid w:val="00CC5947"/>
    <w:rsid w:val="00CD19A0"/>
    <w:rsid w:val="00CD7819"/>
    <w:rsid w:val="00CD7F87"/>
    <w:rsid w:val="00CE1573"/>
    <w:rsid w:val="00CE2C3F"/>
    <w:rsid w:val="00CF0FBA"/>
    <w:rsid w:val="00D0199E"/>
    <w:rsid w:val="00D04AEA"/>
    <w:rsid w:val="00D06CAC"/>
    <w:rsid w:val="00D12568"/>
    <w:rsid w:val="00D17170"/>
    <w:rsid w:val="00D214C0"/>
    <w:rsid w:val="00D2382F"/>
    <w:rsid w:val="00D254C2"/>
    <w:rsid w:val="00D4662D"/>
    <w:rsid w:val="00D54F36"/>
    <w:rsid w:val="00D62BE8"/>
    <w:rsid w:val="00D705A7"/>
    <w:rsid w:val="00D72FF1"/>
    <w:rsid w:val="00D74A47"/>
    <w:rsid w:val="00D76A74"/>
    <w:rsid w:val="00D96B06"/>
    <w:rsid w:val="00DA1F51"/>
    <w:rsid w:val="00DA34AB"/>
    <w:rsid w:val="00DA3D58"/>
    <w:rsid w:val="00DA479E"/>
    <w:rsid w:val="00DA4C92"/>
    <w:rsid w:val="00DA4DC8"/>
    <w:rsid w:val="00DB0E92"/>
    <w:rsid w:val="00DB16F2"/>
    <w:rsid w:val="00DC131E"/>
    <w:rsid w:val="00DC3071"/>
    <w:rsid w:val="00DE2B10"/>
    <w:rsid w:val="00DE5DF7"/>
    <w:rsid w:val="00DF2490"/>
    <w:rsid w:val="00E12883"/>
    <w:rsid w:val="00E13080"/>
    <w:rsid w:val="00E17DE5"/>
    <w:rsid w:val="00E17EB0"/>
    <w:rsid w:val="00E26931"/>
    <w:rsid w:val="00E339F0"/>
    <w:rsid w:val="00E4033C"/>
    <w:rsid w:val="00E4500B"/>
    <w:rsid w:val="00E550B5"/>
    <w:rsid w:val="00E5652A"/>
    <w:rsid w:val="00E60186"/>
    <w:rsid w:val="00E70FC8"/>
    <w:rsid w:val="00E722FD"/>
    <w:rsid w:val="00E8281E"/>
    <w:rsid w:val="00E83755"/>
    <w:rsid w:val="00EA02C7"/>
    <w:rsid w:val="00EA5185"/>
    <w:rsid w:val="00EA5346"/>
    <w:rsid w:val="00EC176B"/>
    <w:rsid w:val="00EC3128"/>
    <w:rsid w:val="00EC3975"/>
    <w:rsid w:val="00EC5E30"/>
    <w:rsid w:val="00ED18F5"/>
    <w:rsid w:val="00ED1C70"/>
    <w:rsid w:val="00ED67A1"/>
    <w:rsid w:val="00EF2927"/>
    <w:rsid w:val="00EF3AF3"/>
    <w:rsid w:val="00EF6DB3"/>
    <w:rsid w:val="00F00DC9"/>
    <w:rsid w:val="00F05E9D"/>
    <w:rsid w:val="00F06163"/>
    <w:rsid w:val="00F067C6"/>
    <w:rsid w:val="00F079AB"/>
    <w:rsid w:val="00F1102C"/>
    <w:rsid w:val="00F13F47"/>
    <w:rsid w:val="00F160EA"/>
    <w:rsid w:val="00F23297"/>
    <w:rsid w:val="00F23E54"/>
    <w:rsid w:val="00F27E2B"/>
    <w:rsid w:val="00F34AA2"/>
    <w:rsid w:val="00F35C07"/>
    <w:rsid w:val="00F3671A"/>
    <w:rsid w:val="00F370E1"/>
    <w:rsid w:val="00F37A62"/>
    <w:rsid w:val="00F4069E"/>
    <w:rsid w:val="00F53A14"/>
    <w:rsid w:val="00F64C40"/>
    <w:rsid w:val="00F74829"/>
    <w:rsid w:val="00F92CBC"/>
    <w:rsid w:val="00F95C59"/>
    <w:rsid w:val="00F960F2"/>
    <w:rsid w:val="00FA05D0"/>
    <w:rsid w:val="00FA2D7E"/>
    <w:rsid w:val="00FA5B78"/>
    <w:rsid w:val="00FB3557"/>
    <w:rsid w:val="00FB3FDB"/>
    <w:rsid w:val="00FB725C"/>
    <w:rsid w:val="00FB72BB"/>
    <w:rsid w:val="00FC2DC0"/>
    <w:rsid w:val="00FC58DE"/>
    <w:rsid w:val="00FC6582"/>
    <w:rsid w:val="00FD304B"/>
    <w:rsid w:val="00FD31BC"/>
    <w:rsid w:val="00FD3ABC"/>
    <w:rsid w:val="00FD7C52"/>
    <w:rsid w:val="00FE35D0"/>
    <w:rsid w:val="00FE3914"/>
    <w:rsid w:val="00FE7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D992"/>
  <w15:chartTrackingRefBased/>
  <w15:docId w15:val="{A90AE001-2F28-4805-95E5-2227AF6D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251"/>
  </w:style>
  <w:style w:type="paragraph" w:styleId="Nagwek1">
    <w:name w:val="heading 1"/>
    <w:aliases w:val="1.1.1."/>
    <w:basedOn w:val="Normalny"/>
    <w:next w:val="Normalny"/>
    <w:link w:val="Nagwek1Znak"/>
    <w:qFormat/>
    <w:rsid w:val="00FB3FDB"/>
    <w:pPr>
      <w:keepNext/>
      <w:numPr>
        <w:numId w:val="29"/>
      </w:numPr>
      <w:spacing w:after="240" w:line="240" w:lineRule="auto"/>
      <w:jc w:val="both"/>
      <w:outlineLvl w:val="0"/>
    </w:pPr>
    <w:rPr>
      <w:rFonts w:ascii="Tahoma" w:eastAsia="Times New Roman" w:hAnsi="Tahoma" w:cs="Arial"/>
      <w:b/>
      <w:bCs/>
      <w:kern w:val="32"/>
      <w:sz w:val="20"/>
      <w:szCs w:val="32"/>
      <w:lang w:eastAsia="pl-PL"/>
    </w:rPr>
  </w:style>
  <w:style w:type="paragraph" w:styleId="Nagwek2">
    <w:name w:val="heading 2"/>
    <w:basedOn w:val="Normalny"/>
    <w:next w:val="Normalny"/>
    <w:link w:val="Nagwek2Znak"/>
    <w:uiPriority w:val="9"/>
    <w:semiHidden/>
    <w:unhideWhenUsed/>
    <w:qFormat/>
    <w:rsid w:val="00FB72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L1,Numerowanie,CW_Lista,List Paragraph,Normalny PDST,lp1,Preambuła,HŁ_Bullet1,Odstavec,Lista punktowana1,Lista punktowana2,Lista punktowana3,List bullet,normalny tekst,ISCG Numerowanie,Akapit z listą2,Nagłowek 3,Dot pt"/>
    <w:basedOn w:val="Normalny"/>
    <w:link w:val="AkapitzlistZnak"/>
    <w:uiPriority w:val="34"/>
    <w:qFormat/>
    <w:rsid w:val="00BE7251"/>
    <w:pPr>
      <w:ind w:left="720"/>
      <w:contextualSpacing/>
    </w:p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Dot pt Znak"/>
    <w:link w:val="Akapitzlist"/>
    <w:uiPriority w:val="34"/>
    <w:qFormat/>
    <w:locked/>
    <w:rsid w:val="00BE7251"/>
  </w:style>
  <w:style w:type="paragraph" w:styleId="Tekstprzypisudolnego">
    <w:name w:val="footnote text"/>
    <w:basedOn w:val="Normalny"/>
    <w:link w:val="TekstprzypisudolnegoZnak"/>
    <w:uiPriority w:val="99"/>
    <w:unhideWhenUsed/>
    <w:rsid w:val="00BE72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E7251"/>
    <w:rPr>
      <w:sz w:val="20"/>
      <w:szCs w:val="20"/>
    </w:rPr>
  </w:style>
  <w:style w:type="character" w:styleId="Odwoanieprzypisudolnego">
    <w:name w:val="footnote reference"/>
    <w:uiPriority w:val="99"/>
    <w:rsid w:val="00BE7251"/>
    <w:rPr>
      <w:vertAlign w:val="superscript"/>
    </w:rPr>
  </w:style>
  <w:style w:type="paragraph" w:customStyle="1" w:styleId="Podpinkt">
    <w:name w:val="Podpinkt"/>
    <w:basedOn w:val="Normalny"/>
    <w:qFormat/>
    <w:rsid w:val="00BE7251"/>
    <w:pPr>
      <w:numPr>
        <w:numId w:val="1"/>
      </w:numPr>
      <w:spacing w:after="0" w:line="240" w:lineRule="auto"/>
      <w:jc w:val="both"/>
    </w:pPr>
    <w:rPr>
      <w:rFonts w:ascii="Calibri" w:eastAsia="Times New Roman" w:hAnsi="Calibri" w:cs="Times New Roman"/>
      <w:lang w:eastAsia="pl-PL"/>
    </w:rPr>
  </w:style>
  <w:style w:type="character" w:styleId="Odwoaniedokomentarza">
    <w:name w:val="annotation reference"/>
    <w:uiPriority w:val="99"/>
    <w:rsid w:val="00BE7251"/>
    <w:rPr>
      <w:sz w:val="16"/>
      <w:szCs w:val="16"/>
    </w:rPr>
  </w:style>
  <w:style w:type="paragraph" w:styleId="Tekstkomentarza">
    <w:name w:val="annotation text"/>
    <w:basedOn w:val="Normalny"/>
    <w:link w:val="TekstkomentarzaZnak"/>
    <w:uiPriority w:val="99"/>
    <w:unhideWhenUsed/>
    <w:rsid w:val="007C1EBD"/>
    <w:pPr>
      <w:spacing w:line="240" w:lineRule="auto"/>
    </w:pPr>
    <w:rPr>
      <w:sz w:val="20"/>
      <w:szCs w:val="20"/>
    </w:rPr>
  </w:style>
  <w:style w:type="character" w:customStyle="1" w:styleId="TekstkomentarzaZnak">
    <w:name w:val="Tekst komentarza Znak"/>
    <w:basedOn w:val="Domylnaczcionkaakapitu"/>
    <w:link w:val="Tekstkomentarza"/>
    <w:uiPriority w:val="99"/>
    <w:rsid w:val="007C1EBD"/>
    <w:rPr>
      <w:sz w:val="20"/>
      <w:szCs w:val="20"/>
    </w:rPr>
  </w:style>
  <w:style w:type="paragraph" w:styleId="Tematkomentarza">
    <w:name w:val="annotation subject"/>
    <w:basedOn w:val="Tekstkomentarza"/>
    <w:next w:val="Tekstkomentarza"/>
    <w:link w:val="TematkomentarzaZnak"/>
    <w:uiPriority w:val="99"/>
    <w:semiHidden/>
    <w:unhideWhenUsed/>
    <w:rsid w:val="007C1EBD"/>
    <w:rPr>
      <w:b/>
      <w:bCs/>
    </w:rPr>
  </w:style>
  <w:style w:type="character" w:customStyle="1" w:styleId="TematkomentarzaZnak">
    <w:name w:val="Temat komentarza Znak"/>
    <w:basedOn w:val="TekstkomentarzaZnak"/>
    <w:link w:val="Tematkomentarza"/>
    <w:uiPriority w:val="99"/>
    <w:semiHidden/>
    <w:rsid w:val="007C1EBD"/>
    <w:rPr>
      <w:b/>
      <w:bCs/>
      <w:sz w:val="20"/>
      <w:szCs w:val="20"/>
    </w:rPr>
  </w:style>
  <w:style w:type="paragraph" w:styleId="Tekstdymka">
    <w:name w:val="Balloon Text"/>
    <w:basedOn w:val="Normalny"/>
    <w:link w:val="TekstdymkaZnak"/>
    <w:uiPriority w:val="99"/>
    <w:semiHidden/>
    <w:unhideWhenUsed/>
    <w:rsid w:val="007C1E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1EBD"/>
    <w:rPr>
      <w:rFonts w:ascii="Segoe UI" w:hAnsi="Segoe UI" w:cs="Segoe UI"/>
      <w:sz w:val="18"/>
      <w:szCs w:val="18"/>
    </w:rPr>
  </w:style>
  <w:style w:type="character" w:customStyle="1" w:styleId="Nagwek1Znak">
    <w:name w:val="Nagłówek 1 Znak"/>
    <w:aliases w:val="1.1.1. Znak"/>
    <w:basedOn w:val="Domylnaczcionkaakapitu"/>
    <w:link w:val="Nagwek1"/>
    <w:rsid w:val="00FB3FDB"/>
    <w:rPr>
      <w:rFonts w:ascii="Tahoma" w:eastAsia="Times New Roman" w:hAnsi="Tahoma" w:cs="Arial"/>
      <w:b/>
      <w:bCs/>
      <w:kern w:val="32"/>
      <w:sz w:val="20"/>
      <w:szCs w:val="32"/>
      <w:lang w:eastAsia="pl-PL"/>
    </w:rPr>
  </w:style>
  <w:style w:type="paragraph" w:customStyle="1" w:styleId="Punkt">
    <w:name w:val="Punkt"/>
    <w:basedOn w:val="Tekstpodstawowy"/>
    <w:rsid w:val="00FB3FDB"/>
    <w:pPr>
      <w:numPr>
        <w:ilvl w:val="1"/>
        <w:numId w:val="29"/>
      </w:numPr>
      <w:tabs>
        <w:tab w:val="clear" w:pos="567"/>
      </w:tabs>
      <w:spacing w:after="160" w:line="240" w:lineRule="auto"/>
      <w:ind w:left="2586" w:hanging="360"/>
      <w:jc w:val="both"/>
    </w:pPr>
    <w:rPr>
      <w:rFonts w:ascii="Tahoma" w:eastAsia="Times New Roman" w:hAnsi="Tahoma" w:cs="Times New Roman"/>
      <w:sz w:val="20"/>
      <w:szCs w:val="24"/>
      <w:lang w:eastAsia="pl-PL"/>
    </w:rPr>
  </w:style>
  <w:style w:type="paragraph" w:customStyle="1" w:styleId="Podpunkt">
    <w:name w:val="Podpunkt"/>
    <w:basedOn w:val="Punkt"/>
    <w:rsid w:val="00FB3FDB"/>
    <w:pPr>
      <w:numPr>
        <w:ilvl w:val="2"/>
      </w:numPr>
      <w:tabs>
        <w:tab w:val="clear" w:pos="1134"/>
      </w:tabs>
      <w:ind w:left="3306" w:hanging="180"/>
      <w:contextualSpacing/>
    </w:pPr>
  </w:style>
  <w:style w:type="paragraph" w:styleId="Tekstpodstawowy">
    <w:name w:val="Body Text"/>
    <w:basedOn w:val="Normalny"/>
    <w:link w:val="TekstpodstawowyZnak"/>
    <w:uiPriority w:val="99"/>
    <w:semiHidden/>
    <w:unhideWhenUsed/>
    <w:rsid w:val="00FB3FDB"/>
    <w:pPr>
      <w:spacing w:after="120"/>
    </w:pPr>
  </w:style>
  <w:style w:type="character" w:customStyle="1" w:styleId="TekstpodstawowyZnak">
    <w:name w:val="Tekst podstawowy Znak"/>
    <w:basedOn w:val="Domylnaczcionkaakapitu"/>
    <w:link w:val="Tekstpodstawowy"/>
    <w:uiPriority w:val="99"/>
    <w:semiHidden/>
    <w:rsid w:val="00FB3FDB"/>
  </w:style>
  <w:style w:type="paragraph" w:styleId="Poprawka">
    <w:name w:val="Revision"/>
    <w:hidden/>
    <w:uiPriority w:val="99"/>
    <w:semiHidden/>
    <w:rsid w:val="0030700E"/>
    <w:pPr>
      <w:spacing w:after="0" w:line="240" w:lineRule="auto"/>
    </w:pPr>
  </w:style>
  <w:style w:type="character" w:customStyle="1" w:styleId="Nagwek2Znak">
    <w:name w:val="Nagłówek 2 Znak"/>
    <w:basedOn w:val="Domylnaczcionkaakapitu"/>
    <w:link w:val="Nagwek2"/>
    <w:uiPriority w:val="9"/>
    <w:semiHidden/>
    <w:rsid w:val="00FB725C"/>
    <w:rPr>
      <w:rFonts w:asciiTheme="majorHAnsi" w:eastAsiaTheme="majorEastAsia" w:hAnsiTheme="majorHAnsi" w:cstheme="majorBidi"/>
      <w:color w:val="2E74B5" w:themeColor="accent1" w:themeShade="BF"/>
      <w:sz w:val="26"/>
      <w:szCs w:val="26"/>
    </w:rPr>
  </w:style>
  <w:style w:type="paragraph" w:styleId="Nagwek">
    <w:name w:val="header"/>
    <w:aliases w:val="Nagłówek strony nieparzystej"/>
    <w:basedOn w:val="Normalny"/>
    <w:link w:val="NagwekZnak"/>
    <w:uiPriority w:val="99"/>
    <w:unhideWhenUsed/>
    <w:rsid w:val="007D53A8"/>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7D53A8"/>
  </w:style>
  <w:style w:type="paragraph" w:styleId="Stopka">
    <w:name w:val="footer"/>
    <w:basedOn w:val="Normalny"/>
    <w:link w:val="StopkaZnak"/>
    <w:uiPriority w:val="99"/>
    <w:unhideWhenUsed/>
    <w:rsid w:val="007D53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53A8"/>
  </w:style>
  <w:style w:type="paragraph" w:customStyle="1" w:styleId="stantytu">
    <w:name w:val="stan_tytuł"/>
    <w:basedOn w:val="Normalny"/>
    <w:rsid w:val="005B0F45"/>
    <w:pPr>
      <w:spacing w:after="0" w:line="240" w:lineRule="auto"/>
      <w:jc w:val="center"/>
    </w:pPr>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5B0F45"/>
    <w:rPr>
      <w:color w:val="0563C1" w:themeColor="hyperlink"/>
      <w:u w:val="single"/>
    </w:rPr>
  </w:style>
  <w:style w:type="paragraph" w:customStyle="1" w:styleId="Default">
    <w:name w:val="Default"/>
    <w:rsid w:val="007A5442"/>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7A5442"/>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agwek1"/>
    <w:next w:val="Normalny"/>
    <w:link w:val="TytuZnak"/>
    <w:uiPriority w:val="10"/>
    <w:qFormat/>
    <w:rsid w:val="007A5442"/>
    <w:pPr>
      <w:keepNext w:val="0"/>
      <w:numPr>
        <w:numId w:val="0"/>
      </w:numPr>
      <w:spacing w:before="240" w:after="120" w:line="276" w:lineRule="auto"/>
      <w:jc w:val="center"/>
    </w:pPr>
    <w:rPr>
      <w:rFonts w:ascii="Arial" w:hAnsi="Arial"/>
      <w:bCs w:val="0"/>
      <w:color w:val="000000"/>
      <w:kern w:val="0"/>
      <w:sz w:val="28"/>
      <w:szCs w:val="22"/>
    </w:rPr>
  </w:style>
  <w:style w:type="character" w:customStyle="1" w:styleId="TytuZnak">
    <w:name w:val="Tytuł Znak"/>
    <w:basedOn w:val="Domylnaczcionkaakapitu"/>
    <w:link w:val="Tytu"/>
    <w:uiPriority w:val="10"/>
    <w:rsid w:val="007A5442"/>
    <w:rPr>
      <w:rFonts w:ascii="Arial" w:eastAsia="Times New Roman" w:hAnsi="Arial" w:cs="Arial"/>
      <w:b/>
      <w:color w:val="000000"/>
      <w:sz w:val="28"/>
      <w:lang w:eastAsia="pl-PL"/>
    </w:rPr>
  </w:style>
  <w:style w:type="paragraph" w:styleId="Podtytu">
    <w:name w:val="Subtitle"/>
    <w:basedOn w:val="Normalny"/>
    <w:next w:val="Normalny"/>
    <w:link w:val="PodtytuZnak"/>
    <w:uiPriority w:val="11"/>
    <w:qFormat/>
    <w:rsid w:val="007A5442"/>
    <w:pPr>
      <w:numPr>
        <w:ilvl w:val="1"/>
      </w:numPr>
      <w:spacing w:after="200" w:line="276" w:lineRule="auto"/>
      <w:jc w:val="both"/>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uiPriority w:val="11"/>
    <w:rsid w:val="007A5442"/>
    <w:rPr>
      <w:rFonts w:ascii="Cambria" w:eastAsia="Times New Roman" w:hAnsi="Cambria" w:cs="Times New Roman"/>
      <w:i/>
      <w:iCs/>
      <w:color w:val="4F81BD"/>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4034">
      <w:bodyDiv w:val="1"/>
      <w:marLeft w:val="0"/>
      <w:marRight w:val="0"/>
      <w:marTop w:val="0"/>
      <w:marBottom w:val="0"/>
      <w:divBdr>
        <w:top w:val="none" w:sz="0" w:space="0" w:color="auto"/>
        <w:left w:val="none" w:sz="0" w:space="0" w:color="auto"/>
        <w:bottom w:val="none" w:sz="0" w:space="0" w:color="auto"/>
        <w:right w:val="none" w:sz="0" w:space="0" w:color="auto"/>
      </w:divBdr>
    </w:div>
    <w:div w:id="1038892809">
      <w:bodyDiv w:val="1"/>
      <w:marLeft w:val="0"/>
      <w:marRight w:val="0"/>
      <w:marTop w:val="0"/>
      <w:marBottom w:val="0"/>
      <w:divBdr>
        <w:top w:val="none" w:sz="0" w:space="0" w:color="auto"/>
        <w:left w:val="none" w:sz="0" w:space="0" w:color="auto"/>
        <w:bottom w:val="none" w:sz="0" w:space="0" w:color="auto"/>
        <w:right w:val="none" w:sz="0" w:space="0" w:color="auto"/>
      </w:divBdr>
    </w:div>
    <w:div w:id="1049649508">
      <w:bodyDiv w:val="1"/>
      <w:marLeft w:val="0"/>
      <w:marRight w:val="0"/>
      <w:marTop w:val="0"/>
      <w:marBottom w:val="0"/>
      <w:divBdr>
        <w:top w:val="none" w:sz="0" w:space="0" w:color="auto"/>
        <w:left w:val="none" w:sz="0" w:space="0" w:color="auto"/>
        <w:bottom w:val="none" w:sz="0" w:space="0" w:color="auto"/>
        <w:right w:val="none" w:sz="0" w:space="0" w:color="auto"/>
      </w:divBdr>
    </w:div>
    <w:div w:id="13698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i@coi.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5780A66EE4A9419905A6BE46FCD169" ma:contentTypeVersion="21" ma:contentTypeDescription="Utwórz nowy dokument." ma:contentTypeScope="" ma:versionID="5f5e0bb403e2a9fde15140dbfa461c9a">
  <xsd:schema xmlns:xsd="http://www.w3.org/2001/XMLSchema" xmlns:xs="http://www.w3.org/2001/XMLSchema" xmlns:p="http://schemas.microsoft.com/office/2006/metadata/properties" xmlns:ns2="3b5ac75e-1b60-4641-a837-e7f9d3f39ffb" xmlns:ns3="299af297-33cc-4c76-9b57-57f9360794ee" targetNamespace="http://schemas.microsoft.com/office/2006/metadata/properties" ma:root="true" ma:fieldsID="9fe3014ec89751d67c7dd9c195da8806" ns2:_="" ns3:_="">
    <xsd:import namespace="3b5ac75e-1b60-4641-a837-e7f9d3f39ffb"/>
    <xsd:import namespace="299af297-33cc-4c76-9b57-57f9360794ee"/>
    <xsd:element name="properties">
      <xsd:complexType>
        <xsd:sequence>
          <xsd:element name="documentManagement">
            <xsd:complexType>
              <xsd:all>
                <xsd:element ref="ns2:Osoba_x0020_odpowiedzialna" minOccurs="0"/>
                <xsd:element ref="ns2:Nr_x0020_teczki_x0020_eDok" minOccurs="0"/>
                <xsd:element ref="ns2:Status" minOccurs="0"/>
                <xsd:element ref="ns2:Kategoria" minOccurs="0"/>
                <xsd:element ref="ns2:Rodzaj_x0020_zakupu" minOccurs="0"/>
                <xsd:element ref="ns2:Data_x0020_umowy" minOccurs="0"/>
                <xsd:element ref="ns2:Data_x0020_graniczna_x0020_umowy"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c75e-1b60-4641-a837-e7f9d3f39ffb" elementFormDefault="qualified">
    <xsd:import namespace="http://schemas.microsoft.com/office/2006/documentManagement/types"/>
    <xsd:import namespace="http://schemas.microsoft.com/office/infopath/2007/PartnerControls"/>
    <xsd:element name="Osoba_x0020_odpowiedzialna" ma:index="2" nillable="true" ma:displayName="Przewodniczący komisji" ma:indexed="true"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_x0020_teczki_x0020_eDok" ma:index="3" nillable="true" ma:displayName="Nr teczki eDok" ma:indexed="true" ma:internalName="Nr_x0020_teczki_x0020_eDok">
      <xsd:simpleType>
        <xsd:restriction base="dms:Text">
          <xsd:maxLength value="255"/>
        </xsd:restriction>
      </xsd:simpleType>
    </xsd:element>
    <xsd:element name="Status" ma:index="4" nillable="true" ma:displayName="Status" ma:indexed="true" ma:list="{f6dafa57-10e1-4366-82b0-1cfa18550c12}" ma:internalName="Status" ma:showField="Status_x0020_r_x0119_czny">
      <xsd:simpleType>
        <xsd:restriction base="dms:Lookup"/>
      </xsd:simpleType>
    </xsd:element>
    <xsd:element name="Kategoria" ma:index="5" nillable="true" ma:displayName="Kategoria" ma:indexed="true" ma:list="{f6dafa57-10e1-4366-82b0-1cfa18550c12}" ma:internalName="Kategoria" ma:showField="Kategoria">
      <xsd:simpleType>
        <xsd:restriction base="dms:Lookup"/>
      </xsd:simpleType>
    </xsd:element>
    <xsd:element name="Rodzaj_x0020_zakupu" ma:index="6" nillable="true" ma:displayName="Rodzaj zakupu" ma:indexed="true" ma:list="{f6dafa57-10e1-4366-82b0-1cfa18550c12}" ma:internalName="Rodzaj_x0020_zakupu" ma:showField="Rodzaj_x0020_zakupu">
      <xsd:simpleType>
        <xsd:restriction base="dms:Lookup"/>
      </xsd:simpleType>
    </xsd:element>
    <xsd:element name="Data_x0020_umowy" ma:index="7" nillable="true" ma:displayName="Termin ogłoszenia postępowania" ma:format="DateOnly" ma:internalName="Data_x0020_umowy">
      <xsd:simpleType>
        <xsd:restriction base="dms:DateTime"/>
      </xsd:simpleType>
    </xsd:element>
    <xsd:element name="Data_x0020_graniczna_x0020_umowy" ma:index="8" nillable="true" ma:displayName="Data graniczna umowy" ma:format="DateOnly" ma:internalName="Data_x0020_graniczna_x0020_umow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af297-33cc-4c76-9b57-57f9360794ee"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Słowa kluczowe przedsiębiorstwa" ma:readOnly="false" ma:fieldId="{23f27201-bee3-471e-b2e7-b64fd8b7ca38}" ma:taxonomyMulti="true" ma:sspId="3a100866-51d4-4f32-bd9a-73d90c07daed"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3a7896a-c4af-42e0-8529-4b1587562950}" ma:internalName="TaxCatchAll" ma:showField="CatchAllData" ma:web="299af297-33cc-4c76-9b57-57f9360794e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dzaj_x0020_zakupu xmlns="3b5ac75e-1b60-4641-a837-e7f9d3f39ffb" xsi:nil="true"/>
    <Nr_x0020_teczki_x0020_eDok xmlns="3b5ac75e-1b60-4641-a837-e7f9d3f39ffb" xsi:nil="true"/>
    <Data_x0020_graniczna_x0020_umowy xmlns="3b5ac75e-1b60-4641-a837-e7f9d3f39ffb" xsi:nil="true"/>
    <TaxKeywordTaxHTField xmlns="299af297-33cc-4c76-9b57-57f9360794ee">
      <Terms xmlns="http://schemas.microsoft.com/office/infopath/2007/PartnerControls"/>
    </TaxKeywordTaxHTField>
    <TaxCatchAll xmlns="299af297-33cc-4c76-9b57-57f9360794ee"/>
    <Status xmlns="3b5ac75e-1b60-4641-a837-e7f9d3f39ffb" xsi:nil="true"/>
    <Osoba_x0020_odpowiedzialna xmlns="3b5ac75e-1b60-4641-a837-e7f9d3f39ffb">
      <UserInfo>
        <DisplayName/>
        <AccountId xsi:nil="true"/>
        <AccountType/>
      </UserInfo>
    </Osoba_x0020_odpowiedzialna>
    <Data_x0020_umowy xmlns="3b5ac75e-1b60-4641-a837-e7f9d3f39ffb" xsi:nil="true"/>
    <Kategoria xmlns="3b5ac75e-1b60-4641-a837-e7f9d3f39ff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389C3-6B4D-48D2-9EA0-E8E3F40D3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c75e-1b60-4641-a837-e7f9d3f39ffb"/>
    <ds:schemaRef ds:uri="299af297-33cc-4c76-9b57-57f93607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70E8C-7539-4CC1-8333-C436FCF48CA4}">
  <ds:schemaRefs>
    <ds:schemaRef ds:uri="http://schemas.microsoft.com/sharepoint/v3/contenttype/forms"/>
  </ds:schemaRefs>
</ds:datastoreItem>
</file>

<file path=customXml/itemProps3.xml><?xml version="1.0" encoding="utf-8"?>
<ds:datastoreItem xmlns:ds="http://schemas.openxmlformats.org/officeDocument/2006/customXml" ds:itemID="{2A6E9D09-E712-46E2-A2DD-A39EC392203F}">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3b5ac75e-1b60-4641-a837-e7f9d3f39ffb"/>
    <ds:schemaRef ds:uri="299af297-33cc-4c76-9b57-57f9360794ee"/>
    <ds:schemaRef ds:uri="http://purl.org/dc/dcmitype/"/>
    <ds:schemaRef ds:uri="http://purl.org/dc/elements/1.1/"/>
    <ds:schemaRef ds:uri="http://www.w3.org/XML/1998/namespace"/>
  </ds:schemaRefs>
</ds:datastoreItem>
</file>

<file path=customXml/itemProps4.xml><?xml version="1.0" encoding="utf-8"?>
<ds:datastoreItem xmlns:ds="http://schemas.openxmlformats.org/officeDocument/2006/customXml" ds:itemID="{345D4AB8-4527-451C-8628-10C7793D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15095</Words>
  <Characters>90573</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105458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Stępski Maciej</dc:creator>
  <cp:keywords/>
  <dc:description/>
  <cp:lastModifiedBy>Edelszejn Katarzyna</cp:lastModifiedBy>
  <cp:revision>2</cp:revision>
  <dcterms:created xsi:type="dcterms:W3CDTF">2021-05-31T14:04:00Z</dcterms:created>
  <dcterms:modified xsi:type="dcterms:W3CDTF">2021-05-31T14:04:00Z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0x010100445780A66EE4A9419905A6BE46FCD169</vt:lpwstr>
  </property>
  <property fmtid="{D5CDD505-2E9C-101B-9397-08002B2CF9AE}" pid="3" name="TaxKeyword">
    <vt:lpwstr/>
  </property>
</Properties>
</file>